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D6BCE" w14:textId="77777777" w:rsidR="003A6B0C" w:rsidRPr="007D1414" w:rsidRDefault="00A441CD" w:rsidP="009B59EC">
      <w:pPr>
        <w:spacing w:after="0" w:line="240" w:lineRule="auto"/>
        <w:rPr>
          <w:rFonts w:ascii="Times New Roman" w:hAnsi="Times New Roman" w:cs="Times New Roman"/>
          <w:b/>
          <w:sz w:val="28"/>
          <w:szCs w:val="24"/>
        </w:rPr>
      </w:pPr>
      <w:r w:rsidRPr="007D1414">
        <w:rPr>
          <w:rFonts w:ascii="Times New Roman" w:hAnsi="Times New Roman" w:cs="Times New Roman"/>
          <w:b/>
          <w:sz w:val="28"/>
          <w:szCs w:val="24"/>
        </w:rPr>
        <w:t xml:space="preserve">Hot Spots: </w:t>
      </w:r>
      <w:r w:rsidR="00B81899" w:rsidRPr="007D1414">
        <w:rPr>
          <w:rFonts w:ascii="Times New Roman" w:hAnsi="Times New Roman" w:cs="Times New Roman"/>
          <w:b/>
          <w:sz w:val="28"/>
          <w:szCs w:val="24"/>
        </w:rPr>
        <w:t>Incremental Sampling Methodology (ISM) FAQ</w:t>
      </w:r>
      <w:r w:rsidR="00DA7A2D">
        <w:rPr>
          <w:rFonts w:ascii="Times New Roman" w:hAnsi="Times New Roman" w:cs="Times New Roman"/>
          <w:b/>
          <w:sz w:val="28"/>
          <w:szCs w:val="24"/>
        </w:rPr>
        <w:t>s</w:t>
      </w:r>
    </w:p>
    <w:p w14:paraId="3D3D62A0" w14:textId="695F9164" w:rsidR="00C0119A" w:rsidRDefault="00B81899" w:rsidP="009B59EC">
      <w:pPr>
        <w:spacing w:after="0" w:line="240" w:lineRule="auto"/>
        <w:rPr>
          <w:rFonts w:ascii="Times New Roman" w:hAnsi="Times New Roman" w:cs="Times New Roman"/>
          <w:sz w:val="24"/>
          <w:szCs w:val="24"/>
        </w:rPr>
      </w:pPr>
      <w:r>
        <w:rPr>
          <w:rFonts w:ascii="Times New Roman" w:hAnsi="Times New Roman" w:cs="Times New Roman"/>
          <w:sz w:val="24"/>
          <w:szCs w:val="24"/>
        </w:rPr>
        <w:t>Prepared by Dea</w:t>
      </w:r>
      <w:r w:rsidR="00436674">
        <w:rPr>
          <w:rFonts w:ascii="Times New Roman" w:hAnsi="Times New Roman" w:cs="Times New Roman"/>
          <w:sz w:val="24"/>
          <w:szCs w:val="24"/>
        </w:rPr>
        <w:t>na Crumbling, USEPA, March 27</w:t>
      </w:r>
      <w:r w:rsidR="00E33AA4">
        <w:rPr>
          <w:rFonts w:ascii="Times New Roman" w:hAnsi="Times New Roman" w:cs="Times New Roman"/>
          <w:sz w:val="24"/>
          <w:szCs w:val="24"/>
        </w:rPr>
        <w:t>, 2014</w:t>
      </w:r>
      <w:r w:rsidR="00C0119A">
        <w:rPr>
          <w:rFonts w:ascii="Times New Roman" w:hAnsi="Times New Roman" w:cs="Times New Roman"/>
          <w:sz w:val="24"/>
          <w:szCs w:val="24"/>
        </w:rPr>
        <w:t xml:space="preserve">  </w:t>
      </w:r>
      <w:r w:rsidR="00B00986">
        <w:rPr>
          <w:rFonts w:ascii="Times New Roman" w:hAnsi="Times New Roman" w:cs="Times New Roman"/>
          <w:sz w:val="24"/>
          <w:szCs w:val="24"/>
        </w:rPr>
        <w:t xml:space="preserve">  </w:t>
      </w:r>
      <w:r w:rsidR="00C0119A">
        <w:rPr>
          <w:rFonts w:ascii="Times New Roman" w:hAnsi="Times New Roman" w:cs="Times New Roman"/>
          <w:sz w:val="24"/>
          <w:szCs w:val="24"/>
        </w:rPr>
        <w:t>(</w:t>
      </w:r>
      <w:hyperlink r:id="rId8" w:history="1">
        <w:r w:rsidR="002C288B" w:rsidRPr="00635E89">
          <w:rPr>
            <w:rStyle w:val="Hyperlink"/>
            <w:rFonts w:ascii="Times New Roman" w:hAnsi="Times New Roman" w:cs="Times New Roman"/>
            <w:sz w:val="24"/>
            <w:szCs w:val="24"/>
          </w:rPr>
          <w:t>crumbling.deana@epa.gov</w:t>
        </w:r>
      </w:hyperlink>
      <w:r w:rsidR="00C0119A">
        <w:rPr>
          <w:rFonts w:ascii="Times New Roman" w:hAnsi="Times New Roman" w:cs="Times New Roman"/>
          <w:sz w:val="24"/>
          <w:szCs w:val="24"/>
        </w:rPr>
        <w:t>)</w:t>
      </w:r>
    </w:p>
    <w:p w14:paraId="76FD7514" w14:textId="77777777" w:rsidR="002C288B" w:rsidRDefault="002C288B" w:rsidP="009B59EC">
      <w:pPr>
        <w:spacing w:after="0" w:line="240" w:lineRule="auto"/>
        <w:rPr>
          <w:rFonts w:ascii="Times New Roman" w:hAnsi="Times New Roman" w:cs="Times New Roman"/>
          <w:sz w:val="24"/>
          <w:szCs w:val="24"/>
        </w:rPr>
      </w:pPr>
      <w:bookmarkStart w:id="0" w:name="_GoBack"/>
      <w:bookmarkEnd w:id="0"/>
    </w:p>
    <w:p w14:paraId="7481821D" w14:textId="6DB51DE0" w:rsidR="00B81899" w:rsidRDefault="009A3A48" w:rsidP="009B59EC">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DBDBAFD" wp14:editId="7C44927F">
                <wp:simplePos x="0" y="0"/>
                <wp:positionH relativeFrom="margin">
                  <wp:align>left</wp:align>
                </wp:positionH>
                <wp:positionV relativeFrom="paragraph">
                  <wp:posOffset>77470</wp:posOffset>
                </wp:positionV>
                <wp:extent cx="5909945" cy="1998345"/>
                <wp:effectExtent l="0" t="0" r="14605" b="20955"/>
                <wp:wrapNone/>
                <wp:docPr id="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1998345"/>
                        </a:xfrm>
                        <a:prstGeom prst="rect">
                          <a:avLst/>
                        </a:prstGeom>
                        <a:solidFill>
                          <a:srgbClr val="FFFFFF"/>
                        </a:solidFill>
                        <a:ln w="9525">
                          <a:solidFill>
                            <a:srgbClr val="000000"/>
                          </a:solidFill>
                          <a:miter lim="800000"/>
                          <a:headEnd/>
                          <a:tailEnd/>
                        </a:ln>
                      </wps:spPr>
                      <wps:txbx>
                        <w:txbxContent>
                          <w:p w14:paraId="5EFE6455" w14:textId="77777777" w:rsidR="00CA4BDF" w:rsidRPr="006E16EE" w:rsidRDefault="00CA4BDF" w:rsidP="006E16EE">
                            <w:pPr>
                              <w:jc w:val="center"/>
                              <w:rPr>
                                <w:b/>
                              </w:rPr>
                            </w:pPr>
                            <w:r w:rsidRPr="006E16EE">
                              <w:rPr>
                                <w:b/>
                              </w:rPr>
                              <w:t>Disclaimer</w:t>
                            </w:r>
                          </w:p>
                          <w:p w14:paraId="605BF9DA" w14:textId="2E21BCEE" w:rsidR="00CA4BDF" w:rsidRDefault="00CA4BDF">
                            <w:r>
                              <w:t>This educational FAQ paper discusses the range of scientific evidence that bears on the question of “hot spots” in the presentations about incremental sampling, including the ITRC webinars on ISM (incremental Sampling Methodology). The reasoning expressed in this paper is the author’s interpretation intended to respond to commonly asked technical questions related to ITRC incremental sampling seminars. The responses are not intended to set, alter, or revise existing policy or guidance, but are intended to stimulate discussion within the cleanup community. As with all technical discussion and interpretation, any actions or site decisions should be reviewed and evaluated according to the appropriate regulatory, statutory and policy guidance related to the specific decisions made.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BDBAFD" id="_x0000_t202" coordsize="21600,21600" o:spt="202" path="m,l,21600r21600,l21600,xe">
                <v:stroke joinstyle="miter"/>
                <v:path gradientshapeok="t" o:connecttype="rect"/>
              </v:shapetype>
              <v:shape id="Text Box 16" o:spid="_x0000_s1026" type="#_x0000_t202" style="position:absolute;margin-left:0;margin-top:6.1pt;width:465.35pt;height:157.3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">
                <v:textbox>
                  <w:txbxContent>
                    <w:p w14:paraId="5EFE6455" w14:textId="77777777" w:rsidR="00CA4BDF" w:rsidRPr="006E16EE" w:rsidRDefault="00CA4BDF" w:rsidP="006E16EE">
                      <w:pPr>
                        <w:jc w:val="center"/>
                        <w:rPr>
                          <w:b/>
                        </w:rPr>
                      </w:pPr>
                      <w:r w:rsidRPr="006E16EE">
                        <w:rPr>
                          <w:b/>
                        </w:rPr>
                        <w:t>Disclaimer</w:t>
                      </w:r>
                    </w:p>
                    <w:p w14:paraId="605BF9DA" w14:textId="2E21BCEE" w:rsidR="00CA4BDF" w:rsidRDefault="00CA4BDF">
                      <w:r>
                        <w:t>This educational FAQ paper discusses the range of scientific evidence that bears on the question of “hot spots” in the presentations about incremental sampling, including the ITRC webinars on ISM (incremental Sampling Methodology). The reasoning expressed in this paper is the author’s interpretation intended to respond to commonly asked technical questions related to ITRC incremental sampling seminars. The responses are not intended to set, alter, or revise existing policy or guidance, but are intended to stimulate discussion within the cleanup community. As with all technical discussion and interpretation, any actions or site decisions should be reviewed and evaluated according to the appropriate regulatory, statutory and policy guidance related to the specific decisions made.</w:t>
                      </w:r>
                    </w:p>
                  </w:txbxContent>
                </v:textbox>
                <w10:wrap anchorx="margin"/>
              </v:shape>
            </w:pict>
          </mc:Fallback>
        </mc:AlternateContent>
      </w:r>
    </w:p>
    <w:p w14:paraId="27698A7F" w14:textId="77777777" w:rsidR="006E16EE" w:rsidRDefault="006E16EE" w:rsidP="009B59EC">
      <w:pPr>
        <w:spacing w:after="0" w:line="240" w:lineRule="auto"/>
        <w:rPr>
          <w:rFonts w:ascii="Times New Roman" w:hAnsi="Times New Roman" w:cs="Times New Roman"/>
          <w:sz w:val="24"/>
          <w:szCs w:val="24"/>
        </w:rPr>
      </w:pPr>
    </w:p>
    <w:p w14:paraId="16F2FCA3" w14:textId="77777777" w:rsidR="006E16EE" w:rsidRDefault="006E16EE" w:rsidP="009B59EC">
      <w:pPr>
        <w:spacing w:after="0" w:line="240" w:lineRule="auto"/>
        <w:rPr>
          <w:rFonts w:ascii="Times New Roman" w:hAnsi="Times New Roman" w:cs="Times New Roman"/>
          <w:sz w:val="24"/>
          <w:szCs w:val="24"/>
        </w:rPr>
      </w:pPr>
    </w:p>
    <w:p w14:paraId="02D2AC2C" w14:textId="77777777" w:rsidR="006E16EE" w:rsidRDefault="006E16EE" w:rsidP="009B59EC">
      <w:pPr>
        <w:spacing w:after="0" w:line="240" w:lineRule="auto"/>
        <w:rPr>
          <w:rFonts w:ascii="Times New Roman" w:hAnsi="Times New Roman" w:cs="Times New Roman"/>
          <w:sz w:val="24"/>
          <w:szCs w:val="24"/>
        </w:rPr>
      </w:pPr>
    </w:p>
    <w:p w14:paraId="6723B4E0" w14:textId="77777777" w:rsidR="006E16EE" w:rsidRDefault="006E16EE" w:rsidP="009B59EC">
      <w:pPr>
        <w:spacing w:after="0" w:line="240" w:lineRule="auto"/>
        <w:rPr>
          <w:rFonts w:ascii="Times New Roman" w:hAnsi="Times New Roman" w:cs="Times New Roman"/>
          <w:sz w:val="24"/>
          <w:szCs w:val="24"/>
        </w:rPr>
      </w:pPr>
    </w:p>
    <w:p w14:paraId="5FDEEB9D" w14:textId="77777777" w:rsidR="006E16EE" w:rsidRDefault="006E16EE" w:rsidP="009B59EC">
      <w:pPr>
        <w:spacing w:after="0" w:line="240" w:lineRule="auto"/>
        <w:rPr>
          <w:rFonts w:ascii="Times New Roman" w:hAnsi="Times New Roman" w:cs="Times New Roman"/>
          <w:sz w:val="24"/>
          <w:szCs w:val="24"/>
        </w:rPr>
      </w:pPr>
    </w:p>
    <w:p w14:paraId="0601C8A5" w14:textId="77777777" w:rsidR="006E16EE" w:rsidRDefault="006E16EE" w:rsidP="009B59EC">
      <w:pPr>
        <w:spacing w:after="0" w:line="240" w:lineRule="auto"/>
        <w:rPr>
          <w:rFonts w:ascii="Times New Roman" w:hAnsi="Times New Roman" w:cs="Times New Roman"/>
          <w:sz w:val="24"/>
          <w:szCs w:val="24"/>
        </w:rPr>
      </w:pPr>
    </w:p>
    <w:p w14:paraId="0D7B16EB" w14:textId="77777777" w:rsidR="006E16EE" w:rsidRDefault="006E16EE" w:rsidP="009B59EC">
      <w:pPr>
        <w:spacing w:after="0" w:line="240" w:lineRule="auto"/>
        <w:rPr>
          <w:rFonts w:ascii="Times New Roman" w:hAnsi="Times New Roman" w:cs="Times New Roman"/>
          <w:sz w:val="24"/>
          <w:szCs w:val="24"/>
        </w:rPr>
      </w:pPr>
    </w:p>
    <w:p w14:paraId="462AF8F5" w14:textId="77777777" w:rsidR="006E16EE" w:rsidRDefault="006E16EE" w:rsidP="009B59EC">
      <w:pPr>
        <w:spacing w:after="0" w:line="240" w:lineRule="auto"/>
        <w:rPr>
          <w:rFonts w:ascii="Times New Roman" w:hAnsi="Times New Roman" w:cs="Times New Roman"/>
          <w:sz w:val="24"/>
          <w:szCs w:val="24"/>
        </w:rPr>
      </w:pPr>
    </w:p>
    <w:p w14:paraId="799DA2B2" w14:textId="77777777" w:rsidR="006E16EE" w:rsidRDefault="006E16EE" w:rsidP="009B59EC">
      <w:pPr>
        <w:spacing w:after="0" w:line="240" w:lineRule="auto"/>
        <w:rPr>
          <w:rFonts w:ascii="Times New Roman" w:hAnsi="Times New Roman" w:cs="Times New Roman"/>
          <w:sz w:val="24"/>
          <w:szCs w:val="24"/>
        </w:rPr>
      </w:pPr>
    </w:p>
    <w:p w14:paraId="2F7782BF" w14:textId="77777777" w:rsidR="006E16EE" w:rsidRDefault="006E16EE" w:rsidP="009B59EC">
      <w:pPr>
        <w:spacing w:after="0" w:line="240" w:lineRule="auto"/>
        <w:rPr>
          <w:rFonts w:ascii="Times New Roman" w:hAnsi="Times New Roman" w:cs="Times New Roman"/>
          <w:sz w:val="24"/>
          <w:szCs w:val="24"/>
        </w:rPr>
      </w:pPr>
    </w:p>
    <w:p w14:paraId="16DFAB70" w14:textId="77777777" w:rsidR="006E16EE" w:rsidRDefault="006E16EE" w:rsidP="009B59EC">
      <w:pPr>
        <w:spacing w:after="0" w:line="240" w:lineRule="auto"/>
        <w:rPr>
          <w:rFonts w:ascii="Times New Roman" w:hAnsi="Times New Roman" w:cs="Times New Roman"/>
          <w:sz w:val="24"/>
          <w:szCs w:val="24"/>
        </w:rPr>
      </w:pPr>
    </w:p>
    <w:p w14:paraId="1DC09732" w14:textId="77777777" w:rsidR="006E16EE" w:rsidRDefault="006E16EE" w:rsidP="009B59EC">
      <w:pPr>
        <w:spacing w:after="0" w:line="240" w:lineRule="auto"/>
        <w:rPr>
          <w:rFonts w:ascii="Times New Roman" w:hAnsi="Times New Roman" w:cs="Times New Roman"/>
          <w:sz w:val="24"/>
          <w:szCs w:val="24"/>
        </w:rPr>
      </w:pPr>
    </w:p>
    <w:p w14:paraId="007512CA" w14:textId="77777777" w:rsidR="00E37E0C" w:rsidRPr="00E37E0C" w:rsidRDefault="00E37E0C" w:rsidP="00F47B25">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b/>
          <w:sz w:val="24"/>
          <w:szCs w:val="24"/>
        </w:rPr>
        <w:t>Overview</w:t>
      </w:r>
    </w:p>
    <w:p w14:paraId="265E76A6" w14:textId="77777777" w:rsidR="002C288B" w:rsidRDefault="009E1B92">
      <w:pPr>
        <w:pStyle w:val="ListParagraph"/>
        <w:spacing w:after="0" w:line="240" w:lineRule="auto"/>
        <w:ind w:left="405"/>
        <w:rPr>
          <w:rFonts w:ascii="Times New Roman" w:hAnsi="Times New Roman" w:cs="Times New Roman"/>
          <w:sz w:val="24"/>
          <w:szCs w:val="24"/>
        </w:rPr>
      </w:pPr>
      <w:r w:rsidRPr="00DD5EC7">
        <w:rPr>
          <w:rFonts w:ascii="Times New Roman" w:hAnsi="Times New Roman" w:cs="Times New Roman"/>
          <w:sz w:val="24"/>
          <w:szCs w:val="24"/>
        </w:rPr>
        <w:t>Wh</w:t>
      </w:r>
      <w:r w:rsidR="005A2C7C">
        <w:rPr>
          <w:rFonts w:ascii="Times New Roman" w:hAnsi="Times New Roman" w:cs="Times New Roman"/>
          <w:sz w:val="24"/>
          <w:szCs w:val="24"/>
        </w:rPr>
        <w:t xml:space="preserve">en </w:t>
      </w:r>
      <w:hyperlink w:anchor="Glossary" w:tooltip="A soil sampling strategy that combines many increments (at least 30) into a single field sample to determine an average over a decision unit +" w:history="1">
        <w:r w:rsidR="005A2C7C" w:rsidRPr="007A537F">
          <w:rPr>
            <w:rStyle w:val="Hyperlink"/>
            <w:rFonts w:ascii="Times New Roman" w:hAnsi="Times New Roman" w:cs="Times New Roman"/>
            <w:color w:val="auto"/>
            <w:sz w:val="24"/>
            <w:szCs w:val="24"/>
            <w:u w:val="none"/>
          </w:rPr>
          <w:t>incremental sampling</w:t>
        </w:r>
      </w:hyperlink>
      <w:r w:rsidR="00C05594" w:rsidRPr="007A537F">
        <w:rPr>
          <w:rStyle w:val="Hyperlink"/>
          <w:rFonts w:ascii="Times New Roman" w:hAnsi="Times New Roman" w:cs="Times New Roman"/>
          <w:color w:val="auto"/>
          <w:sz w:val="24"/>
          <w:szCs w:val="24"/>
          <w:u w:val="none"/>
        </w:rPr>
        <w:t xml:space="preserve"> </w:t>
      </w:r>
      <w:r w:rsidR="007A537F" w:rsidRPr="007A537F">
        <w:rPr>
          <w:rStyle w:val="Hyperlink"/>
          <w:rFonts w:ascii="Times New Roman" w:hAnsi="Times New Roman" w:cs="Times New Roman"/>
          <w:color w:val="auto"/>
          <w:sz w:val="24"/>
          <w:szCs w:val="24"/>
          <w:u w:val="none"/>
        </w:rPr>
        <w:t xml:space="preserve">is discussed </w:t>
      </w:r>
      <w:r w:rsidR="00C05594" w:rsidRPr="007A537F">
        <w:rPr>
          <w:rStyle w:val="Hyperlink"/>
          <w:rFonts w:ascii="Times New Roman" w:hAnsi="Times New Roman" w:cs="Times New Roman"/>
          <w:color w:val="auto"/>
          <w:sz w:val="24"/>
          <w:szCs w:val="24"/>
          <w:u w:val="none"/>
        </w:rPr>
        <w:t xml:space="preserve">in </w:t>
      </w:r>
      <w:hyperlink w:anchor="ITRC_webinar_reference" w:tooltip="ITRC ISM webinar links" w:history="1">
        <w:r w:rsidR="002C288B" w:rsidRPr="007A537F">
          <w:rPr>
            <w:rStyle w:val="Hyperlink"/>
            <w:rFonts w:ascii="Times New Roman" w:hAnsi="Times New Roman" w:cs="Times New Roman"/>
            <w:sz w:val="24"/>
            <w:szCs w:val="24"/>
          </w:rPr>
          <w:t>w</w:t>
        </w:r>
        <w:r w:rsidR="00C05594" w:rsidRPr="007A537F">
          <w:rPr>
            <w:rStyle w:val="Hyperlink"/>
            <w:rFonts w:ascii="Times New Roman" w:hAnsi="Times New Roman" w:cs="Times New Roman"/>
            <w:sz w:val="24"/>
            <w:szCs w:val="24"/>
          </w:rPr>
          <w:t>e</w:t>
        </w:r>
        <w:r w:rsidR="002C288B" w:rsidRPr="007A537F">
          <w:rPr>
            <w:rStyle w:val="Hyperlink"/>
            <w:rFonts w:ascii="Times New Roman" w:hAnsi="Times New Roman" w:cs="Times New Roman"/>
            <w:sz w:val="24"/>
            <w:szCs w:val="24"/>
          </w:rPr>
          <w:t>b</w:t>
        </w:r>
        <w:r w:rsidR="00C05594" w:rsidRPr="007A537F">
          <w:rPr>
            <w:rStyle w:val="Hyperlink"/>
            <w:rFonts w:ascii="Times New Roman" w:hAnsi="Times New Roman" w:cs="Times New Roman"/>
            <w:sz w:val="24"/>
            <w:szCs w:val="24"/>
          </w:rPr>
          <w:t>inars</w:t>
        </w:r>
      </w:hyperlink>
      <w:r w:rsidR="002C288B" w:rsidRPr="002C288B">
        <w:rPr>
          <w:rStyle w:val="Hyperlink"/>
          <w:rFonts w:ascii="Times New Roman" w:hAnsi="Times New Roman" w:cs="Times New Roman"/>
          <w:sz w:val="24"/>
          <w:szCs w:val="24"/>
          <w:u w:val="none"/>
        </w:rPr>
        <w:t xml:space="preserve"> </w:t>
      </w:r>
      <w:r w:rsidR="002C288B" w:rsidRPr="002C288B">
        <w:rPr>
          <w:rStyle w:val="Hyperlink"/>
          <w:rFonts w:ascii="Times New Roman" w:hAnsi="Times New Roman" w:cs="Times New Roman"/>
          <w:color w:val="auto"/>
          <w:sz w:val="24"/>
          <w:szCs w:val="24"/>
          <w:u w:val="none"/>
        </w:rPr>
        <w:t xml:space="preserve">given through the Interstate Technology and Regulatory Council (ITRC) </w:t>
      </w:r>
      <w:r w:rsidR="00C05594" w:rsidRPr="002C288B">
        <w:rPr>
          <w:rStyle w:val="Hyperlink"/>
          <w:rFonts w:ascii="Times New Roman" w:hAnsi="Times New Roman" w:cs="Times New Roman"/>
          <w:color w:val="auto"/>
          <w:sz w:val="24"/>
          <w:szCs w:val="24"/>
          <w:u w:val="none"/>
        </w:rPr>
        <w:t>and in classroom settings</w:t>
      </w:r>
      <w:r w:rsidRPr="009B59EC">
        <w:rPr>
          <w:rFonts w:ascii="Times New Roman" w:hAnsi="Times New Roman" w:cs="Times New Roman"/>
          <w:sz w:val="24"/>
          <w:szCs w:val="24"/>
        </w:rPr>
        <w:t xml:space="preserve">, </w:t>
      </w:r>
      <w:r w:rsidR="00DD5EC7">
        <w:rPr>
          <w:rFonts w:ascii="Times New Roman" w:hAnsi="Times New Roman" w:cs="Times New Roman"/>
          <w:sz w:val="24"/>
          <w:szCs w:val="24"/>
        </w:rPr>
        <w:t xml:space="preserve">one question is </w:t>
      </w:r>
      <w:r w:rsidR="00C05594">
        <w:rPr>
          <w:rFonts w:ascii="Times New Roman" w:hAnsi="Times New Roman" w:cs="Times New Roman"/>
          <w:sz w:val="24"/>
          <w:szCs w:val="24"/>
        </w:rPr>
        <w:t xml:space="preserve">often </w:t>
      </w:r>
      <w:r w:rsidR="00DD5EC7">
        <w:rPr>
          <w:rFonts w:ascii="Times New Roman" w:hAnsi="Times New Roman" w:cs="Times New Roman"/>
          <w:sz w:val="24"/>
          <w:szCs w:val="24"/>
        </w:rPr>
        <w:t>asked</w:t>
      </w:r>
      <w:r w:rsidR="00B81899" w:rsidRPr="009B59EC">
        <w:rPr>
          <w:rFonts w:ascii="Times New Roman" w:hAnsi="Times New Roman" w:cs="Times New Roman"/>
          <w:sz w:val="24"/>
          <w:szCs w:val="24"/>
        </w:rPr>
        <w:t xml:space="preserve">: </w:t>
      </w:r>
    </w:p>
    <w:p w14:paraId="10FA78AE" w14:textId="77777777" w:rsidR="009B59EC" w:rsidRPr="009B59EC" w:rsidRDefault="009B59EC" w:rsidP="009B59EC">
      <w:pPr>
        <w:pStyle w:val="ListParagraph"/>
        <w:spacing w:after="0" w:line="240" w:lineRule="auto"/>
        <w:ind w:left="405"/>
        <w:rPr>
          <w:rFonts w:ascii="Times New Roman" w:hAnsi="Times New Roman" w:cs="Times New Roman"/>
          <w:b/>
          <w:sz w:val="24"/>
          <w:szCs w:val="24"/>
        </w:rPr>
      </w:pPr>
    </w:p>
    <w:p w14:paraId="73F456EE" w14:textId="77777777" w:rsidR="00B81899" w:rsidRPr="000D325C" w:rsidRDefault="009E1B92" w:rsidP="009B59EC">
      <w:pPr>
        <w:spacing w:after="0" w:line="240" w:lineRule="auto"/>
        <w:jc w:val="center"/>
        <w:rPr>
          <w:rFonts w:cstheme="minorHAnsi"/>
          <w:b/>
          <w:color w:val="FF0000"/>
          <w:sz w:val="32"/>
          <w:szCs w:val="24"/>
        </w:rPr>
      </w:pPr>
      <w:r w:rsidRPr="000D325C">
        <w:rPr>
          <w:rFonts w:cstheme="minorHAnsi"/>
          <w:b/>
          <w:color w:val="FF0000"/>
          <w:sz w:val="32"/>
          <w:szCs w:val="24"/>
        </w:rPr>
        <w:t>“Won’t</w:t>
      </w:r>
      <w:r w:rsidR="00BC0958" w:rsidRPr="000D325C">
        <w:rPr>
          <w:rFonts w:cstheme="minorHAnsi"/>
          <w:b/>
          <w:color w:val="FF0000"/>
          <w:sz w:val="32"/>
          <w:szCs w:val="24"/>
        </w:rPr>
        <w:t xml:space="preserve"> </w:t>
      </w:r>
      <w:r w:rsidRPr="000D325C">
        <w:rPr>
          <w:rFonts w:cstheme="minorHAnsi"/>
          <w:b/>
          <w:color w:val="FF0000"/>
          <w:sz w:val="32"/>
          <w:szCs w:val="24"/>
        </w:rPr>
        <w:t xml:space="preserve">hot spots </w:t>
      </w:r>
      <w:r w:rsidR="00BC0958" w:rsidRPr="000D325C">
        <w:rPr>
          <w:rFonts w:cstheme="minorHAnsi"/>
          <w:b/>
          <w:color w:val="FF0000"/>
          <w:sz w:val="32"/>
          <w:szCs w:val="24"/>
        </w:rPr>
        <w:t>be missed?”</w:t>
      </w:r>
    </w:p>
    <w:p w14:paraId="7FB7D4FE" w14:textId="77777777" w:rsidR="009B59EC" w:rsidRPr="00294E5E" w:rsidRDefault="009B59EC" w:rsidP="009B59EC">
      <w:pPr>
        <w:spacing w:after="0" w:line="240" w:lineRule="auto"/>
        <w:jc w:val="center"/>
        <w:rPr>
          <w:rFonts w:cstheme="minorHAnsi"/>
          <w:b/>
          <w:color w:val="1F497D" w:themeColor="text2"/>
          <w:sz w:val="28"/>
          <w:szCs w:val="24"/>
        </w:rPr>
      </w:pPr>
    </w:p>
    <w:p w14:paraId="4A73057D" w14:textId="77777777" w:rsidR="00DD5EC7" w:rsidRPr="001C099E" w:rsidRDefault="009E1B92" w:rsidP="00DD5EC7">
      <w:pPr>
        <w:spacing w:line="240" w:lineRule="auto"/>
        <w:jc w:val="center"/>
        <w:rPr>
          <w:rFonts w:ascii="Times New Roman" w:hAnsi="Times New Roman" w:cs="Times New Roman"/>
          <w:spacing w:val="-2"/>
          <w:sz w:val="28"/>
          <w:szCs w:val="24"/>
        </w:rPr>
      </w:pPr>
      <w:r w:rsidRPr="001C099E">
        <w:rPr>
          <w:rFonts w:ascii="Times New Roman" w:hAnsi="Times New Roman" w:cs="Times New Roman"/>
          <w:b/>
          <w:spacing w:val="-2"/>
          <w:sz w:val="28"/>
          <w:szCs w:val="24"/>
        </w:rPr>
        <w:t xml:space="preserve">The </w:t>
      </w:r>
      <w:r w:rsidR="00DD5EC7" w:rsidRPr="001C099E">
        <w:rPr>
          <w:rFonts w:ascii="Times New Roman" w:hAnsi="Times New Roman" w:cs="Times New Roman"/>
          <w:b/>
          <w:spacing w:val="-2"/>
          <w:sz w:val="28"/>
          <w:szCs w:val="24"/>
        </w:rPr>
        <w:t xml:space="preserve">shortest, </w:t>
      </w:r>
      <w:r w:rsidR="00E33AA4" w:rsidRPr="001C099E">
        <w:rPr>
          <w:rFonts w:ascii="Times New Roman" w:hAnsi="Times New Roman" w:cs="Times New Roman"/>
          <w:b/>
          <w:spacing w:val="-2"/>
          <w:sz w:val="28"/>
          <w:szCs w:val="24"/>
        </w:rPr>
        <w:t xml:space="preserve">most direct </w:t>
      </w:r>
      <w:r w:rsidRPr="001C099E">
        <w:rPr>
          <w:rFonts w:ascii="Times New Roman" w:hAnsi="Times New Roman" w:cs="Times New Roman"/>
          <w:b/>
          <w:spacing w:val="-2"/>
          <w:sz w:val="28"/>
          <w:szCs w:val="24"/>
        </w:rPr>
        <w:t>answer is “yes</w:t>
      </w:r>
      <w:r w:rsidR="00DD5EC7" w:rsidRPr="001C099E">
        <w:rPr>
          <w:rFonts w:ascii="Times New Roman" w:hAnsi="Times New Roman" w:cs="Times New Roman"/>
          <w:b/>
          <w:spacing w:val="-2"/>
          <w:sz w:val="28"/>
          <w:szCs w:val="24"/>
        </w:rPr>
        <w:t xml:space="preserve"> and </w:t>
      </w:r>
      <w:r w:rsidRPr="001C099E">
        <w:rPr>
          <w:rFonts w:ascii="Times New Roman" w:hAnsi="Times New Roman" w:cs="Times New Roman"/>
          <w:b/>
          <w:spacing w:val="-2"/>
          <w:sz w:val="28"/>
          <w:szCs w:val="24"/>
        </w:rPr>
        <w:t>no</w:t>
      </w:r>
      <w:r w:rsidR="001C099E" w:rsidRPr="001C099E">
        <w:rPr>
          <w:rFonts w:ascii="Times New Roman" w:hAnsi="Times New Roman" w:cs="Times New Roman"/>
          <w:b/>
          <w:spacing w:val="-2"/>
          <w:sz w:val="28"/>
          <w:szCs w:val="24"/>
        </w:rPr>
        <w:t>, depending on what you mean</w:t>
      </w:r>
      <w:r w:rsidRPr="001C099E">
        <w:rPr>
          <w:rFonts w:ascii="Times New Roman" w:hAnsi="Times New Roman" w:cs="Times New Roman"/>
          <w:b/>
          <w:spacing w:val="-2"/>
          <w:sz w:val="28"/>
          <w:szCs w:val="24"/>
        </w:rPr>
        <w:t>.”</w:t>
      </w:r>
    </w:p>
    <w:p w14:paraId="39A677EF" w14:textId="77777777" w:rsidR="000E519E" w:rsidRDefault="00DD5EC7" w:rsidP="009B59EC">
      <w:pPr>
        <w:spacing w:line="240" w:lineRule="auto"/>
        <w:rPr>
          <w:rFonts w:ascii="Times New Roman" w:hAnsi="Times New Roman" w:cs="Times New Roman"/>
          <w:sz w:val="24"/>
          <w:szCs w:val="24"/>
        </w:rPr>
      </w:pPr>
      <w:r>
        <w:rPr>
          <w:rFonts w:ascii="Times New Roman" w:hAnsi="Times New Roman" w:cs="Times New Roman"/>
          <w:sz w:val="24"/>
          <w:szCs w:val="24"/>
        </w:rPr>
        <w:t xml:space="preserve">Unfortunately, that answer </w:t>
      </w:r>
      <w:r w:rsidR="0000148B">
        <w:rPr>
          <w:rFonts w:ascii="Times New Roman" w:hAnsi="Times New Roman" w:cs="Times New Roman"/>
          <w:sz w:val="24"/>
          <w:szCs w:val="24"/>
        </w:rPr>
        <w:t xml:space="preserve">by itself </w:t>
      </w:r>
      <w:r w:rsidR="00435981">
        <w:rPr>
          <w:rFonts w:ascii="Times New Roman" w:hAnsi="Times New Roman" w:cs="Times New Roman"/>
          <w:sz w:val="24"/>
          <w:szCs w:val="24"/>
        </w:rPr>
        <w:t xml:space="preserve">is </w:t>
      </w:r>
      <w:r w:rsidR="00E33AA4">
        <w:rPr>
          <w:rFonts w:ascii="Times New Roman" w:hAnsi="Times New Roman" w:cs="Times New Roman"/>
          <w:sz w:val="24"/>
          <w:szCs w:val="24"/>
        </w:rPr>
        <w:t>not very enlightening</w:t>
      </w:r>
      <w:r w:rsidR="000D325C">
        <w:rPr>
          <w:rFonts w:ascii="Times New Roman" w:hAnsi="Times New Roman" w:cs="Times New Roman"/>
          <w:sz w:val="24"/>
          <w:szCs w:val="24"/>
        </w:rPr>
        <w:t xml:space="preserve">. However, no </w:t>
      </w:r>
      <w:r>
        <w:rPr>
          <w:rFonts w:ascii="Times New Roman" w:hAnsi="Times New Roman" w:cs="Times New Roman"/>
          <w:sz w:val="24"/>
          <w:szCs w:val="24"/>
        </w:rPr>
        <w:t>simpler</w:t>
      </w:r>
      <w:r w:rsidR="000D325C">
        <w:rPr>
          <w:rFonts w:ascii="Times New Roman" w:hAnsi="Times New Roman" w:cs="Times New Roman"/>
          <w:sz w:val="24"/>
          <w:szCs w:val="24"/>
        </w:rPr>
        <w:t xml:space="preserve"> answer will do because the </w:t>
      </w:r>
      <w:r w:rsidR="0000148B">
        <w:rPr>
          <w:rFonts w:ascii="Times New Roman" w:hAnsi="Times New Roman" w:cs="Times New Roman"/>
          <w:sz w:val="24"/>
          <w:szCs w:val="24"/>
        </w:rPr>
        <w:t xml:space="preserve">correct </w:t>
      </w:r>
      <w:r w:rsidR="000D325C">
        <w:rPr>
          <w:rFonts w:ascii="Times New Roman" w:hAnsi="Times New Roman" w:cs="Times New Roman"/>
          <w:sz w:val="24"/>
          <w:szCs w:val="24"/>
        </w:rPr>
        <w:t>answer</w:t>
      </w:r>
      <w:r w:rsidR="009E1B92">
        <w:rPr>
          <w:rFonts w:ascii="Times New Roman" w:hAnsi="Times New Roman" w:cs="Times New Roman"/>
          <w:sz w:val="24"/>
          <w:szCs w:val="24"/>
        </w:rPr>
        <w:t xml:space="preserve"> depends on what the questioner has in mind. T</w:t>
      </w:r>
      <w:r w:rsidR="008F2ED0">
        <w:rPr>
          <w:rFonts w:ascii="Times New Roman" w:hAnsi="Times New Roman" w:cs="Times New Roman"/>
          <w:sz w:val="24"/>
          <w:szCs w:val="24"/>
        </w:rPr>
        <w:t xml:space="preserve">he term “hot spot” </w:t>
      </w:r>
      <w:r>
        <w:rPr>
          <w:rFonts w:ascii="Times New Roman" w:hAnsi="Times New Roman" w:cs="Times New Roman"/>
          <w:sz w:val="24"/>
          <w:szCs w:val="24"/>
        </w:rPr>
        <w:t>and the phrase “find</w:t>
      </w:r>
      <w:r w:rsidR="005E2E3A">
        <w:rPr>
          <w:rFonts w:ascii="Times New Roman" w:hAnsi="Times New Roman" w:cs="Times New Roman"/>
          <w:sz w:val="24"/>
          <w:szCs w:val="24"/>
        </w:rPr>
        <w:t xml:space="preserve"> a hot spot”</w:t>
      </w:r>
      <w:r w:rsidR="00C9120B">
        <w:rPr>
          <w:rFonts w:ascii="Times New Roman" w:hAnsi="Times New Roman" w:cs="Times New Roman"/>
          <w:sz w:val="24"/>
          <w:szCs w:val="24"/>
        </w:rPr>
        <w:t xml:space="preserve"> </w:t>
      </w:r>
      <w:r w:rsidR="009E1B92">
        <w:rPr>
          <w:rFonts w:ascii="Times New Roman" w:hAnsi="Times New Roman" w:cs="Times New Roman"/>
          <w:sz w:val="24"/>
          <w:szCs w:val="24"/>
        </w:rPr>
        <w:t>mean</w:t>
      </w:r>
      <w:r w:rsidR="008F2ED0">
        <w:rPr>
          <w:rFonts w:ascii="Times New Roman" w:hAnsi="Times New Roman" w:cs="Times New Roman"/>
          <w:sz w:val="24"/>
          <w:szCs w:val="24"/>
        </w:rPr>
        <w:t xml:space="preserve"> different things to different people</w:t>
      </w:r>
      <w:r w:rsidR="00745CF3">
        <w:rPr>
          <w:rFonts w:ascii="Times New Roman" w:hAnsi="Times New Roman" w:cs="Times New Roman"/>
          <w:sz w:val="24"/>
          <w:szCs w:val="24"/>
        </w:rPr>
        <w:t xml:space="preserve"> under</w:t>
      </w:r>
      <w:r w:rsidR="00D0672C">
        <w:rPr>
          <w:rFonts w:ascii="Times New Roman" w:hAnsi="Times New Roman" w:cs="Times New Roman"/>
          <w:sz w:val="24"/>
          <w:szCs w:val="24"/>
        </w:rPr>
        <w:t xml:space="preserve"> different sampling scenarios</w:t>
      </w:r>
      <w:r w:rsidR="008F2ED0">
        <w:rPr>
          <w:rFonts w:ascii="Times New Roman" w:hAnsi="Times New Roman" w:cs="Times New Roman"/>
          <w:sz w:val="24"/>
          <w:szCs w:val="24"/>
        </w:rPr>
        <w:t xml:space="preserve">. </w:t>
      </w:r>
      <w:r>
        <w:rPr>
          <w:rFonts w:ascii="Times New Roman" w:hAnsi="Times New Roman" w:cs="Times New Roman"/>
          <w:sz w:val="24"/>
          <w:szCs w:val="24"/>
        </w:rPr>
        <w:t>So g</w:t>
      </w:r>
      <w:r w:rsidR="0000148B">
        <w:rPr>
          <w:rFonts w:ascii="Times New Roman" w:hAnsi="Times New Roman" w:cs="Times New Roman"/>
          <w:sz w:val="24"/>
          <w:szCs w:val="24"/>
        </w:rPr>
        <w:t>iving a meaningful</w:t>
      </w:r>
      <w:r w:rsidR="000D325C">
        <w:rPr>
          <w:rFonts w:ascii="Times New Roman" w:hAnsi="Times New Roman" w:cs="Times New Roman"/>
          <w:sz w:val="24"/>
          <w:szCs w:val="24"/>
        </w:rPr>
        <w:t xml:space="preserve"> answer first requires knowing </w:t>
      </w:r>
      <w:r w:rsidR="00435981">
        <w:rPr>
          <w:rFonts w:ascii="Times New Roman" w:hAnsi="Times New Roman" w:cs="Times New Roman"/>
          <w:sz w:val="24"/>
          <w:szCs w:val="24"/>
        </w:rPr>
        <w:t>t</w:t>
      </w:r>
      <w:r w:rsidR="000D325C">
        <w:rPr>
          <w:rFonts w:ascii="Times New Roman" w:hAnsi="Times New Roman" w:cs="Times New Roman"/>
          <w:sz w:val="24"/>
          <w:szCs w:val="24"/>
        </w:rPr>
        <w:t>he questioner</w:t>
      </w:r>
      <w:r w:rsidR="00435981">
        <w:rPr>
          <w:rFonts w:ascii="Times New Roman" w:hAnsi="Times New Roman" w:cs="Times New Roman"/>
          <w:sz w:val="24"/>
          <w:szCs w:val="24"/>
        </w:rPr>
        <w:t>’s thinking</w:t>
      </w:r>
      <w:r w:rsidR="005E2E3A">
        <w:rPr>
          <w:rFonts w:ascii="Times New Roman" w:hAnsi="Times New Roman" w:cs="Times New Roman"/>
          <w:sz w:val="24"/>
          <w:szCs w:val="24"/>
        </w:rPr>
        <w:t>. Wh</w:t>
      </w:r>
      <w:r w:rsidR="00A2580F">
        <w:rPr>
          <w:rFonts w:ascii="Times New Roman" w:hAnsi="Times New Roman" w:cs="Times New Roman"/>
          <w:sz w:val="24"/>
          <w:szCs w:val="24"/>
        </w:rPr>
        <w:t>en exploring that</w:t>
      </w:r>
      <w:r w:rsidR="000D325C">
        <w:rPr>
          <w:rFonts w:ascii="Times New Roman" w:hAnsi="Times New Roman" w:cs="Times New Roman"/>
          <w:sz w:val="24"/>
          <w:szCs w:val="24"/>
        </w:rPr>
        <w:t xml:space="preserve"> thinking, </w:t>
      </w:r>
      <w:r w:rsidR="005E2E3A">
        <w:rPr>
          <w:rFonts w:ascii="Times New Roman" w:hAnsi="Times New Roman" w:cs="Times New Roman"/>
          <w:sz w:val="24"/>
          <w:szCs w:val="24"/>
        </w:rPr>
        <w:t xml:space="preserve">however, </w:t>
      </w:r>
      <w:r w:rsidR="000D325C">
        <w:rPr>
          <w:rFonts w:ascii="Times New Roman" w:hAnsi="Times New Roman" w:cs="Times New Roman"/>
          <w:sz w:val="24"/>
          <w:szCs w:val="24"/>
        </w:rPr>
        <w:t>a host of</w:t>
      </w:r>
      <w:r w:rsidR="00E33AA4">
        <w:rPr>
          <w:rFonts w:ascii="Times New Roman" w:hAnsi="Times New Roman" w:cs="Times New Roman"/>
          <w:sz w:val="24"/>
          <w:szCs w:val="24"/>
        </w:rPr>
        <w:t xml:space="preserve"> </w:t>
      </w:r>
      <w:r w:rsidR="00D0672C">
        <w:rPr>
          <w:rFonts w:ascii="Times New Roman" w:hAnsi="Times New Roman" w:cs="Times New Roman"/>
          <w:sz w:val="24"/>
          <w:szCs w:val="24"/>
        </w:rPr>
        <w:t xml:space="preserve">ambiguities and </w:t>
      </w:r>
      <w:r w:rsidR="00E33AA4">
        <w:rPr>
          <w:rFonts w:ascii="Times New Roman" w:hAnsi="Times New Roman" w:cs="Times New Roman"/>
          <w:sz w:val="24"/>
          <w:szCs w:val="24"/>
        </w:rPr>
        <w:t xml:space="preserve">engrained </w:t>
      </w:r>
      <w:r w:rsidR="00D0672C">
        <w:rPr>
          <w:rFonts w:ascii="Times New Roman" w:hAnsi="Times New Roman" w:cs="Times New Roman"/>
          <w:sz w:val="24"/>
          <w:szCs w:val="24"/>
        </w:rPr>
        <w:t xml:space="preserve">misconceptions </w:t>
      </w:r>
      <w:r w:rsidR="000D325C">
        <w:rPr>
          <w:rFonts w:ascii="Times New Roman" w:hAnsi="Times New Roman" w:cs="Times New Roman"/>
          <w:sz w:val="24"/>
          <w:szCs w:val="24"/>
        </w:rPr>
        <w:t>about</w:t>
      </w:r>
      <w:r w:rsidR="00E33AA4">
        <w:rPr>
          <w:rFonts w:ascii="Times New Roman" w:hAnsi="Times New Roman" w:cs="Times New Roman"/>
          <w:sz w:val="24"/>
          <w:szCs w:val="24"/>
        </w:rPr>
        <w:t xml:space="preserve"> soil sampling</w:t>
      </w:r>
      <w:r w:rsidR="000D325C">
        <w:rPr>
          <w:rFonts w:ascii="Times New Roman" w:hAnsi="Times New Roman" w:cs="Times New Roman"/>
          <w:sz w:val="24"/>
          <w:szCs w:val="24"/>
        </w:rPr>
        <w:t xml:space="preserve"> </w:t>
      </w:r>
      <w:r w:rsidR="00A71072">
        <w:rPr>
          <w:rFonts w:ascii="Times New Roman" w:hAnsi="Times New Roman" w:cs="Times New Roman"/>
          <w:sz w:val="24"/>
          <w:szCs w:val="24"/>
        </w:rPr>
        <w:t>emerge</w:t>
      </w:r>
      <w:r>
        <w:rPr>
          <w:rFonts w:ascii="Times New Roman" w:hAnsi="Times New Roman" w:cs="Times New Roman"/>
          <w:sz w:val="24"/>
          <w:szCs w:val="24"/>
        </w:rPr>
        <w:t xml:space="preserve"> which need clarification before the hot spot question can be addressed</w:t>
      </w:r>
      <w:r w:rsidR="00E33AA4">
        <w:rPr>
          <w:rFonts w:ascii="Times New Roman" w:hAnsi="Times New Roman" w:cs="Times New Roman"/>
          <w:sz w:val="24"/>
          <w:szCs w:val="24"/>
        </w:rPr>
        <w:t>.</w:t>
      </w:r>
    </w:p>
    <w:p w14:paraId="4253D867" w14:textId="77777777" w:rsidR="00275576" w:rsidRPr="002F5718" w:rsidRDefault="00E33AA4" w:rsidP="009B59EC">
      <w:pPr>
        <w:spacing w:line="240" w:lineRule="auto"/>
        <w:rPr>
          <w:rFonts w:ascii="Times New Roman" w:hAnsi="Times New Roman" w:cs="Times New Roman"/>
          <w:b/>
          <w:color w:val="365F91" w:themeColor="accent1" w:themeShade="BF"/>
          <w:sz w:val="24"/>
          <w:szCs w:val="24"/>
        </w:rPr>
      </w:pPr>
      <w:r>
        <w:rPr>
          <w:rFonts w:ascii="Times New Roman" w:hAnsi="Times New Roman" w:cs="Times New Roman"/>
          <w:sz w:val="24"/>
          <w:szCs w:val="24"/>
        </w:rPr>
        <w:t xml:space="preserve"> </w:t>
      </w:r>
      <w:r w:rsidR="0000148B">
        <w:rPr>
          <w:rFonts w:ascii="Times New Roman" w:hAnsi="Times New Roman" w:cs="Times New Roman"/>
          <w:sz w:val="24"/>
          <w:szCs w:val="24"/>
        </w:rPr>
        <w:t>This paper tries to address common confusions</w:t>
      </w:r>
      <w:r w:rsidR="00B748EB">
        <w:rPr>
          <w:rFonts w:ascii="Times New Roman" w:hAnsi="Times New Roman" w:cs="Times New Roman"/>
          <w:sz w:val="24"/>
          <w:szCs w:val="24"/>
        </w:rPr>
        <w:t xml:space="preserve"> about soil sampling and hot spots</w:t>
      </w:r>
      <w:r w:rsidR="004019E8">
        <w:rPr>
          <w:rFonts w:ascii="Times New Roman" w:hAnsi="Times New Roman" w:cs="Times New Roman"/>
          <w:sz w:val="24"/>
          <w:szCs w:val="24"/>
        </w:rPr>
        <w:t xml:space="preserve"> as concisely</w:t>
      </w:r>
      <w:r w:rsidR="0000148B">
        <w:rPr>
          <w:rFonts w:ascii="Times New Roman" w:hAnsi="Times New Roman" w:cs="Times New Roman"/>
          <w:sz w:val="24"/>
          <w:szCs w:val="24"/>
        </w:rPr>
        <w:t xml:space="preserve">, yet completely, as possible. </w:t>
      </w:r>
      <w:r w:rsidR="009569D6">
        <w:rPr>
          <w:rFonts w:ascii="Times New Roman" w:hAnsi="Times New Roman" w:cs="Times New Roman"/>
          <w:sz w:val="24"/>
          <w:szCs w:val="24"/>
        </w:rPr>
        <w:t>Mi</w:t>
      </w:r>
      <w:r w:rsidR="00E96BC8">
        <w:rPr>
          <w:rFonts w:ascii="Times New Roman" w:hAnsi="Times New Roman" w:cs="Times New Roman"/>
          <w:sz w:val="24"/>
          <w:szCs w:val="24"/>
        </w:rPr>
        <w:t xml:space="preserve">sconceptions </w:t>
      </w:r>
      <w:r w:rsidR="009569D6">
        <w:rPr>
          <w:rFonts w:ascii="Times New Roman" w:hAnsi="Times New Roman" w:cs="Times New Roman"/>
          <w:sz w:val="24"/>
          <w:szCs w:val="24"/>
        </w:rPr>
        <w:t xml:space="preserve">about soil sampling and soil data interpretation </w:t>
      </w:r>
      <w:r w:rsidR="00E96BC8">
        <w:rPr>
          <w:rFonts w:ascii="Times New Roman" w:hAnsi="Times New Roman" w:cs="Times New Roman"/>
          <w:sz w:val="24"/>
          <w:szCs w:val="24"/>
        </w:rPr>
        <w:t>are nearly universal in environmental cleanup</w:t>
      </w:r>
      <w:r w:rsidR="00A71072">
        <w:rPr>
          <w:rFonts w:ascii="Times New Roman" w:hAnsi="Times New Roman" w:cs="Times New Roman"/>
          <w:sz w:val="24"/>
          <w:szCs w:val="24"/>
        </w:rPr>
        <w:t xml:space="preserve">. </w:t>
      </w:r>
      <w:r w:rsidR="005D4EB2">
        <w:rPr>
          <w:rFonts w:ascii="Times New Roman" w:hAnsi="Times New Roman" w:cs="Times New Roman"/>
          <w:sz w:val="24"/>
          <w:szCs w:val="24"/>
        </w:rPr>
        <w:t>T</w:t>
      </w:r>
      <w:r w:rsidR="000E519E">
        <w:rPr>
          <w:rFonts w:ascii="Times New Roman" w:hAnsi="Times New Roman" w:cs="Times New Roman"/>
          <w:sz w:val="24"/>
          <w:szCs w:val="24"/>
        </w:rPr>
        <w:t>his paper presents</w:t>
      </w:r>
      <w:r w:rsidR="00E96BC8">
        <w:rPr>
          <w:rFonts w:ascii="Times New Roman" w:hAnsi="Times New Roman" w:cs="Times New Roman"/>
          <w:sz w:val="24"/>
          <w:szCs w:val="24"/>
        </w:rPr>
        <w:t xml:space="preserve"> scien</w:t>
      </w:r>
      <w:r w:rsidR="000E519E">
        <w:rPr>
          <w:rFonts w:ascii="Times New Roman" w:hAnsi="Times New Roman" w:cs="Times New Roman"/>
          <w:sz w:val="24"/>
          <w:szCs w:val="24"/>
        </w:rPr>
        <w:t xml:space="preserve">tific evidence </w:t>
      </w:r>
      <w:r w:rsidR="005D4EB2">
        <w:rPr>
          <w:rFonts w:ascii="Times New Roman" w:hAnsi="Times New Roman" w:cs="Times New Roman"/>
          <w:sz w:val="24"/>
          <w:szCs w:val="24"/>
        </w:rPr>
        <w:t>t</w:t>
      </w:r>
      <w:r w:rsidR="00A2580F">
        <w:rPr>
          <w:rFonts w:ascii="Times New Roman" w:hAnsi="Times New Roman" w:cs="Times New Roman"/>
          <w:sz w:val="24"/>
          <w:szCs w:val="24"/>
        </w:rPr>
        <w:t>hat</w:t>
      </w:r>
      <w:r w:rsidR="005D4EB2">
        <w:rPr>
          <w:rFonts w:ascii="Times New Roman" w:hAnsi="Times New Roman" w:cs="Times New Roman"/>
          <w:sz w:val="24"/>
          <w:szCs w:val="24"/>
        </w:rPr>
        <w:t xml:space="preserve"> dispel</w:t>
      </w:r>
      <w:r w:rsidR="00A2580F">
        <w:rPr>
          <w:rFonts w:ascii="Times New Roman" w:hAnsi="Times New Roman" w:cs="Times New Roman"/>
          <w:sz w:val="24"/>
          <w:szCs w:val="24"/>
        </w:rPr>
        <w:t>s</w:t>
      </w:r>
      <w:r w:rsidR="005D4EB2">
        <w:rPr>
          <w:rFonts w:ascii="Times New Roman" w:hAnsi="Times New Roman" w:cs="Times New Roman"/>
          <w:sz w:val="24"/>
          <w:szCs w:val="24"/>
        </w:rPr>
        <w:t xml:space="preserve"> those misconceptions and put</w:t>
      </w:r>
      <w:r w:rsidR="00A2580F">
        <w:rPr>
          <w:rFonts w:ascii="Times New Roman" w:hAnsi="Times New Roman" w:cs="Times New Roman"/>
          <w:sz w:val="24"/>
          <w:szCs w:val="24"/>
        </w:rPr>
        <w:t>s</w:t>
      </w:r>
      <w:r w:rsidR="005D4EB2">
        <w:rPr>
          <w:rFonts w:ascii="Times New Roman" w:hAnsi="Times New Roman" w:cs="Times New Roman"/>
          <w:sz w:val="24"/>
          <w:szCs w:val="24"/>
        </w:rPr>
        <w:t xml:space="preserve"> hot spot discussions on a more productive, evidence-based</w:t>
      </w:r>
      <w:r w:rsidR="0000148B">
        <w:rPr>
          <w:rFonts w:ascii="Times New Roman" w:hAnsi="Times New Roman" w:cs="Times New Roman"/>
          <w:sz w:val="24"/>
          <w:szCs w:val="24"/>
        </w:rPr>
        <w:t xml:space="preserve"> footing. </w:t>
      </w:r>
      <w:r w:rsidR="002F5718">
        <w:rPr>
          <w:rFonts w:ascii="Times New Roman" w:hAnsi="Times New Roman" w:cs="Times New Roman"/>
          <w:sz w:val="24"/>
          <w:szCs w:val="24"/>
        </w:rPr>
        <w:t>I</w:t>
      </w:r>
      <w:r w:rsidR="004019E8">
        <w:rPr>
          <w:rFonts w:ascii="Times New Roman" w:hAnsi="Times New Roman" w:cs="Times New Roman"/>
          <w:sz w:val="24"/>
          <w:szCs w:val="24"/>
        </w:rPr>
        <w:t>f you devise soil sampling designs, collect soil samples or analyze them, or review soil data, i</w:t>
      </w:r>
      <w:r w:rsidR="002F5718">
        <w:rPr>
          <w:rFonts w:ascii="Times New Roman" w:hAnsi="Times New Roman" w:cs="Times New Roman"/>
          <w:sz w:val="24"/>
          <w:szCs w:val="24"/>
        </w:rPr>
        <w:t xml:space="preserve">t is well worth </w:t>
      </w:r>
      <w:r w:rsidR="004019E8">
        <w:rPr>
          <w:rFonts w:ascii="Times New Roman" w:hAnsi="Times New Roman" w:cs="Times New Roman"/>
          <w:sz w:val="24"/>
          <w:szCs w:val="24"/>
        </w:rPr>
        <w:t>your</w:t>
      </w:r>
      <w:r w:rsidR="002F5718">
        <w:rPr>
          <w:rFonts w:ascii="Times New Roman" w:hAnsi="Times New Roman" w:cs="Times New Roman"/>
          <w:sz w:val="24"/>
          <w:szCs w:val="24"/>
        </w:rPr>
        <w:t xml:space="preserve"> time to work through this pap</w:t>
      </w:r>
      <w:r w:rsidR="004019E8">
        <w:rPr>
          <w:rFonts w:ascii="Times New Roman" w:hAnsi="Times New Roman" w:cs="Times New Roman"/>
          <w:sz w:val="24"/>
          <w:szCs w:val="24"/>
        </w:rPr>
        <w:t>er.</w:t>
      </w:r>
      <w:r w:rsidR="002F5718" w:rsidRPr="002F5718">
        <w:rPr>
          <w:rFonts w:ascii="Times New Roman" w:hAnsi="Times New Roman" w:cs="Times New Roman"/>
          <w:sz w:val="24"/>
          <w:szCs w:val="24"/>
        </w:rPr>
        <w:t xml:space="preserve"> </w:t>
      </w:r>
      <w:r w:rsidR="004019E8">
        <w:rPr>
          <w:rFonts w:ascii="Times New Roman" w:hAnsi="Times New Roman" w:cs="Times New Roman"/>
          <w:sz w:val="24"/>
          <w:szCs w:val="24"/>
        </w:rPr>
        <w:t xml:space="preserve">Having an </w:t>
      </w:r>
      <w:r w:rsidR="002F5718" w:rsidRPr="002F5718">
        <w:rPr>
          <w:rFonts w:ascii="Times New Roman" w:hAnsi="Times New Roman" w:cs="Times New Roman"/>
          <w:sz w:val="24"/>
          <w:szCs w:val="24"/>
        </w:rPr>
        <w:t>a</w:t>
      </w:r>
      <w:r w:rsidR="00E13180" w:rsidRPr="002F5718">
        <w:rPr>
          <w:rFonts w:ascii="Times New Roman" w:hAnsi="Times New Roman" w:cs="Times New Roman"/>
          <w:sz w:val="24"/>
          <w:szCs w:val="24"/>
        </w:rPr>
        <w:t>ccu</w:t>
      </w:r>
      <w:r w:rsidR="0000148B" w:rsidRPr="002F5718">
        <w:rPr>
          <w:rFonts w:ascii="Times New Roman" w:hAnsi="Times New Roman" w:cs="Times New Roman"/>
          <w:sz w:val="24"/>
          <w:szCs w:val="24"/>
        </w:rPr>
        <w:t xml:space="preserve">rate </w:t>
      </w:r>
      <w:r w:rsidR="00A2580F" w:rsidRPr="002F5718">
        <w:rPr>
          <w:rFonts w:ascii="Times New Roman" w:hAnsi="Times New Roman" w:cs="Times New Roman"/>
          <w:sz w:val="24"/>
          <w:szCs w:val="24"/>
        </w:rPr>
        <w:t>understanding of</w:t>
      </w:r>
      <w:r w:rsidR="0000148B" w:rsidRPr="002F5718">
        <w:rPr>
          <w:rFonts w:ascii="Times New Roman" w:hAnsi="Times New Roman" w:cs="Times New Roman"/>
          <w:sz w:val="24"/>
          <w:szCs w:val="24"/>
        </w:rPr>
        <w:t xml:space="preserve"> soil sampling</w:t>
      </w:r>
      <w:r w:rsidR="00E13180" w:rsidRPr="002F5718">
        <w:rPr>
          <w:rFonts w:ascii="Times New Roman" w:hAnsi="Times New Roman" w:cs="Times New Roman"/>
          <w:sz w:val="24"/>
          <w:szCs w:val="24"/>
        </w:rPr>
        <w:t xml:space="preserve"> </w:t>
      </w:r>
      <w:r w:rsidR="002F5718" w:rsidRPr="002F5718">
        <w:rPr>
          <w:rFonts w:ascii="Times New Roman" w:hAnsi="Times New Roman" w:cs="Times New Roman"/>
          <w:sz w:val="24"/>
          <w:szCs w:val="24"/>
        </w:rPr>
        <w:t xml:space="preserve">complexities </w:t>
      </w:r>
      <w:r w:rsidR="002F5718" w:rsidRPr="002F5718">
        <w:rPr>
          <w:rFonts w:ascii="Times New Roman" w:hAnsi="Times New Roman" w:cs="Times New Roman"/>
          <w:b/>
          <w:color w:val="365F91" w:themeColor="accent1" w:themeShade="BF"/>
          <w:sz w:val="24"/>
          <w:szCs w:val="24"/>
        </w:rPr>
        <w:t>ensures</w:t>
      </w:r>
      <w:r w:rsidR="000E519E" w:rsidRPr="002F5718">
        <w:rPr>
          <w:rFonts w:ascii="Times New Roman" w:hAnsi="Times New Roman" w:cs="Times New Roman"/>
          <w:b/>
          <w:color w:val="365F91" w:themeColor="accent1" w:themeShade="BF"/>
          <w:sz w:val="24"/>
          <w:szCs w:val="24"/>
        </w:rPr>
        <w:t xml:space="preserve"> </w:t>
      </w:r>
      <w:r w:rsidR="00A1223C">
        <w:rPr>
          <w:rFonts w:ascii="Times New Roman" w:hAnsi="Times New Roman" w:cs="Times New Roman"/>
          <w:b/>
          <w:color w:val="365F91" w:themeColor="accent1" w:themeShade="BF"/>
          <w:sz w:val="24"/>
          <w:szCs w:val="24"/>
        </w:rPr>
        <w:t>more effective</w:t>
      </w:r>
      <w:r w:rsidR="002F5718">
        <w:rPr>
          <w:rFonts w:ascii="Times New Roman" w:hAnsi="Times New Roman" w:cs="Times New Roman"/>
          <w:b/>
          <w:color w:val="365F91" w:themeColor="accent1" w:themeShade="BF"/>
          <w:sz w:val="24"/>
          <w:szCs w:val="24"/>
        </w:rPr>
        <w:t xml:space="preserve"> sampling designs and avoids</w:t>
      </w:r>
      <w:r w:rsidR="00E13180" w:rsidRPr="002F5718">
        <w:rPr>
          <w:rFonts w:ascii="Times New Roman" w:hAnsi="Times New Roman" w:cs="Times New Roman"/>
          <w:b/>
          <w:color w:val="365F91" w:themeColor="accent1" w:themeShade="BF"/>
          <w:sz w:val="24"/>
          <w:szCs w:val="24"/>
        </w:rPr>
        <w:t xml:space="preserve"> </w:t>
      </w:r>
      <w:r w:rsidR="002F5718">
        <w:rPr>
          <w:rFonts w:ascii="Times New Roman" w:hAnsi="Times New Roman" w:cs="Times New Roman"/>
          <w:b/>
          <w:color w:val="365F91" w:themeColor="accent1" w:themeShade="BF"/>
          <w:sz w:val="24"/>
          <w:szCs w:val="24"/>
        </w:rPr>
        <w:t xml:space="preserve">misinterpretation of soil data results, reducing </w:t>
      </w:r>
      <w:r w:rsidR="00E13180" w:rsidRPr="002F5718">
        <w:rPr>
          <w:rFonts w:ascii="Times New Roman" w:hAnsi="Times New Roman" w:cs="Times New Roman"/>
          <w:b/>
          <w:color w:val="365F91" w:themeColor="accent1" w:themeShade="BF"/>
          <w:sz w:val="24"/>
          <w:szCs w:val="24"/>
        </w:rPr>
        <w:t>harmful</w:t>
      </w:r>
      <w:r w:rsidR="002F5718">
        <w:rPr>
          <w:rFonts w:ascii="Times New Roman" w:hAnsi="Times New Roman" w:cs="Times New Roman"/>
          <w:b/>
          <w:color w:val="365F91" w:themeColor="accent1" w:themeShade="BF"/>
          <w:sz w:val="24"/>
          <w:szCs w:val="24"/>
        </w:rPr>
        <w:t xml:space="preserve"> and</w:t>
      </w:r>
      <w:r w:rsidR="00E13180" w:rsidRPr="002F5718">
        <w:rPr>
          <w:rFonts w:ascii="Times New Roman" w:hAnsi="Times New Roman" w:cs="Times New Roman"/>
          <w:b/>
          <w:color w:val="365F91" w:themeColor="accent1" w:themeShade="BF"/>
          <w:sz w:val="24"/>
          <w:szCs w:val="24"/>
        </w:rPr>
        <w:t xml:space="preserve"> </w:t>
      </w:r>
      <w:r w:rsidR="00435981" w:rsidRPr="002F5718">
        <w:rPr>
          <w:rFonts w:ascii="Times New Roman" w:hAnsi="Times New Roman" w:cs="Times New Roman"/>
          <w:b/>
          <w:color w:val="365F91" w:themeColor="accent1" w:themeShade="BF"/>
          <w:sz w:val="24"/>
          <w:szCs w:val="24"/>
        </w:rPr>
        <w:t xml:space="preserve">costly </w:t>
      </w:r>
      <w:r w:rsidR="00D0672C" w:rsidRPr="002F5718">
        <w:rPr>
          <w:rFonts w:ascii="Times New Roman" w:hAnsi="Times New Roman" w:cs="Times New Roman"/>
          <w:b/>
          <w:color w:val="365F91" w:themeColor="accent1" w:themeShade="BF"/>
          <w:sz w:val="24"/>
          <w:szCs w:val="24"/>
        </w:rPr>
        <w:t>errors</w:t>
      </w:r>
      <w:r w:rsidR="00435981" w:rsidRPr="002F5718">
        <w:rPr>
          <w:rFonts w:ascii="Times New Roman" w:hAnsi="Times New Roman" w:cs="Times New Roman"/>
          <w:b/>
          <w:color w:val="365F91" w:themeColor="accent1" w:themeShade="BF"/>
          <w:sz w:val="24"/>
          <w:szCs w:val="24"/>
        </w:rPr>
        <w:t xml:space="preserve"> in decisions</w:t>
      </w:r>
      <w:r w:rsidR="00E13180" w:rsidRPr="002F5718">
        <w:rPr>
          <w:rFonts w:ascii="Times New Roman" w:hAnsi="Times New Roman" w:cs="Times New Roman"/>
          <w:b/>
          <w:color w:val="365F91" w:themeColor="accent1" w:themeShade="BF"/>
          <w:sz w:val="24"/>
          <w:szCs w:val="24"/>
        </w:rPr>
        <w:t xml:space="preserve"> </w:t>
      </w:r>
      <w:r w:rsidR="00E13180" w:rsidRPr="002F5718">
        <w:rPr>
          <w:rFonts w:ascii="Times New Roman" w:hAnsi="Times New Roman" w:cs="Times New Roman"/>
          <w:color w:val="000000" w:themeColor="text1"/>
          <w:sz w:val="24"/>
          <w:szCs w:val="24"/>
        </w:rPr>
        <w:t>about contaminant exposure and site cleanup</w:t>
      </w:r>
      <w:r w:rsidR="00D0672C" w:rsidRPr="002F5718">
        <w:rPr>
          <w:rFonts w:ascii="Times New Roman" w:hAnsi="Times New Roman" w:cs="Times New Roman"/>
          <w:color w:val="000000" w:themeColor="text1"/>
          <w:sz w:val="24"/>
          <w:szCs w:val="24"/>
        </w:rPr>
        <w:t>.</w:t>
      </w:r>
      <w:r w:rsidR="00D0672C" w:rsidRPr="002F5718">
        <w:rPr>
          <w:rFonts w:ascii="Times New Roman" w:hAnsi="Times New Roman" w:cs="Times New Roman"/>
          <w:b/>
          <w:color w:val="365F91" w:themeColor="accent1" w:themeShade="BF"/>
          <w:sz w:val="24"/>
          <w:szCs w:val="24"/>
        </w:rPr>
        <w:t xml:space="preserve"> </w:t>
      </w:r>
    </w:p>
    <w:p w14:paraId="25A1B352" w14:textId="7E274DDC" w:rsidR="00292788" w:rsidRDefault="00275576" w:rsidP="009B59EC">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paper </w:t>
      </w:r>
      <w:r w:rsidR="007E0348">
        <w:rPr>
          <w:rFonts w:ascii="Times New Roman" w:hAnsi="Times New Roman" w:cs="Times New Roman"/>
          <w:sz w:val="24"/>
          <w:szCs w:val="24"/>
        </w:rPr>
        <w:t>was written to answer</w:t>
      </w:r>
      <w:r w:rsidR="003B4CAB">
        <w:rPr>
          <w:rFonts w:ascii="Times New Roman" w:hAnsi="Times New Roman" w:cs="Times New Roman"/>
          <w:sz w:val="24"/>
          <w:szCs w:val="24"/>
        </w:rPr>
        <w:t xml:space="preserve"> F</w:t>
      </w:r>
      <w:r w:rsidR="004019E8">
        <w:rPr>
          <w:rFonts w:ascii="Times New Roman" w:hAnsi="Times New Roman" w:cs="Times New Roman"/>
          <w:sz w:val="24"/>
          <w:szCs w:val="24"/>
        </w:rPr>
        <w:t xml:space="preserve">requently </w:t>
      </w:r>
      <w:r w:rsidR="003B4CAB">
        <w:rPr>
          <w:rFonts w:ascii="Times New Roman" w:hAnsi="Times New Roman" w:cs="Times New Roman"/>
          <w:sz w:val="24"/>
          <w:szCs w:val="24"/>
        </w:rPr>
        <w:t>A</w:t>
      </w:r>
      <w:r w:rsidR="004019E8">
        <w:rPr>
          <w:rFonts w:ascii="Times New Roman" w:hAnsi="Times New Roman" w:cs="Times New Roman"/>
          <w:sz w:val="24"/>
          <w:szCs w:val="24"/>
        </w:rPr>
        <w:t xml:space="preserve">sked </w:t>
      </w:r>
      <w:r w:rsidR="003B4CAB">
        <w:rPr>
          <w:rFonts w:ascii="Times New Roman" w:hAnsi="Times New Roman" w:cs="Times New Roman"/>
          <w:sz w:val="24"/>
          <w:szCs w:val="24"/>
        </w:rPr>
        <w:t>Q</w:t>
      </w:r>
      <w:r w:rsidR="004019E8">
        <w:rPr>
          <w:rFonts w:ascii="Times New Roman" w:hAnsi="Times New Roman" w:cs="Times New Roman"/>
          <w:sz w:val="24"/>
          <w:szCs w:val="24"/>
        </w:rPr>
        <w:t>uestion</w:t>
      </w:r>
      <w:r w:rsidR="007E0348">
        <w:rPr>
          <w:rFonts w:ascii="Times New Roman" w:hAnsi="Times New Roman" w:cs="Times New Roman"/>
          <w:sz w:val="24"/>
          <w:szCs w:val="24"/>
        </w:rPr>
        <w:t>s related to hot spots</w:t>
      </w:r>
      <w:r w:rsidR="00701214">
        <w:rPr>
          <w:rFonts w:ascii="Times New Roman" w:hAnsi="Times New Roman" w:cs="Times New Roman"/>
          <w:sz w:val="24"/>
          <w:szCs w:val="24"/>
        </w:rPr>
        <w:t>,</w:t>
      </w:r>
      <w:r w:rsidR="003B4CAB">
        <w:rPr>
          <w:rFonts w:ascii="Times New Roman" w:hAnsi="Times New Roman" w:cs="Times New Roman"/>
          <w:sz w:val="24"/>
          <w:szCs w:val="24"/>
        </w:rPr>
        <w:t xml:space="preserve"> to be a </w:t>
      </w:r>
      <w:r w:rsidR="00701214">
        <w:rPr>
          <w:rFonts w:ascii="Times New Roman" w:hAnsi="Times New Roman" w:cs="Times New Roman"/>
          <w:sz w:val="24"/>
          <w:szCs w:val="24"/>
        </w:rPr>
        <w:t xml:space="preserve">handy </w:t>
      </w:r>
      <w:r w:rsidR="003B4CAB">
        <w:rPr>
          <w:rFonts w:ascii="Times New Roman" w:hAnsi="Times New Roman" w:cs="Times New Roman"/>
          <w:sz w:val="24"/>
          <w:szCs w:val="24"/>
        </w:rPr>
        <w:t>teachi</w:t>
      </w:r>
      <w:r w:rsidR="004019E8">
        <w:rPr>
          <w:rFonts w:ascii="Times New Roman" w:hAnsi="Times New Roman" w:cs="Times New Roman"/>
          <w:sz w:val="24"/>
          <w:szCs w:val="24"/>
        </w:rPr>
        <w:t>ng tool</w:t>
      </w:r>
      <w:r w:rsidR="00701214">
        <w:rPr>
          <w:rFonts w:ascii="Times New Roman" w:hAnsi="Times New Roman" w:cs="Times New Roman"/>
          <w:sz w:val="24"/>
          <w:szCs w:val="24"/>
        </w:rPr>
        <w:t>, and to stimulate further discussion among practitioners</w:t>
      </w:r>
      <w:r w:rsidR="004019E8">
        <w:rPr>
          <w:rFonts w:ascii="Times New Roman" w:hAnsi="Times New Roman" w:cs="Times New Roman"/>
          <w:sz w:val="24"/>
          <w:szCs w:val="24"/>
        </w:rPr>
        <w:t xml:space="preserve">. </w:t>
      </w:r>
      <w:r w:rsidR="00C05594">
        <w:rPr>
          <w:rFonts w:ascii="Times New Roman" w:hAnsi="Times New Roman" w:cs="Times New Roman"/>
          <w:sz w:val="24"/>
          <w:szCs w:val="24"/>
        </w:rPr>
        <w:t>The paper represents a compi</w:t>
      </w:r>
      <w:r w:rsidR="00E37E0C">
        <w:rPr>
          <w:rFonts w:ascii="Times New Roman" w:hAnsi="Times New Roman" w:cs="Times New Roman"/>
          <w:sz w:val="24"/>
          <w:szCs w:val="24"/>
        </w:rPr>
        <w:t>l</w:t>
      </w:r>
      <w:r w:rsidR="00C05594">
        <w:rPr>
          <w:rFonts w:ascii="Times New Roman" w:hAnsi="Times New Roman" w:cs="Times New Roman"/>
          <w:sz w:val="24"/>
          <w:szCs w:val="24"/>
        </w:rPr>
        <w:t xml:space="preserve">ation of common questions received in </w:t>
      </w:r>
      <w:r w:rsidR="00E37E0C">
        <w:rPr>
          <w:rFonts w:ascii="Times New Roman" w:hAnsi="Times New Roman" w:cs="Times New Roman"/>
          <w:sz w:val="24"/>
          <w:szCs w:val="24"/>
        </w:rPr>
        <w:t>ISM courses and Internet seminars</w:t>
      </w:r>
      <w:r w:rsidR="000669DA">
        <w:rPr>
          <w:rFonts w:ascii="Times New Roman" w:hAnsi="Times New Roman" w:cs="Times New Roman"/>
          <w:sz w:val="24"/>
          <w:szCs w:val="24"/>
        </w:rPr>
        <w:t xml:space="preserve">. </w:t>
      </w:r>
      <w:r w:rsidR="004019E8">
        <w:rPr>
          <w:rFonts w:ascii="Times New Roman" w:hAnsi="Times New Roman" w:cs="Times New Roman"/>
          <w:sz w:val="24"/>
          <w:szCs w:val="24"/>
        </w:rPr>
        <w:t>Therefore it uses in</w:t>
      </w:r>
      <w:r w:rsidR="003B4CAB">
        <w:rPr>
          <w:rFonts w:ascii="Times New Roman" w:hAnsi="Times New Roman" w:cs="Times New Roman"/>
          <w:sz w:val="24"/>
          <w:szCs w:val="24"/>
        </w:rPr>
        <w:t>formal language</w:t>
      </w:r>
      <w:r w:rsidR="004019E8">
        <w:rPr>
          <w:rFonts w:ascii="Times New Roman" w:hAnsi="Times New Roman" w:cs="Times New Roman"/>
          <w:sz w:val="24"/>
          <w:szCs w:val="24"/>
        </w:rPr>
        <w:t xml:space="preserve"> and a conversational style that will hopefully</w:t>
      </w:r>
      <w:r w:rsidR="006E16EE">
        <w:rPr>
          <w:rFonts w:ascii="Times New Roman" w:hAnsi="Times New Roman" w:cs="Times New Roman"/>
          <w:sz w:val="24"/>
          <w:szCs w:val="24"/>
        </w:rPr>
        <w:t xml:space="preserve"> engage the reader</w:t>
      </w:r>
      <w:r w:rsidR="003B4CAB">
        <w:rPr>
          <w:rFonts w:ascii="Times New Roman" w:hAnsi="Times New Roman" w:cs="Times New Roman"/>
          <w:sz w:val="24"/>
          <w:szCs w:val="24"/>
        </w:rPr>
        <w:t xml:space="preserve">. It </w:t>
      </w:r>
      <w:r w:rsidR="00C9120B">
        <w:rPr>
          <w:rFonts w:ascii="Times New Roman" w:hAnsi="Times New Roman" w:cs="Times New Roman"/>
          <w:sz w:val="24"/>
          <w:szCs w:val="24"/>
        </w:rPr>
        <w:t xml:space="preserve">uses internal hyperlinks </w:t>
      </w:r>
      <w:r w:rsidR="005A2C7C">
        <w:rPr>
          <w:rFonts w:ascii="Times New Roman" w:hAnsi="Times New Roman" w:cs="Times New Roman"/>
          <w:sz w:val="24"/>
          <w:szCs w:val="24"/>
        </w:rPr>
        <w:t xml:space="preserve">and definition pop-ups </w:t>
      </w:r>
      <w:r w:rsidR="00AC0EB7">
        <w:rPr>
          <w:rFonts w:ascii="Times New Roman" w:hAnsi="Times New Roman" w:cs="Times New Roman"/>
          <w:sz w:val="24"/>
          <w:szCs w:val="24"/>
        </w:rPr>
        <w:t>(</w:t>
      </w:r>
      <w:r w:rsidR="00AC0EB7" w:rsidRPr="00AC0EB7">
        <w:rPr>
          <w:rFonts w:ascii="Times New Roman" w:hAnsi="Times New Roman" w:cs="Times New Roman"/>
          <w:color w:val="0000FF"/>
          <w:sz w:val="24"/>
          <w:szCs w:val="24"/>
          <w:u w:val="single"/>
        </w:rPr>
        <w:t>bright blue/underlined</w:t>
      </w:r>
      <w:r w:rsidR="00AC0EB7">
        <w:rPr>
          <w:rFonts w:ascii="Times New Roman" w:hAnsi="Times New Roman" w:cs="Times New Roman"/>
          <w:sz w:val="24"/>
          <w:szCs w:val="24"/>
        </w:rPr>
        <w:t xml:space="preserve">) </w:t>
      </w:r>
      <w:r w:rsidR="00C9120B">
        <w:rPr>
          <w:rFonts w:ascii="Times New Roman" w:hAnsi="Times New Roman" w:cs="Times New Roman"/>
          <w:sz w:val="24"/>
          <w:szCs w:val="24"/>
        </w:rPr>
        <w:t>that allow the reader to “jump around” in the paper based on the reader</w:t>
      </w:r>
      <w:r w:rsidR="00AC0EB7">
        <w:rPr>
          <w:rFonts w:ascii="Times New Roman" w:hAnsi="Times New Roman" w:cs="Times New Roman"/>
          <w:sz w:val="24"/>
          <w:szCs w:val="24"/>
        </w:rPr>
        <w:t>’s interests. Therefore, this</w:t>
      </w:r>
      <w:r w:rsidR="000723E8">
        <w:rPr>
          <w:rFonts w:ascii="Times New Roman" w:hAnsi="Times New Roman" w:cs="Times New Roman"/>
          <w:sz w:val="24"/>
          <w:szCs w:val="24"/>
        </w:rPr>
        <w:t xml:space="preserve"> paper can be read in three</w:t>
      </w:r>
      <w:r w:rsidR="00292788">
        <w:rPr>
          <w:rFonts w:ascii="Times New Roman" w:hAnsi="Times New Roman" w:cs="Times New Roman"/>
          <w:sz w:val="24"/>
          <w:szCs w:val="24"/>
        </w:rPr>
        <w:t xml:space="preserve"> ways:</w:t>
      </w:r>
    </w:p>
    <w:p w14:paraId="47692AB4" w14:textId="77777777" w:rsidR="00D4463E" w:rsidRDefault="00275576" w:rsidP="00B141D6">
      <w:pPr>
        <w:pStyle w:val="ListParagraph"/>
        <w:numPr>
          <w:ilvl w:val="0"/>
          <w:numId w:val="7"/>
        </w:numPr>
        <w:spacing w:line="240" w:lineRule="auto"/>
        <w:rPr>
          <w:rFonts w:ascii="Times New Roman" w:hAnsi="Times New Roman" w:cs="Times New Roman"/>
          <w:sz w:val="24"/>
          <w:szCs w:val="24"/>
        </w:rPr>
      </w:pPr>
      <w:r w:rsidRPr="00292788">
        <w:rPr>
          <w:rFonts w:ascii="Times New Roman" w:hAnsi="Times New Roman" w:cs="Times New Roman"/>
          <w:sz w:val="24"/>
          <w:szCs w:val="24"/>
        </w:rPr>
        <w:lastRenderedPageBreak/>
        <w:t xml:space="preserve">A straight-through reading will set the stage </w:t>
      </w:r>
      <w:r w:rsidR="00C9120B" w:rsidRPr="00292788">
        <w:rPr>
          <w:rFonts w:ascii="Times New Roman" w:hAnsi="Times New Roman" w:cs="Times New Roman"/>
          <w:sz w:val="24"/>
          <w:szCs w:val="24"/>
        </w:rPr>
        <w:t>with an overview of</w:t>
      </w:r>
      <w:r w:rsidR="00C623CF">
        <w:rPr>
          <w:rFonts w:ascii="Times New Roman" w:hAnsi="Times New Roman" w:cs="Times New Roman"/>
          <w:sz w:val="24"/>
          <w:szCs w:val="24"/>
        </w:rPr>
        <w:t xml:space="preserve"> the many</w:t>
      </w:r>
      <w:r w:rsidR="0031347C">
        <w:rPr>
          <w:rFonts w:ascii="Times New Roman" w:hAnsi="Times New Roman" w:cs="Times New Roman"/>
          <w:sz w:val="24"/>
          <w:szCs w:val="24"/>
        </w:rPr>
        <w:t xml:space="preserve"> issue</w:t>
      </w:r>
      <w:r w:rsidR="004D02EA" w:rsidRPr="00292788">
        <w:rPr>
          <w:rFonts w:ascii="Times New Roman" w:hAnsi="Times New Roman" w:cs="Times New Roman"/>
          <w:sz w:val="24"/>
          <w:szCs w:val="24"/>
        </w:rPr>
        <w:t xml:space="preserve">s </w:t>
      </w:r>
      <w:r w:rsidR="00C623CF">
        <w:rPr>
          <w:rFonts w:ascii="Times New Roman" w:hAnsi="Times New Roman" w:cs="Times New Roman"/>
          <w:sz w:val="24"/>
          <w:szCs w:val="24"/>
        </w:rPr>
        <w:t>raised by</w:t>
      </w:r>
      <w:r w:rsidR="004D02EA" w:rsidRPr="00292788">
        <w:rPr>
          <w:rFonts w:ascii="Times New Roman" w:hAnsi="Times New Roman" w:cs="Times New Roman"/>
          <w:sz w:val="24"/>
          <w:szCs w:val="24"/>
        </w:rPr>
        <w:t xml:space="preserve"> </w:t>
      </w:r>
      <w:r w:rsidR="00C623CF">
        <w:rPr>
          <w:rFonts w:ascii="Times New Roman" w:hAnsi="Times New Roman" w:cs="Times New Roman"/>
          <w:sz w:val="24"/>
          <w:szCs w:val="24"/>
        </w:rPr>
        <w:t>hot spots</w:t>
      </w:r>
      <w:r w:rsidR="00C9120B" w:rsidRPr="00292788">
        <w:rPr>
          <w:rFonts w:ascii="Times New Roman" w:hAnsi="Times New Roman" w:cs="Times New Roman"/>
          <w:sz w:val="24"/>
          <w:szCs w:val="24"/>
        </w:rPr>
        <w:t>.</w:t>
      </w:r>
      <w:r w:rsidR="00CF0D40" w:rsidRPr="00292788">
        <w:rPr>
          <w:rFonts w:ascii="Times New Roman" w:hAnsi="Times New Roman" w:cs="Times New Roman"/>
          <w:sz w:val="24"/>
          <w:szCs w:val="24"/>
        </w:rPr>
        <w:t xml:space="preserve"> </w:t>
      </w:r>
    </w:p>
    <w:p w14:paraId="28981408" w14:textId="77777777" w:rsidR="00D4463E" w:rsidRDefault="005A2C7C" w:rsidP="00B141D6">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 xml:space="preserve">Following the </w:t>
      </w:r>
      <w:r w:rsidR="009C15F8">
        <w:rPr>
          <w:rFonts w:ascii="Times New Roman" w:hAnsi="Times New Roman" w:cs="Times New Roman"/>
          <w:sz w:val="24"/>
          <w:szCs w:val="24"/>
        </w:rPr>
        <w:t>introductory overview of the various issues</w:t>
      </w:r>
      <w:r w:rsidR="00A6171C">
        <w:rPr>
          <w:rFonts w:ascii="Times New Roman" w:hAnsi="Times New Roman" w:cs="Times New Roman"/>
          <w:sz w:val="24"/>
          <w:szCs w:val="24"/>
        </w:rPr>
        <w:t xml:space="preserve"> (Section</w:t>
      </w:r>
      <w:r w:rsidR="00F133E2">
        <w:rPr>
          <w:rFonts w:ascii="Times New Roman" w:hAnsi="Times New Roman" w:cs="Times New Roman"/>
          <w:sz w:val="24"/>
          <w:szCs w:val="24"/>
        </w:rPr>
        <w:t>s</w:t>
      </w:r>
      <w:r w:rsidR="00A6171C">
        <w:rPr>
          <w:rFonts w:ascii="Times New Roman" w:hAnsi="Times New Roman" w:cs="Times New Roman"/>
          <w:sz w:val="24"/>
          <w:szCs w:val="24"/>
        </w:rPr>
        <w:t xml:space="preserve"> 1</w:t>
      </w:r>
      <w:r w:rsidR="00E449E7">
        <w:rPr>
          <w:rFonts w:ascii="Times New Roman" w:hAnsi="Times New Roman" w:cs="Times New Roman"/>
          <w:sz w:val="24"/>
          <w:szCs w:val="24"/>
        </w:rPr>
        <w:t xml:space="preserve"> through 3</w:t>
      </w:r>
      <w:r w:rsidR="00A6171C">
        <w:rPr>
          <w:rFonts w:ascii="Times New Roman" w:hAnsi="Times New Roman" w:cs="Times New Roman"/>
          <w:sz w:val="24"/>
          <w:szCs w:val="24"/>
        </w:rPr>
        <w:t>)</w:t>
      </w:r>
      <w:r w:rsidR="00C9120B" w:rsidRPr="00292788">
        <w:rPr>
          <w:rFonts w:ascii="Times New Roman" w:hAnsi="Times New Roman" w:cs="Times New Roman"/>
          <w:sz w:val="24"/>
          <w:szCs w:val="24"/>
        </w:rPr>
        <w:t xml:space="preserve">, </w:t>
      </w:r>
      <w:r>
        <w:rPr>
          <w:rFonts w:ascii="Times New Roman" w:hAnsi="Times New Roman" w:cs="Times New Roman"/>
          <w:sz w:val="24"/>
          <w:szCs w:val="24"/>
        </w:rPr>
        <w:t>detailed</w:t>
      </w:r>
      <w:r w:rsidR="00C9120B" w:rsidRPr="00292788">
        <w:rPr>
          <w:rFonts w:ascii="Times New Roman" w:hAnsi="Times New Roman" w:cs="Times New Roman"/>
          <w:sz w:val="24"/>
          <w:szCs w:val="24"/>
        </w:rPr>
        <w:t xml:space="preserve"> </w:t>
      </w:r>
      <w:r w:rsidR="004D02EA" w:rsidRPr="00292788">
        <w:rPr>
          <w:rFonts w:ascii="Times New Roman" w:hAnsi="Times New Roman" w:cs="Times New Roman"/>
          <w:sz w:val="24"/>
          <w:szCs w:val="24"/>
        </w:rPr>
        <w:t>discuss</w:t>
      </w:r>
      <w:r w:rsidR="00C9120B" w:rsidRPr="00292788">
        <w:rPr>
          <w:rFonts w:ascii="Times New Roman" w:hAnsi="Times New Roman" w:cs="Times New Roman"/>
          <w:sz w:val="24"/>
          <w:szCs w:val="24"/>
        </w:rPr>
        <w:t xml:space="preserve">ions </w:t>
      </w:r>
      <w:r w:rsidR="00C623CF">
        <w:rPr>
          <w:rFonts w:ascii="Times New Roman" w:hAnsi="Times New Roman" w:cs="Times New Roman"/>
          <w:sz w:val="24"/>
          <w:szCs w:val="24"/>
        </w:rPr>
        <w:t>follow with the</w:t>
      </w:r>
      <w:r w:rsidR="00C9120B" w:rsidRPr="00292788">
        <w:rPr>
          <w:rFonts w:ascii="Times New Roman" w:hAnsi="Times New Roman" w:cs="Times New Roman"/>
          <w:sz w:val="24"/>
          <w:szCs w:val="24"/>
        </w:rPr>
        <w:t xml:space="preserve"> </w:t>
      </w:r>
      <w:r w:rsidR="00275576" w:rsidRPr="00292788">
        <w:rPr>
          <w:rFonts w:ascii="Times New Roman" w:hAnsi="Times New Roman" w:cs="Times New Roman"/>
          <w:sz w:val="24"/>
          <w:szCs w:val="24"/>
        </w:rPr>
        <w:t xml:space="preserve">scientific evidence </w:t>
      </w:r>
      <w:r w:rsidR="00C623CF">
        <w:rPr>
          <w:rFonts w:ascii="Times New Roman" w:hAnsi="Times New Roman" w:cs="Times New Roman"/>
          <w:sz w:val="24"/>
          <w:szCs w:val="24"/>
        </w:rPr>
        <w:t>to resolve those issues</w:t>
      </w:r>
      <w:r w:rsidR="005E4682" w:rsidRPr="00292788">
        <w:rPr>
          <w:rFonts w:ascii="Times New Roman" w:hAnsi="Times New Roman" w:cs="Times New Roman"/>
          <w:sz w:val="24"/>
          <w:szCs w:val="24"/>
        </w:rPr>
        <w:t>.</w:t>
      </w:r>
      <w:r w:rsidR="00275576" w:rsidRPr="00292788">
        <w:rPr>
          <w:rFonts w:ascii="Times New Roman" w:hAnsi="Times New Roman" w:cs="Times New Roman"/>
          <w:sz w:val="24"/>
          <w:szCs w:val="24"/>
        </w:rPr>
        <w:t xml:space="preserve"> </w:t>
      </w:r>
    </w:p>
    <w:p w14:paraId="6D454C2C" w14:textId="77777777" w:rsidR="00292788" w:rsidRDefault="00292788" w:rsidP="00B141D6">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A</w:t>
      </w:r>
      <w:r w:rsidR="00853254">
        <w:rPr>
          <w:rFonts w:ascii="Times New Roman" w:hAnsi="Times New Roman" w:cs="Times New Roman"/>
          <w:sz w:val="24"/>
          <w:szCs w:val="24"/>
        </w:rPr>
        <w:t xml:space="preserve">n </w:t>
      </w:r>
      <w:r w:rsidR="00853254" w:rsidRPr="0096615A">
        <w:rPr>
          <w:rFonts w:ascii="Times New Roman" w:hAnsi="Times New Roman" w:cs="Times New Roman"/>
          <w:sz w:val="24"/>
          <w:szCs w:val="24"/>
          <w:u w:val="single"/>
        </w:rPr>
        <w:t>annotated</w:t>
      </w:r>
      <w:r w:rsidRPr="0096615A">
        <w:rPr>
          <w:rFonts w:ascii="Times New Roman" w:hAnsi="Times New Roman" w:cs="Times New Roman"/>
          <w:sz w:val="24"/>
          <w:szCs w:val="24"/>
          <w:u w:val="single"/>
        </w:rPr>
        <w:t xml:space="preserve"> glossary</w:t>
      </w:r>
      <w:r>
        <w:rPr>
          <w:rFonts w:ascii="Times New Roman" w:hAnsi="Times New Roman" w:cs="Times New Roman"/>
          <w:sz w:val="24"/>
          <w:szCs w:val="24"/>
        </w:rPr>
        <w:t xml:space="preserve"> for important terms appears at the end of the paper.</w:t>
      </w:r>
      <w:r w:rsidR="00B704FE">
        <w:rPr>
          <w:rFonts w:ascii="Times New Roman" w:hAnsi="Times New Roman" w:cs="Times New Roman"/>
          <w:sz w:val="24"/>
          <w:szCs w:val="24"/>
        </w:rPr>
        <w:t xml:space="preserve"> It carries </w:t>
      </w:r>
      <w:r w:rsidR="00853254">
        <w:rPr>
          <w:rFonts w:ascii="Times New Roman" w:hAnsi="Times New Roman" w:cs="Times New Roman"/>
          <w:sz w:val="24"/>
          <w:szCs w:val="24"/>
        </w:rPr>
        <w:t>a great deal more</w:t>
      </w:r>
      <w:r w:rsidR="00B704FE">
        <w:rPr>
          <w:rFonts w:ascii="Times New Roman" w:hAnsi="Times New Roman" w:cs="Times New Roman"/>
          <w:sz w:val="24"/>
          <w:szCs w:val="24"/>
        </w:rPr>
        <w:t xml:space="preserve"> detail and explanation than usually found in glossaries.</w:t>
      </w:r>
    </w:p>
    <w:p w14:paraId="168828F3" w14:textId="77777777" w:rsidR="00D4463E" w:rsidRDefault="00C9120B" w:rsidP="00B141D6">
      <w:pPr>
        <w:pStyle w:val="ListParagraph"/>
        <w:numPr>
          <w:ilvl w:val="0"/>
          <w:numId w:val="7"/>
        </w:numPr>
        <w:spacing w:line="240" w:lineRule="auto"/>
        <w:rPr>
          <w:rFonts w:ascii="Times New Roman" w:hAnsi="Times New Roman" w:cs="Times New Roman"/>
          <w:sz w:val="24"/>
          <w:szCs w:val="24"/>
        </w:rPr>
      </w:pPr>
      <w:r w:rsidRPr="00292788">
        <w:rPr>
          <w:rFonts w:ascii="Times New Roman" w:hAnsi="Times New Roman" w:cs="Times New Roman"/>
          <w:sz w:val="24"/>
          <w:szCs w:val="24"/>
        </w:rPr>
        <w:t xml:space="preserve">Alternatively, </w:t>
      </w:r>
      <w:r w:rsidR="00A6171C">
        <w:rPr>
          <w:rFonts w:ascii="Times New Roman" w:hAnsi="Times New Roman" w:cs="Times New Roman"/>
          <w:sz w:val="24"/>
          <w:szCs w:val="24"/>
        </w:rPr>
        <w:t xml:space="preserve">the </w:t>
      </w:r>
      <w:r w:rsidR="005E2E3A" w:rsidRPr="005A2C7C">
        <w:rPr>
          <w:rFonts w:ascii="Times New Roman" w:hAnsi="Times New Roman" w:cs="Times New Roman"/>
          <w:color w:val="0000FF"/>
          <w:sz w:val="24"/>
          <w:szCs w:val="24"/>
        </w:rPr>
        <w:t>hyperlinks</w:t>
      </w:r>
      <w:r w:rsidR="009C15F8">
        <w:rPr>
          <w:rFonts w:ascii="Times New Roman" w:hAnsi="Times New Roman" w:cs="Times New Roman"/>
          <w:sz w:val="24"/>
          <w:szCs w:val="24"/>
        </w:rPr>
        <w:t xml:space="preserve"> </w:t>
      </w:r>
      <w:r w:rsidR="00292788">
        <w:rPr>
          <w:rFonts w:ascii="Times New Roman" w:hAnsi="Times New Roman" w:cs="Times New Roman"/>
          <w:sz w:val="24"/>
          <w:szCs w:val="24"/>
        </w:rPr>
        <w:t>allo</w:t>
      </w:r>
      <w:r w:rsidR="0084567A">
        <w:rPr>
          <w:rFonts w:ascii="Times New Roman" w:hAnsi="Times New Roman" w:cs="Times New Roman"/>
          <w:sz w:val="24"/>
          <w:szCs w:val="24"/>
        </w:rPr>
        <w:t>w the reader to follow a single issue</w:t>
      </w:r>
      <w:r w:rsidR="009C15F8">
        <w:rPr>
          <w:rFonts w:ascii="Times New Roman" w:hAnsi="Times New Roman" w:cs="Times New Roman"/>
          <w:sz w:val="24"/>
          <w:szCs w:val="24"/>
        </w:rPr>
        <w:t xml:space="preserve"> or discussion thread from its introduction</w:t>
      </w:r>
      <w:r w:rsidR="00E02BFF">
        <w:rPr>
          <w:rFonts w:ascii="Times New Roman" w:hAnsi="Times New Roman" w:cs="Times New Roman"/>
          <w:sz w:val="24"/>
          <w:szCs w:val="24"/>
        </w:rPr>
        <w:t xml:space="preserve"> through its detailed</w:t>
      </w:r>
      <w:r w:rsidR="00292788">
        <w:rPr>
          <w:rFonts w:ascii="Times New Roman" w:hAnsi="Times New Roman" w:cs="Times New Roman"/>
          <w:sz w:val="24"/>
          <w:szCs w:val="24"/>
        </w:rPr>
        <w:t xml:space="preserve"> discussion</w:t>
      </w:r>
      <w:r w:rsidR="005E2E3A">
        <w:rPr>
          <w:rFonts w:ascii="Times New Roman" w:hAnsi="Times New Roman" w:cs="Times New Roman"/>
          <w:sz w:val="24"/>
          <w:szCs w:val="24"/>
        </w:rPr>
        <w:t xml:space="preserve"> before tackling the next </w:t>
      </w:r>
      <w:r w:rsidR="00A6171C">
        <w:rPr>
          <w:rFonts w:ascii="Times New Roman" w:hAnsi="Times New Roman" w:cs="Times New Roman"/>
          <w:sz w:val="24"/>
          <w:szCs w:val="24"/>
        </w:rPr>
        <w:t>issue</w:t>
      </w:r>
      <w:r w:rsidR="00292788">
        <w:rPr>
          <w:rFonts w:ascii="Times New Roman" w:hAnsi="Times New Roman" w:cs="Times New Roman"/>
          <w:sz w:val="24"/>
          <w:szCs w:val="24"/>
        </w:rPr>
        <w:t xml:space="preserve">. </w:t>
      </w:r>
    </w:p>
    <w:p w14:paraId="0097BA96" w14:textId="77777777" w:rsidR="00E058F1" w:rsidRDefault="003F3340" w:rsidP="00281983">
      <w:pPr>
        <w:pStyle w:val="ListParagraph"/>
        <w:numPr>
          <w:ilvl w:val="1"/>
          <w:numId w:val="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Remember where you were</w:t>
      </w:r>
      <w:r w:rsidR="00E37E0C" w:rsidRPr="00E37E0C">
        <w:rPr>
          <w:rFonts w:ascii="Times New Roman" w:hAnsi="Times New Roman" w:cs="Times New Roman"/>
          <w:sz w:val="24"/>
          <w:szCs w:val="24"/>
        </w:rPr>
        <w:t xml:space="preserve"> </w:t>
      </w:r>
      <w:r w:rsidR="00E37E0C">
        <w:rPr>
          <w:rFonts w:ascii="Times New Roman" w:hAnsi="Times New Roman" w:cs="Times New Roman"/>
          <w:sz w:val="24"/>
          <w:szCs w:val="24"/>
        </w:rPr>
        <w:t>when you use a hyperlink</w:t>
      </w:r>
      <w:r>
        <w:rPr>
          <w:rFonts w:ascii="Times New Roman" w:hAnsi="Times New Roman" w:cs="Times New Roman"/>
          <w:sz w:val="24"/>
          <w:szCs w:val="24"/>
        </w:rPr>
        <w:t xml:space="preserve"> so it is easy to navigate back to where you left off. </w:t>
      </w:r>
    </w:p>
    <w:p w14:paraId="57DDCAD5" w14:textId="77777777" w:rsidR="00D4463E" w:rsidRDefault="00281983" w:rsidP="00281983">
      <w:pPr>
        <w:pStyle w:val="ListParagraph"/>
        <w:numPr>
          <w:ilvl w:val="1"/>
          <w:numId w:val="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Sometimes </w:t>
      </w:r>
      <w:r w:rsidR="000669DA">
        <w:rPr>
          <w:rFonts w:ascii="Times New Roman" w:hAnsi="Times New Roman" w:cs="Times New Roman"/>
          <w:sz w:val="24"/>
          <w:szCs w:val="24"/>
        </w:rPr>
        <w:t>what appear to be separate questions or topics are actually just two faces of the same coin, and they can be addressed by the same scientific evidence. So different questions may be hyperlinked to the same answers</w:t>
      </w:r>
      <w:r w:rsidR="005E2E3A">
        <w:rPr>
          <w:rFonts w:ascii="Times New Roman" w:hAnsi="Times New Roman" w:cs="Times New Roman"/>
          <w:sz w:val="24"/>
          <w:szCs w:val="24"/>
        </w:rPr>
        <w:t xml:space="preserve">. </w:t>
      </w:r>
    </w:p>
    <w:p w14:paraId="72BB2C03" w14:textId="77777777" w:rsidR="00810F07" w:rsidRDefault="005A2C7C" w:rsidP="00281983">
      <w:pPr>
        <w:pStyle w:val="ListParagraph"/>
        <w:numPr>
          <w:ilvl w:val="1"/>
          <w:numId w:val="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w:t>
      </w:r>
      <w:r w:rsidR="009C15F8">
        <w:rPr>
          <w:rFonts w:ascii="Times New Roman" w:hAnsi="Times New Roman" w:cs="Times New Roman"/>
          <w:sz w:val="24"/>
          <w:szCs w:val="24"/>
        </w:rPr>
        <w:t xml:space="preserve">f you hover </w:t>
      </w:r>
      <w:r>
        <w:rPr>
          <w:rFonts w:ascii="Times New Roman" w:hAnsi="Times New Roman" w:cs="Times New Roman"/>
          <w:sz w:val="24"/>
          <w:szCs w:val="24"/>
        </w:rPr>
        <w:t xml:space="preserve">your cursor </w:t>
      </w:r>
      <w:r w:rsidR="009C15F8">
        <w:rPr>
          <w:rFonts w:ascii="Times New Roman" w:hAnsi="Times New Roman" w:cs="Times New Roman"/>
          <w:sz w:val="24"/>
          <w:szCs w:val="24"/>
        </w:rPr>
        <w:t xml:space="preserve">over </w:t>
      </w:r>
      <w:r w:rsidR="009C15F8" w:rsidRPr="005A2C7C">
        <w:rPr>
          <w:rFonts w:ascii="Times New Roman" w:hAnsi="Times New Roman" w:cs="Times New Roman"/>
          <w:color w:val="0000FF"/>
          <w:sz w:val="24"/>
          <w:szCs w:val="24"/>
        </w:rPr>
        <w:t>linked words or phrases</w:t>
      </w:r>
      <w:r w:rsidR="009C15F8">
        <w:rPr>
          <w:rFonts w:ascii="Times New Roman" w:hAnsi="Times New Roman" w:cs="Times New Roman"/>
          <w:sz w:val="24"/>
          <w:szCs w:val="24"/>
        </w:rPr>
        <w:t xml:space="preserve">, </w:t>
      </w:r>
      <w:r w:rsidR="005E2E3A">
        <w:rPr>
          <w:rFonts w:ascii="Times New Roman" w:hAnsi="Times New Roman" w:cs="Times New Roman"/>
          <w:sz w:val="24"/>
          <w:szCs w:val="24"/>
        </w:rPr>
        <w:t>a</w:t>
      </w:r>
      <w:r>
        <w:rPr>
          <w:rFonts w:ascii="Times New Roman" w:hAnsi="Times New Roman" w:cs="Times New Roman"/>
          <w:sz w:val="24"/>
          <w:szCs w:val="24"/>
        </w:rPr>
        <w:t xml:space="preserve"> brief </w:t>
      </w:r>
      <w:r w:rsidR="009C15F8">
        <w:rPr>
          <w:rFonts w:ascii="Times New Roman" w:hAnsi="Times New Roman" w:cs="Times New Roman"/>
          <w:sz w:val="24"/>
          <w:szCs w:val="24"/>
        </w:rPr>
        <w:t>definition will appear in a pop-up</w:t>
      </w:r>
      <w:r w:rsidR="004D02EA" w:rsidRPr="00292788">
        <w:rPr>
          <w:rFonts w:ascii="Times New Roman" w:hAnsi="Times New Roman" w:cs="Times New Roman"/>
          <w:sz w:val="24"/>
          <w:szCs w:val="24"/>
        </w:rPr>
        <w:t>.</w:t>
      </w:r>
      <w:r w:rsidR="00D4463E">
        <w:rPr>
          <w:rFonts w:ascii="Times New Roman" w:hAnsi="Times New Roman" w:cs="Times New Roman"/>
          <w:sz w:val="24"/>
          <w:szCs w:val="24"/>
        </w:rPr>
        <w:t xml:space="preserve"> </w:t>
      </w:r>
      <w:r w:rsidR="007E5DD3">
        <w:rPr>
          <w:rFonts w:ascii="Times New Roman" w:hAnsi="Times New Roman" w:cs="Times New Roman"/>
          <w:sz w:val="24"/>
          <w:szCs w:val="24"/>
        </w:rPr>
        <w:t>Usually</w:t>
      </w:r>
      <w:r w:rsidR="00D4463E">
        <w:rPr>
          <w:rFonts w:ascii="Times New Roman" w:hAnsi="Times New Roman" w:cs="Times New Roman"/>
          <w:sz w:val="24"/>
          <w:szCs w:val="24"/>
        </w:rPr>
        <w:t xml:space="preserve"> </w:t>
      </w:r>
      <w:r w:rsidR="00191724">
        <w:rPr>
          <w:rFonts w:ascii="Times New Roman" w:hAnsi="Times New Roman" w:cs="Times New Roman"/>
          <w:sz w:val="24"/>
          <w:szCs w:val="24"/>
        </w:rPr>
        <w:t xml:space="preserve">there is more </w:t>
      </w:r>
      <w:r>
        <w:rPr>
          <w:rFonts w:ascii="Times New Roman" w:hAnsi="Times New Roman" w:cs="Times New Roman"/>
          <w:sz w:val="24"/>
          <w:szCs w:val="24"/>
        </w:rPr>
        <w:t>explanation provided in the</w:t>
      </w:r>
      <w:r w:rsidR="00191724">
        <w:rPr>
          <w:rFonts w:ascii="Times New Roman" w:hAnsi="Times New Roman" w:cs="Times New Roman"/>
          <w:sz w:val="24"/>
          <w:szCs w:val="24"/>
        </w:rPr>
        <w:t xml:space="preserve"> </w:t>
      </w:r>
      <w:r>
        <w:rPr>
          <w:rFonts w:ascii="Times New Roman" w:hAnsi="Times New Roman" w:cs="Times New Roman"/>
          <w:sz w:val="24"/>
          <w:szCs w:val="24"/>
        </w:rPr>
        <w:t>Glossary. This is indicated by</w:t>
      </w:r>
      <w:r w:rsidR="00D4463E">
        <w:rPr>
          <w:rFonts w:ascii="Times New Roman" w:hAnsi="Times New Roman" w:cs="Times New Roman"/>
          <w:sz w:val="24"/>
          <w:szCs w:val="24"/>
        </w:rPr>
        <w:t xml:space="preserve"> a “+” sign </w:t>
      </w:r>
      <w:r>
        <w:rPr>
          <w:rFonts w:ascii="Times New Roman" w:hAnsi="Times New Roman" w:cs="Times New Roman"/>
          <w:sz w:val="24"/>
          <w:szCs w:val="24"/>
        </w:rPr>
        <w:t xml:space="preserve">that </w:t>
      </w:r>
      <w:r w:rsidR="00D4463E">
        <w:rPr>
          <w:rFonts w:ascii="Times New Roman" w:hAnsi="Times New Roman" w:cs="Times New Roman"/>
          <w:sz w:val="24"/>
          <w:szCs w:val="24"/>
        </w:rPr>
        <w:t xml:space="preserve">appears </w:t>
      </w:r>
      <w:r>
        <w:rPr>
          <w:rFonts w:ascii="Times New Roman" w:hAnsi="Times New Roman" w:cs="Times New Roman"/>
          <w:sz w:val="24"/>
          <w:szCs w:val="24"/>
        </w:rPr>
        <w:t xml:space="preserve">at the end of the text </w:t>
      </w:r>
      <w:r w:rsidR="00D4463E">
        <w:rPr>
          <w:rFonts w:ascii="Times New Roman" w:hAnsi="Times New Roman" w:cs="Times New Roman"/>
          <w:sz w:val="24"/>
          <w:szCs w:val="24"/>
        </w:rPr>
        <w:t>in the pop-up.</w:t>
      </w:r>
      <w:r w:rsidR="007339DC">
        <w:rPr>
          <w:rFonts w:ascii="Times New Roman" w:hAnsi="Times New Roman" w:cs="Times New Roman"/>
          <w:sz w:val="24"/>
          <w:szCs w:val="24"/>
        </w:rPr>
        <w:t xml:space="preserve"> </w:t>
      </w:r>
      <w:r>
        <w:rPr>
          <w:rFonts w:ascii="Times New Roman" w:hAnsi="Times New Roman" w:cs="Times New Roman"/>
          <w:sz w:val="24"/>
          <w:szCs w:val="24"/>
        </w:rPr>
        <w:t xml:space="preserve">If you </w:t>
      </w:r>
      <w:r w:rsidR="00A1223C">
        <w:rPr>
          <w:rFonts w:ascii="Times New Roman" w:hAnsi="Times New Roman" w:cs="Times New Roman"/>
          <w:sz w:val="24"/>
          <w:szCs w:val="24"/>
        </w:rPr>
        <w:t>control-</w:t>
      </w:r>
      <w:r>
        <w:rPr>
          <w:rFonts w:ascii="Times New Roman" w:hAnsi="Times New Roman" w:cs="Times New Roman"/>
          <w:sz w:val="24"/>
          <w:szCs w:val="24"/>
        </w:rPr>
        <w:t>click the</w:t>
      </w:r>
      <w:r w:rsidR="007339DC">
        <w:rPr>
          <w:rFonts w:ascii="Times New Roman" w:hAnsi="Times New Roman" w:cs="Times New Roman"/>
          <w:sz w:val="24"/>
          <w:szCs w:val="24"/>
        </w:rPr>
        <w:t xml:space="preserve"> link in the pop-up</w:t>
      </w:r>
      <w:r>
        <w:rPr>
          <w:rFonts w:ascii="Times New Roman" w:hAnsi="Times New Roman" w:cs="Times New Roman"/>
          <w:sz w:val="24"/>
          <w:szCs w:val="24"/>
        </w:rPr>
        <w:t>, you will be</w:t>
      </w:r>
      <w:r w:rsidR="007339DC">
        <w:rPr>
          <w:rFonts w:ascii="Times New Roman" w:hAnsi="Times New Roman" w:cs="Times New Roman"/>
          <w:sz w:val="24"/>
          <w:szCs w:val="24"/>
        </w:rPr>
        <w:t xml:space="preserve"> take</w:t>
      </w:r>
      <w:r>
        <w:rPr>
          <w:rFonts w:ascii="Times New Roman" w:hAnsi="Times New Roman" w:cs="Times New Roman"/>
          <w:sz w:val="24"/>
          <w:szCs w:val="24"/>
        </w:rPr>
        <w:t>n</w:t>
      </w:r>
      <w:r w:rsidR="007339DC">
        <w:rPr>
          <w:rFonts w:ascii="Times New Roman" w:hAnsi="Times New Roman" w:cs="Times New Roman"/>
          <w:sz w:val="24"/>
          <w:szCs w:val="24"/>
        </w:rPr>
        <w:t xml:space="preserve"> to the Glossary</w:t>
      </w:r>
      <w:r>
        <w:rPr>
          <w:rFonts w:ascii="Times New Roman" w:hAnsi="Times New Roman" w:cs="Times New Roman"/>
          <w:sz w:val="24"/>
          <w:szCs w:val="24"/>
        </w:rPr>
        <w:t xml:space="preserve">’s </w:t>
      </w:r>
      <w:r w:rsidR="006B2B5F">
        <w:rPr>
          <w:rFonts w:ascii="Times New Roman" w:hAnsi="Times New Roman" w:cs="Times New Roman"/>
          <w:sz w:val="24"/>
          <w:szCs w:val="24"/>
        </w:rPr>
        <w:t>opening page</w:t>
      </w:r>
      <w:r w:rsidR="007339DC">
        <w:rPr>
          <w:rFonts w:ascii="Times New Roman" w:hAnsi="Times New Roman" w:cs="Times New Roman"/>
          <w:sz w:val="24"/>
          <w:szCs w:val="24"/>
        </w:rPr>
        <w:t>.</w:t>
      </w:r>
      <w:r>
        <w:rPr>
          <w:rFonts w:ascii="Times New Roman" w:hAnsi="Times New Roman" w:cs="Times New Roman"/>
          <w:sz w:val="24"/>
          <w:szCs w:val="24"/>
        </w:rPr>
        <w:t xml:space="preserve"> You will have to navigate from there to find the term</w:t>
      </w:r>
      <w:r w:rsidR="007E5DD3">
        <w:rPr>
          <w:rFonts w:ascii="Times New Roman" w:hAnsi="Times New Roman" w:cs="Times New Roman"/>
          <w:sz w:val="24"/>
          <w:szCs w:val="24"/>
        </w:rPr>
        <w:t xml:space="preserve"> in the Glossary</w:t>
      </w:r>
      <w:r w:rsidR="0096615A">
        <w:rPr>
          <w:rFonts w:ascii="Times New Roman" w:hAnsi="Times New Roman" w:cs="Times New Roman"/>
          <w:sz w:val="24"/>
          <w:szCs w:val="24"/>
        </w:rPr>
        <w:t>;</w:t>
      </w:r>
      <w:r>
        <w:rPr>
          <w:rFonts w:ascii="Times New Roman" w:hAnsi="Times New Roman" w:cs="Times New Roman"/>
          <w:sz w:val="24"/>
          <w:szCs w:val="24"/>
        </w:rPr>
        <w:t xml:space="preserve"> </w:t>
      </w:r>
      <w:r w:rsidR="007E5DD3">
        <w:rPr>
          <w:rFonts w:ascii="Times New Roman" w:hAnsi="Times New Roman" w:cs="Times New Roman"/>
          <w:sz w:val="24"/>
          <w:szCs w:val="24"/>
        </w:rPr>
        <w:t>then</w:t>
      </w:r>
      <w:r>
        <w:rPr>
          <w:rFonts w:ascii="Times New Roman" w:hAnsi="Times New Roman" w:cs="Times New Roman"/>
          <w:sz w:val="24"/>
          <w:szCs w:val="24"/>
        </w:rPr>
        <w:t xml:space="preserve"> navigate back to where you were in the main body of the paper</w:t>
      </w:r>
      <w:r w:rsidR="007E5DD3">
        <w:rPr>
          <w:rFonts w:ascii="Times New Roman" w:hAnsi="Times New Roman" w:cs="Times New Roman"/>
          <w:sz w:val="24"/>
          <w:szCs w:val="24"/>
        </w:rPr>
        <w:t xml:space="preserve"> to resume reading</w:t>
      </w:r>
      <w:r>
        <w:rPr>
          <w:rFonts w:ascii="Times New Roman" w:hAnsi="Times New Roman" w:cs="Times New Roman"/>
          <w:sz w:val="24"/>
          <w:szCs w:val="24"/>
        </w:rPr>
        <w:t>.</w:t>
      </w:r>
    </w:p>
    <w:p w14:paraId="11946435" w14:textId="5A75BE56" w:rsidR="000723E8" w:rsidRDefault="000723E8" w:rsidP="00281983">
      <w:pPr>
        <w:pStyle w:val="ListParagraph"/>
        <w:numPr>
          <w:ilvl w:val="0"/>
          <w:numId w:val="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Y</w:t>
      </w:r>
      <w:r w:rsidR="00FB3476">
        <w:rPr>
          <w:rFonts w:ascii="Times New Roman" w:hAnsi="Times New Roman" w:cs="Times New Roman"/>
          <w:sz w:val="24"/>
          <w:szCs w:val="24"/>
        </w:rPr>
        <w:t>ou can also jump directly to</w:t>
      </w:r>
      <w:r>
        <w:rPr>
          <w:rFonts w:ascii="Times New Roman" w:hAnsi="Times New Roman" w:cs="Times New Roman"/>
          <w:sz w:val="24"/>
          <w:szCs w:val="24"/>
        </w:rPr>
        <w:t xml:space="preserve"> </w:t>
      </w:r>
      <w:hyperlink w:anchor="Section_4_6" w:history="1">
        <w:r w:rsidRPr="003840D1">
          <w:rPr>
            <w:rStyle w:val="Hyperlink"/>
            <w:rFonts w:ascii="Times New Roman" w:hAnsi="Times New Roman" w:cs="Times New Roman"/>
            <w:sz w:val="24"/>
            <w:szCs w:val="24"/>
          </w:rPr>
          <w:t>summary conclusions</w:t>
        </w:r>
        <w:r w:rsidR="003840D1" w:rsidRPr="003840D1">
          <w:rPr>
            <w:rStyle w:val="Hyperlink"/>
            <w:rFonts w:ascii="Times New Roman" w:hAnsi="Times New Roman" w:cs="Times New Roman"/>
            <w:sz w:val="24"/>
            <w:szCs w:val="24"/>
          </w:rPr>
          <w:t xml:space="preserve"> (Section 4.6</w:t>
        </w:r>
        <w:r w:rsidR="00A55CB2" w:rsidRPr="003840D1">
          <w:rPr>
            <w:rStyle w:val="Hyperlink"/>
            <w:rFonts w:ascii="Times New Roman" w:hAnsi="Times New Roman" w:cs="Times New Roman"/>
            <w:sz w:val="24"/>
            <w:szCs w:val="24"/>
          </w:rPr>
          <w:t>)</w:t>
        </w:r>
      </w:hyperlink>
      <w:r>
        <w:rPr>
          <w:rFonts w:ascii="Times New Roman" w:hAnsi="Times New Roman" w:cs="Times New Roman"/>
          <w:sz w:val="24"/>
          <w:szCs w:val="24"/>
        </w:rPr>
        <w:t xml:space="preserve"> </w:t>
      </w:r>
      <w:r w:rsidR="00BD01D5">
        <w:rPr>
          <w:rFonts w:ascii="Times New Roman" w:hAnsi="Times New Roman" w:cs="Times New Roman"/>
          <w:sz w:val="24"/>
          <w:szCs w:val="24"/>
        </w:rPr>
        <w:t xml:space="preserve">and </w:t>
      </w:r>
      <w:hyperlink w:anchor="Section_4_5_11_1" w:history="1">
        <w:r w:rsidR="00BD01D5" w:rsidRPr="00FB3476">
          <w:rPr>
            <w:rStyle w:val="Hyperlink"/>
            <w:rFonts w:ascii="Times New Roman" w:hAnsi="Times New Roman" w:cs="Times New Roman"/>
            <w:sz w:val="24"/>
            <w:szCs w:val="24"/>
          </w:rPr>
          <w:t>Section 4.5.11.1</w:t>
        </w:r>
      </w:hyperlink>
      <w:r w:rsidR="00FB3476">
        <w:rPr>
          <w:rStyle w:val="Hyperlink"/>
          <w:rFonts w:ascii="Times New Roman" w:hAnsi="Times New Roman" w:cs="Times New Roman"/>
          <w:sz w:val="24"/>
          <w:szCs w:val="24"/>
        </w:rPr>
        <w:t>,</w:t>
      </w:r>
      <w:r w:rsidR="00BD01D5">
        <w:rPr>
          <w:rFonts w:ascii="Times New Roman" w:hAnsi="Times New Roman" w:cs="Times New Roman"/>
          <w:sz w:val="24"/>
          <w:szCs w:val="24"/>
        </w:rPr>
        <w:t xml:space="preserve"> </w:t>
      </w:r>
      <w:r w:rsidR="00EA511A">
        <w:rPr>
          <w:rFonts w:ascii="Times New Roman" w:hAnsi="Times New Roman" w:cs="Times New Roman"/>
          <w:sz w:val="24"/>
          <w:szCs w:val="24"/>
        </w:rPr>
        <w:t>which</w:t>
      </w:r>
      <w:r>
        <w:rPr>
          <w:rFonts w:ascii="Times New Roman" w:hAnsi="Times New Roman" w:cs="Times New Roman"/>
          <w:sz w:val="24"/>
          <w:szCs w:val="24"/>
        </w:rPr>
        <w:t xml:space="preserve"> </w:t>
      </w:r>
      <w:r w:rsidR="0067360C">
        <w:rPr>
          <w:rFonts w:ascii="Times New Roman" w:hAnsi="Times New Roman" w:cs="Times New Roman"/>
          <w:sz w:val="24"/>
          <w:szCs w:val="24"/>
        </w:rPr>
        <w:t>condense</w:t>
      </w:r>
      <w:r w:rsidR="003840D1">
        <w:rPr>
          <w:rFonts w:ascii="Times New Roman" w:hAnsi="Times New Roman" w:cs="Times New Roman"/>
          <w:sz w:val="24"/>
          <w:szCs w:val="24"/>
        </w:rPr>
        <w:t xml:space="preserve"> </w:t>
      </w:r>
      <w:r>
        <w:rPr>
          <w:rFonts w:ascii="Times New Roman" w:hAnsi="Times New Roman" w:cs="Times New Roman"/>
          <w:sz w:val="24"/>
          <w:szCs w:val="24"/>
        </w:rPr>
        <w:t>the information presented in this white paper</w:t>
      </w:r>
      <w:r w:rsidR="00EA511A">
        <w:rPr>
          <w:rFonts w:ascii="Times New Roman" w:hAnsi="Times New Roman" w:cs="Times New Roman"/>
          <w:sz w:val="24"/>
          <w:szCs w:val="24"/>
        </w:rPr>
        <w:t xml:space="preserve"> down to</w:t>
      </w:r>
      <w:r w:rsidR="0067360C">
        <w:rPr>
          <w:rFonts w:ascii="Times New Roman" w:hAnsi="Times New Roman" w:cs="Times New Roman"/>
          <w:sz w:val="24"/>
          <w:szCs w:val="24"/>
        </w:rPr>
        <w:t xml:space="preserve"> </w:t>
      </w:r>
      <w:r w:rsidR="000669DA">
        <w:rPr>
          <w:rFonts w:ascii="Times New Roman" w:hAnsi="Times New Roman" w:cs="Times New Roman"/>
          <w:sz w:val="24"/>
          <w:szCs w:val="24"/>
        </w:rPr>
        <w:t>brief statements</w:t>
      </w:r>
      <w:r>
        <w:rPr>
          <w:rFonts w:ascii="Times New Roman" w:hAnsi="Times New Roman" w:cs="Times New Roman"/>
          <w:sz w:val="24"/>
          <w:szCs w:val="24"/>
        </w:rPr>
        <w:t>.</w:t>
      </w:r>
    </w:p>
    <w:p w14:paraId="04D4F523" w14:textId="77777777" w:rsidR="00292788" w:rsidRDefault="00292788" w:rsidP="00292788">
      <w:pPr>
        <w:pStyle w:val="ListParagraph"/>
        <w:spacing w:line="240" w:lineRule="auto"/>
        <w:rPr>
          <w:rFonts w:ascii="Times New Roman" w:hAnsi="Times New Roman" w:cs="Times New Roman"/>
          <w:sz w:val="24"/>
          <w:szCs w:val="24"/>
        </w:rPr>
      </w:pPr>
    </w:p>
    <w:p w14:paraId="78CCF5CF" w14:textId="77777777" w:rsidR="00612FD4" w:rsidRDefault="00612FD4" w:rsidP="00612FD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We begin the overview with </w:t>
      </w:r>
      <w:r w:rsidR="00677DA1">
        <w:rPr>
          <w:rFonts w:ascii="Times New Roman" w:hAnsi="Times New Roman" w:cs="Times New Roman"/>
          <w:sz w:val="24"/>
          <w:szCs w:val="24"/>
        </w:rPr>
        <w:t xml:space="preserve">examining </w:t>
      </w:r>
      <w:r>
        <w:rPr>
          <w:rFonts w:ascii="Times New Roman" w:hAnsi="Times New Roman" w:cs="Times New Roman"/>
          <w:sz w:val="24"/>
          <w:szCs w:val="24"/>
        </w:rPr>
        <w:t>the ambiguities of “hot spot” terminology.</w:t>
      </w:r>
    </w:p>
    <w:p w14:paraId="69FF0BF2" w14:textId="77777777" w:rsidR="00612FD4" w:rsidRPr="0067360C" w:rsidRDefault="00612FD4" w:rsidP="00612FD4">
      <w:pPr>
        <w:pStyle w:val="ListParagraph"/>
        <w:spacing w:line="240" w:lineRule="auto"/>
        <w:ind w:left="0"/>
        <w:rPr>
          <w:rFonts w:ascii="Times New Roman" w:hAnsi="Times New Roman" w:cs="Times New Roman"/>
          <w:sz w:val="24"/>
          <w:szCs w:val="24"/>
        </w:rPr>
      </w:pPr>
    </w:p>
    <w:p w14:paraId="787A2597" w14:textId="77777777" w:rsidR="00462BBC" w:rsidRPr="006D1A81" w:rsidRDefault="00E3004E" w:rsidP="006D1A81">
      <w:pPr>
        <w:pStyle w:val="ListParagraph"/>
        <w:numPr>
          <w:ilvl w:val="1"/>
          <w:numId w:val="2"/>
        </w:numPr>
        <w:spacing w:after="80" w:line="240" w:lineRule="auto"/>
        <w:contextualSpacing w:val="0"/>
        <w:rPr>
          <w:rFonts w:ascii="Times New Roman" w:hAnsi="Times New Roman" w:cs="Times New Roman"/>
          <w:sz w:val="24"/>
          <w:szCs w:val="24"/>
        </w:rPr>
      </w:pPr>
      <w:r w:rsidRPr="0067360C">
        <w:rPr>
          <w:rFonts w:ascii="Times New Roman" w:hAnsi="Times New Roman" w:cs="Times New Roman"/>
          <w:b/>
          <w:sz w:val="24"/>
          <w:szCs w:val="24"/>
        </w:rPr>
        <w:t xml:space="preserve"> </w:t>
      </w:r>
      <w:r w:rsidR="00810F07" w:rsidRPr="0067360C">
        <w:rPr>
          <w:rFonts w:ascii="Times New Roman" w:hAnsi="Times New Roman" w:cs="Times New Roman"/>
          <w:b/>
          <w:sz w:val="24"/>
          <w:szCs w:val="24"/>
        </w:rPr>
        <w:t>T</w:t>
      </w:r>
      <w:r w:rsidR="00A14CD2" w:rsidRPr="0067360C">
        <w:rPr>
          <w:rFonts w:ascii="Times New Roman" w:hAnsi="Times New Roman" w:cs="Times New Roman"/>
          <w:b/>
          <w:sz w:val="24"/>
          <w:szCs w:val="24"/>
        </w:rPr>
        <w:t>erminology</w:t>
      </w:r>
      <w:r w:rsidR="00810F07" w:rsidRPr="0067360C">
        <w:rPr>
          <w:rFonts w:ascii="Times New Roman" w:hAnsi="Times New Roman" w:cs="Times New Roman"/>
          <w:b/>
          <w:sz w:val="24"/>
          <w:szCs w:val="24"/>
        </w:rPr>
        <w:t>:</w:t>
      </w:r>
      <w:r w:rsidR="00810F07" w:rsidRPr="0067360C">
        <w:rPr>
          <w:rFonts w:ascii="Times New Roman" w:hAnsi="Times New Roman" w:cs="Times New Roman"/>
          <w:sz w:val="24"/>
          <w:szCs w:val="24"/>
        </w:rPr>
        <w:t xml:space="preserve"> </w:t>
      </w:r>
      <w:r w:rsidR="00810F07" w:rsidRPr="0067360C">
        <w:rPr>
          <w:rFonts w:ascii="Times New Roman" w:hAnsi="Times New Roman" w:cs="Times New Roman"/>
          <w:b/>
          <w:color w:val="1F497D" w:themeColor="text2"/>
          <w:sz w:val="24"/>
          <w:szCs w:val="24"/>
        </w:rPr>
        <w:t>What do you have in mind when you say “hot</w:t>
      </w:r>
      <w:r w:rsidR="00D7622D" w:rsidRPr="0067360C">
        <w:rPr>
          <w:rFonts w:ascii="Times New Roman" w:hAnsi="Times New Roman" w:cs="Times New Roman"/>
          <w:b/>
          <w:color w:val="1F497D" w:themeColor="text2"/>
          <w:sz w:val="24"/>
          <w:szCs w:val="24"/>
        </w:rPr>
        <w:t xml:space="preserve"> </w:t>
      </w:r>
      <w:r w:rsidR="00810F07" w:rsidRPr="0067360C">
        <w:rPr>
          <w:rFonts w:ascii="Times New Roman" w:hAnsi="Times New Roman" w:cs="Times New Roman"/>
          <w:b/>
          <w:color w:val="1F497D" w:themeColor="text2"/>
          <w:sz w:val="24"/>
          <w:szCs w:val="24"/>
        </w:rPr>
        <w:t>spot”?</w:t>
      </w:r>
    </w:p>
    <w:p w14:paraId="01011A87" w14:textId="77777777" w:rsidR="009214C8" w:rsidRDefault="00B303C3" w:rsidP="006D1A81">
      <w:pPr>
        <w:pStyle w:val="ListParagraph"/>
        <w:numPr>
          <w:ilvl w:val="0"/>
          <w:numId w:val="3"/>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Perhaps you have in mind</w:t>
      </w:r>
      <w:r w:rsidR="00810F07">
        <w:rPr>
          <w:rFonts w:ascii="Times New Roman" w:hAnsi="Times New Roman" w:cs="Times New Roman"/>
          <w:sz w:val="24"/>
          <w:szCs w:val="24"/>
        </w:rPr>
        <w:t xml:space="preserve"> a significant spill or </w:t>
      </w:r>
      <w:r w:rsidR="00EC6F8B">
        <w:rPr>
          <w:rFonts w:ascii="Times New Roman" w:hAnsi="Times New Roman" w:cs="Times New Roman"/>
          <w:sz w:val="24"/>
          <w:szCs w:val="24"/>
        </w:rPr>
        <w:t xml:space="preserve">an </w:t>
      </w:r>
      <w:r w:rsidR="00745CF3">
        <w:rPr>
          <w:rFonts w:ascii="Times New Roman" w:hAnsi="Times New Roman" w:cs="Times New Roman"/>
          <w:sz w:val="24"/>
          <w:szCs w:val="24"/>
        </w:rPr>
        <w:t xml:space="preserve">anticipated </w:t>
      </w:r>
      <w:r w:rsidR="00810F07">
        <w:rPr>
          <w:rFonts w:ascii="Times New Roman" w:hAnsi="Times New Roman" w:cs="Times New Roman"/>
          <w:sz w:val="24"/>
          <w:szCs w:val="24"/>
        </w:rPr>
        <w:t xml:space="preserve">source area with concentrations at least </w:t>
      </w:r>
      <w:r w:rsidR="00276863">
        <w:rPr>
          <w:rFonts w:ascii="Times New Roman" w:hAnsi="Times New Roman" w:cs="Times New Roman"/>
          <w:sz w:val="24"/>
          <w:szCs w:val="24"/>
        </w:rPr>
        <w:t>2-, 5-,</w:t>
      </w:r>
      <w:r w:rsidR="0031347C">
        <w:rPr>
          <w:rFonts w:ascii="Times New Roman" w:hAnsi="Times New Roman" w:cs="Times New Roman"/>
          <w:sz w:val="24"/>
          <w:szCs w:val="24"/>
        </w:rPr>
        <w:t xml:space="preserve"> 10</w:t>
      </w:r>
      <w:r w:rsidR="00276863">
        <w:rPr>
          <w:rFonts w:ascii="Times New Roman" w:hAnsi="Times New Roman" w:cs="Times New Roman"/>
          <w:sz w:val="24"/>
          <w:szCs w:val="24"/>
        </w:rPr>
        <w:t>, or X</w:t>
      </w:r>
      <w:r w:rsidR="0031347C">
        <w:rPr>
          <w:rFonts w:ascii="Times New Roman" w:hAnsi="Times New Roman" w:cs="Times New Roman"/>
          <w:sz w:val="24"/>
          <w:szCs w:val="24"/>
        </w:rPr>
        <w:t>-times</w:t>
      </w:r>
      <w:r w:rsidR="00810F07">
        <w:rPr>
          <w:rFonts w:ascii="Times New Roman" w:hAnsi="Times New Roman" w:cs="Times New Roman"/>
          <w:sz w:val="24"/>
          <w:szCs w:val="24"/>
        </w:rPr>
        <w:t xml:space="preserve"> the </w:t>
      </w:r>
      <w:hyperlink r:id="rId9" w:anchor="Glossary" w:tooltip="Any type of numerical value used for an exceedance/non-exceedance decision, such as a " w:history="1">
        <w:r w:rsidR="005E4682" w:rsidRPr="007339DC">
          <w:rPr>
            <w:rStyle w:val="Hyperlink"/>
            <w:rFonts w:ascii="Times New Roman" w:hAnsi="Times New Roman" w:cs="Times New Roman"/>
            <w:sz w:val="24"/>
            <w:szCs w:val="24"/>
          </w:rPr>
          <w:t>decision threshold</w:t>
        </w:r>
      </w:hyperlink>
      <w:r w:rsidR="009214C8">
        <w:rPr>
          <w:rFonts w:ascii="Times New Roman" w:hAnsi="Times New Roman" w:cs="Times New Roman"/>
          <w:sz w:val="24"/>
          <w:szCs w:val="24"/>
        </w:rPr>
        <w:t xml:space="preserve"> over an area</w:t>
      </w:r>
      <w:r w:rsidR="00A80DE5">
        <w:rPr>
          <w:rFonts w:ascii="Times New Roman" w:hAnsi="Times New Roman" w:cs="Times New Roman"/>
          <w:sz w:val="24"/>
          <w:szCs w:val="24"/>
        </w:rPr>
        <w:t>/volume</w:t>
      </w:r>
      <w:r w:rsidR="00276863">
        <w:rPr>
          <w:rFonts w:ascii="Times New Roman" w:hAnsi="Times New Roman" w:cs="Times New Roman"/>
          <w:sz w:val="24"/>
          <w:szCs w:val="24"/>
        </w:rPr>
        <w:t xml:space="preserve"> of at least 1-, 5-, </w:t>
      </w:r>
      <w:r w:rsidR="009214C8">
        <w:rPr>
          <w:rFonts w:ascii="Times New Roman" w:hAnsi="Times New Roman" w:cs="Times New Roman"/>
          <w:sz w:val="24"/>
          <w:szCs w:val="24"/>
        </w:rPr>
        <w:t>10</w:t>
      </w:r>
      <w:r w:rsidR="00276863">
        <w:rPr>
          <w:rFonts w:ascii="Times New Roman" w:hAnsi="Times New Roman" w:cs="Times New Roman"/>
          <w:sz w:val="24"/>
          <w:szCs w:val="24"/>
        </w:rPr>
        <w:t>, or X</w:t>
      </w:r>
      <w:r w:rsidR="009214C8">
        <w:rPr>
          <w:rFonts w:ascii="Times New Roman" w:hAnsi="Times New Roman" w:cs="Times New Roman"/>
          <w:sz w:val="24"/>
          <w:szCs w:val="24"/>
        </w:rPr>
        <w:t>-</w:t>
      </w:r>
      <w:hyperlink w:anchor="Glossary" w:tooltip="square feet" w:history="1">
        <w:r w:rsidR="009214C8" w:rsidRPr="007339DC">
          <w:rPr>
            <w:rStyle w:val="Hyperlink"/>
            <w:rFonts w:ascii="Times New Roman" w:hAnsi="Times New Roman" w:cs="Times New Roman"/>
            <w:sz w:val="24"/>
            <w:szCs w:val="24"/>
          </w:rPr>
          <w:t>sq.ft</w:t>
        </w:r>
      </w:hyperlink>
      <w:r w:rsidR="00A80DE5" w:rsidRPr="00C56933">
        <w:rPr>
          <w:rFonts w:ascii="Times New Roman" w:hAnsi="Times New Roman" w:cs="Times New Roman"/>
          <w:sz w:val="24"/>
          <w:szCs w:val="24"/>
        </w:rPr>
        <w:t>./</w:t>
      </w:r>
      <w:hyperlink w:anchor="Glossary" w:tooltip="cubic feet" w:history="1">
        <w:r w:rsidR="00A80DE5" w:rsidRPr="007339DC">
          <w:rPr>
            <w:rStyle w:val="Hyperlink"/>
            <w:rFonts w:ascii="Times New Roman" w:hAnsi="Times New Roman" w:cs="Times New Roman"/>
            <w:sz w:val="24"/>
            <w:szCs w:val="24"/>
          </w:rPr>
          <w:t>cu.ft</w:t>
        </w:r>
        <w:r w:rsidR="009214C8" w:rsidRPr="007339DC">
          <w:rPr>
            <w:rStyle w:val="Hyperlink"/>
            <w:rFonts w:ascii="Times New Roman" w:hAnsi="Times New Roman" w:cs="Times New Roman"/>
            <w:sz w:val="24"/>
            <w:szCs w:val="24"/>
          </w:rPr>
          <w:t>.</w:t>
        </w:r>
      </w:hyperlink>
      <w:r w:rsidR="00A80DE5">
        <w:rPr>
          <w:rFonts w:ascii="Times New Roman" w:hAnsi="Times New Roman" w:cs="Times New Roman"/>
          <w:sz w:val="24"/>
          <w:szCs w:val="24"/>
        </w:rPr>
        <w:t>?</w:t>
      </w:r>
      <w:r w:rsidR="00A460AC">
        <w:rPr>
          <w:rFonts w:ascii="Times New Roman" w:hAnsi="Times New Roman" w:cs="Times New Roman"/>
          <w:sz w:val="24"/>
          <w:szCs w:val="24"/>
        </w:rPr>
        <w:t xml:space="preserve"> (See </w:t>
      </w:r>
      <w:hyperlink w:anchor="Appendix_K" w:history="1">
        <w:r w:rsidR="00A460AC" w:rsidRPr="00A460AC">
          <w:rPr>
            <w:rStyle w:val="Hyperlink"/>
            <w:rFonts w:ascii="Times New Roman" w:hAnsi="Times New Roman" w:cs="Times New Roman"/>
            <w:sz w:val="24"/>
            <w:szCs w:val="24"/>
          </w:rPr>
          <w:t>Appendix K</w:t>
        </w:r>
      </w:hyperlink>
      <w:r w:rsidR="00A460AC">
        <w:rPr>
          <w:rFonts w:ascii="Times New Roman" w:hAnsi="Times New Roman" w:cs="Times New Roman"/>
          <w:sz w:val="24"/>
          <w:szCs w:val="24"/>
        </w:rPr>
        <w:t xml:space="preserve"> for a discussion of the “hot spot” term.)</w:t>
      </w:r>
    </w:p>
    <w:p w14:paraId="22636C82" w14:textId="77777777" w:rsidR="00462BBC" w:rsidRDefault="00CF0D40" w:rsidP="00281983">
      <w:pPr>
        <w:pStyle w:val="ListParagraph"/>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OR</w:t>
      </w:r>
    </w:p>
    <w:p w14:paraId="5B468B4C" w14:textId="77777777" w:rsidR="00810F07" w:rsidRDefault="00176E1E" w:rsidP="00281983">
      <w:pPr>
        <w:pStyle w:val="ListParagraph"/>
        <w:numPr>
          <w:ilvl w:val="0"/>
          <w:numId w:val="3"/>
        </w:numPr>
        <w:spacing w:before="60" w:after="0" w:line="240" w:lineRule="auto"/>
        <w:contextualSpacing w:val="0"/>
        <w:rPr>
          <w:rFonts w:ascii="Times New Roman" w:hAnsi="Times New Roman" w:cs="Times New Roman"/>
          <w:sz w:val="24"/>
          <w:szCs w:val="24"/>
        </w:rPr>
      </w:pPr>
      <w:r w:rsidRPr="00176E1E">
        <w:rPr>
          <w:rFonts w:ascii="Times New Roman" w:hAnsi="Times New Roman" w:cs="Times New Roman"/>
          <w:sz w:val="24"/>
          <w:szCs w:val="24"/>
        </w:rPr>
        <w:t>Perhaps you are thinking that</w:t>
      </w:r>
      <w:r>
        <w:rPr>
          <w:rFonts w:ascii="Times New Roman" w:hAnsi="Times New Roman" w:cs="Times New Roman"/>
          <w:sz w:val="24"/>
          <w:szCs w:val="24"/>
        </w:rPr>
        <w:t xml:space="preserve"> a hot spot is indicated at</w:t>
      </w:r>
      <w:r w:rsidRPr="00176E1E">
        <w:rPr>
          <w:rFonts w:ascii="Times New Roman" w:hAnsi="Times New Roman" w:cs="Times New Roman"/>
          <w:sz w:val="24"/>
          <w:szCs w:val="24"/>
        </w:rPr>
        <w:t xml:space="preserve"> </w:t>
      </w:r>
      <w:r w:rsidR="0088306F" w:rsidRPr="0088306F">
        <w:rPr>
          <w:rFonts w:ascii="Times New Roman" w:hAnsi="Times New Roman" w:cs="Times New Roman"/>
          <w:i/>
          <w:sz w:val="24"/>
          <w:szCs w:val="24"/>
        </w:rPr>
        <w:t>all</w:t>
      </w:r>
      <w:r w:rsidR="00810F07">
        <w:rPr>
          <w:rFonts w:ascii="Times New Roman" w:hAnsi="Times New Roman" w:cs="Times New Roman"/>
          <w:sz w:val="24"/>
          <w:szCs w:val="24"/>
        </w:rPr>
        <w:t xml:space="preserve"> location</w:t>
      </w:r>
      <w:r w:rsidR="0088306F">
        <w:rPr>
          <w:rFonts w:ascii="Times New Roman" w:hAnsi="Times New Roman" w:cs="Times New Roman"/>
          <w:sz w:val="24"/>
          <w:szCs w:val="24"/>
        </w:rPr>
        <w:t>s</w:t>
      </w:r>
      <w:r w:rsidR="00810F07">
        <w:rPr>
          <w:rFonts w:ascii="Times New Roman" w:hAnsi="Times New Roman" w:cs="Times New Roman"/>
          <w:sz w:val="24"/>
          <w:szCs w:val="24"/>
        </w:rPr>
        <w:t xml:space="preserve"> </w:t>
      </w:r>
      <w:r w:rsidR="00745CF3">
        <w:rPr>
          <w:rFonts w:ascii="Times New Roman" w:hAnsi="Times New Roman" w:cs="Times New Roman"/>
          <w:sz w:val="24"/>
          <w:szCs w:val="24"/>
        </w:rPr>
        <w:t xml:space="preserve">where </w:t>
      </w:r>
      <w:r w:rsidR="00745CF3" w:rsidRPr="0088306F">
        <w:rPr>
          <w:rFonts w:ascii="Times New Roman" w:hAnsi="Times New Roman" w:cs="Times New Roman"/>
          <w:i/>
          <w:sz w:val="24"/>
          <w:szCs w:val="24"/>
        </w:rPr>
        <w:t>any</w:t>
      </w:r>
      <w:r w:rsidR="00745CF3">
        <w:rPr>
          <w:rFonts w:ascii="Times New Roman" w:hAnsi="Times New Roman" w:cs="Times New Roman"/>
          <w:sz w:val="24"/>
          <w:szCs w:val="24"/>
        </w:rPr>
        <w:t xml:space="preserve"> </w:t>
      </w:r>
      <w:r w:rsidR="00276863">
        <w:rPr>
          <w:rFonts w:ascii="Times New Roman" w:hAnsi="Times New Roman" w:cs="Times New Roman"/>
          <w:sz w:val="24"/>
          <w:szCs w:val="24"/>
        </w:rPr>
        <w:t xml:space="preserve">discrete </w:t>
      </w:r>
      <w:r w:rsidR="00745CF3">
        <w:rPr>
          <w:rFonts w:ascii="Times New Roman" w:hAnsi="Times New Roman" w:cs="Times New Roman"/>
          <w:sz w:val="24"/>
          <w:szCs w:val="24"/>
        </w:rPr>
        <w:t xml:space="preserve">grab soil sample had a result </w:t>
      </w:r>
      <w:r w:rsidR="005E4682">
        <w:rPr>
          <w:rFonts w:ascii="Times New Roman" w:hAnsi="Times New Roman" w:cs="Times New Roman"/>
          <w:sz w:val="24"/>
          <w:szCs w:val="24"/>
        </w:rPr>
        <w:t>greater than</w:t>
      </w:r>
      <w:r w:rsidR="00A80DE5">
        <w:rPr>
          <w:rFonts w:ascii="Times New Roman" w:hAnsi="Times New Roman" w:cs="Times New Roman"/>
          <w:sz w:val="24"/>
          <w:szCs w:val="24"/>
        </w:rPr>
        <w:t xml:space="preserve"> the decision threshold</w:t>
      </w:r>
      <w:r>
        <w:rPr>
          <w:rFonts w:ascii="Times New Roman" w:hAnsi="Times New Roman" w:cs="Times New Roman"/>
          <w:sz w:val="24"/>
          <w:szCs w:val="24"/>
        </w:rPr>
        <w:t>,</w:t>
      </w:r>
      <w:r w:rsidR="00745CF3">
        <w:rPr>
          <w:rFonts w:ascii="Times New Roman" w:hAnsi="Times New Roman" w:cs="Times New Roman"/>
          <w:sz w:val="24"/>
          <w:szCs w:val="24"/>
        </w:rPr>
        <w:t xml:space="preserve"> even</w:t>
      </w:r>
      <w:r w:rsidR="00462BBC">
        <w:rPr>
          <w:rFonts w:ascii="Times New Roman" w:hAnsi="Times New Roman" w:cs="Times New Roman"/>
          <w:sz w:val="24"/>
          <w:szCs w:val="24"/>
        </w:rPr>
        <w:t xml:space="preserve"> if it is </w:t>
      </w:r>
      <w:r w:rsidR="00745CF3">
        <w:rPr>
          <w:rFonts w:ascii="Times New Roman" w:hAnsi="Times New Roman" w:cs="Times New Roman"/>
          <w:sz w:val="24"/>
          <w:szCs w:val="24"/>
        </w:rPr>
        <w:t xml:space="preserve">over by just </w:t>
      </w:r>
      <w:r w:rsidR="00D2006C">
        <w:rPr>
          <w:rFonts w:ascii="Times New Roman" w:hAnsi="Times New Roman" w:cs="Times New Roman"/>
          <w:sz w:val="24"/>
          <w:szCs w:val="24"/>
        </w:rPr>
        <w:t xml:space="preserve">a little (e.g., </w:t>
      </w:r>
      <w:r w:rsidR="00276863">
        <w:rPr>
          <w:rFonts w:ascii="Times New Roman" w:hAnsi="Times New Roman" w:cs="Times New Roman"/>
          <w:sz w:val="24"/>
          <w:szCs w:val="24"/>
        </w:rPr>
        <w:t xml:space="preserve">a lead result of 405 ppm when the decision threshold is 400 </w:t>
      </w:r>
      <w:r w:rsidR="00D2006C">
        <w:rPr>
          <w:rFonts w:ascii="Times New Roman" w:hAnsi="Times New Roman" w:cs="Times New Roman"/>
          <w:sz w:val="24"/>
          <w:szCs w:val="24"/>
        </w:rPr>
        <w:t>ppm)</w:t>
      </w:r>
      <w:r>
        <w:rPr>
          <w:rFonts w:ascii="Times New Roman" w:hAnsi="Times New Roman" w:cs="Times New Roman"/>
          <w:sz w:val="24"/>
          <w:szCs w:val="24"/>
        </w:rPr>
        <w:t xml:space="preserve"> </w:t>
      </w:r>
      <w:r w:rsidR="00745CF3">
        <w:rPr>
          <w:rFonts w:ascii="Times New Roman" w:hAnsi="Times New Roman" w:cs="Times New Roman"/>
          <w:sz w:val="24"/>
          <w:szCs w:val="24"/>
        </w:rPr>
        <w:t>and the volume of so</w:t>
      </w:r>
      <w:r w:rsidR="00D2006C">
        <w:rPr>
          <w:rFonts w:ascii="Times New Roman" w:hAnsi="Times New Roman" w:cs="Times New Roman"/>
          <w:sz w:val="24"/>
          <w:szCs w:val="24"/>
        </w:rPr>
        <w:t xml:space="preserve">il that </w:t>
      </w:r>
      <w:r w:rsidR="00276863">
        <w:rPr>
          <w:rFonts w:ascii="Times New Roman" w:hAnsi="Times New Roman" w:cs="Times New Roman"/>
          <w:sz w:val="24"/>
          <w:szCs w:val="24"/>
        </w:rPr>
        <w:t xml:space="preserve">actually </w:t>
      </w:r>
      <w:r w:rsidR="00D2006C">
        <w:rPr>
          <w:rFonts w:ascii="Times New Roman" w:hAnsi="Times New Roman" w:cs="Times New Roman"/>
          <w:sz w:val="24"/>
          <w:szCs w:val="24"/>
        </w:rPr>
        <w:t xml:space="preserve">exceeds the threshold </w:t>
      </w:r>
      <w:r w:rsidR="00745CF3">
        <w:rPr>
          <w:rFonts w:ascii="Times New Roman" w:hAnsi="Times New Roman" w:cs="Times New Roman"/>
          <w:sz w:val="24"/>
          <w:szCs w:val="24"/>
        </w:rPr>
        <w:t>is unknown</w:t>
      </w:r>
      <w:r w:rsidR="00810F07">
        <w:rPr>
          <w:rFonts w:ascii="Times New Roman" w:hAnsi="Times New Roman" w:cs="Times New Roman"/>
          <w:sz w:val="24"/>
          <w:szCs w:val="24"/>
        </w:rPr>
        <w:t>?</w:t>
      </w:r>
      <w:r w:rsidR="00FD08AD">
        <w:rPr>
          <w:rFonts w:ascii="Times New Roman" w:hAnsi="Times New Roman" w:cs="Times New Roman"/>
          <w:sz w:val="24"/>
          <w:szCs w:val="24"/>
        </w:rPr>
        <w:t xml:space="preserve"> </w:t>
      </w:r>
      <w:r w:rsidR="00FD08AD" w:rsidRPr="0094443F">
        <w:rPr>
          <w:rFonts w:ascii="Times New Roman" w:hAnsi="Times New Roman" w:cs="Times New Roman"/>
          <w:sz w:val="24"/>
          <w:szCs w:val="24"/>
        </w:rPr>
        <w:t xml:space="preserve">See </w:t>
      </w:r>
      <w:r w:rsidR="0067360C" w:rsidRPr="0094443F">
        <w:rPr>
          <w:rFonts w:ascii="Times New Roman" w:hAnsi="Times New Roman" w:cs="Times New Roman"/>
          <w:sz w:val="24"/>
          <w:szCs w:val="24"/>
        </w:rPr>
        <w:t>the discussion</w:t>
      </w:r>
      <w:r w:rsidR="0094443F">
        <w:rPr>
          <w:rFonts w:ascii="Times New Roman" w:hAnsi="Times New Roman" w:cs="Times New Roman"/>
          <w:sz w:val="24"/>
          <w:szCs w:val="24"/>
        </w:rPr>
        <w:t>s</w:t>
      </w:r>
      <w:r w:rsidR="0067360C">
        <w:rPr>
          <w:rFonts w:ascii="Times New Roman" w:hAnsi="Times New Roman" w:cs="Times New Roman"/>
          <w:sz w:val="24"/>
          <w:szCs w:val="24"/>
        </w:rPr>
        <w:t xml:space="preserve"> in </w:t>
      </w:r>
      <w:hyperlink w:anchor="Section_4_5" w:history="1">
        <w:r w:rsidR="0067360C" w:rsidRPr="00940BE9">
          <w:rPr>
            <w:rStyle w:val="Hyperlink"/>
            <w:rFonts w:ascii="Times New Roman" w:hAnsi="Times New Roman" w:cs="Times New Roman"/>
            <w:sz w:val="24"/>
            <w:szCs w:val="24"/>
          </w:rPr>
          <w:t xml:space="preserve">Section </w:t>
        </w:r>
        <w:r w:rsidR="0094443F" w:rsidRPr="00940BE9">
          <w:rPr>
            <w:rStyle w:val="Hyperlink"/>
            <w:rFonts w:ascii="Times New Roman" w:hAnsi="Times New Roman" w:cs="Times New Roman"/>
            <w:sz w:val="24"/>
            <w:szCs w:val="24"/>
          </w:rPr>
          <w:t>4</w:t>
        </w:r>
        <w:r w:rsidR="00940BE9" w:rsidRPr="00940BE9">
          <w:rPr>
            <w:rStyle w:val="Hyperlink"/>
            <w:rFonts w:ascii="Times New Roman" w:hAnsi="Times New Roman" w:cs="Times New Roman"/>
            <w:sz w:val="24"/>
            <w:szCs w:val="24"/>
          </w:rPr>
          <w:t>.5</w:t>
        </w:r>
      </w:hyperlink>
      <w:r w:rsidR="0094443F">
        <w:rPr>
          <w:rFonts w:ascii="Times New Roman" w:hAnsi="Times New Roman" w:cs="Times New Roman"/>
          <w:sz w:val="24"/>
          <w:szCs w:val="24"/>
        </w:rPr>
        <w:t>.</w:t>
      </w:r>
    </w:p>
    <w:p w14:paraId="3C5AC04F" w14:textId="77777777" w:rsidR="00F40428" w:rsidRDefault="00F40428" w:rsidP="00F40428">
      <w:pPr>
        <w:pStyle w:val="ListParagraph"/>
        <w:spacing w:after="0" w:line="240" w:lineRule="auto"/>
        <w:rPr>
          <w:rFonts w:ascii="Times New Roman" w:hAnsi="Times New Roman" w:cs="Times New Roman"/>
          <w:sz w:val="24"/>
          <w:szCs w:val="24"/>
        </w:rPr>
      </w:pPr>
    </w:p>
    <w:p w14:paraId="009062D5" w14:textId="77777777" w:rsidR="00E42C5E" w:rsidRPr="0067360C" w:rsidRDefault="00CF0D40" w:rsidP="00F47B25">
      <w:pPr>
        <w:pStyle w:val="ListParagraph"/>
        <w:numPr>
          <w:ilvl w:val="1"/>
          <w:numId w:val="2"/>
        </w:numPr>
        <w:spacing w:after="0" w:line="240" w:lineRule="auto"/>
        <w:rPr>
          <w:rFonts w:ascii="Times New Roman" w:hAnsi="Times New Roman" w:cs="Times New Roman"/>
          <w:b/>
          <w:color w:val="1F497D" w:themeColor="text2"/>
          <w:sz w:val="24"/>
          <w:szCs w:val="24"/>
        </w:rPr>
      </w:pPr>
      <w:r w:rsidRPr="009B59EC">
        <w:rPr>
          <w:rFonts w:cstheme="minorHAnsi"/>
          <w:b/>
          <w:sz w:val="24"/>
          <w:szCs w:val="24"/>
        </w:rPr>
        <w:t xml:space="preserve"> </w:t>
      </w:r>
      <w:r w:rsidRPr="0067360C">
        <w:rPr>
          <w:rFonts w:ascii="Times New Roman" w:hAnsi="Times New Roman" w:cs="Times New Roman"/>
          <w:b/>
          <w:sz w:val="24"/>
          <w:szCs w:val="24"/>
        </w:rPr>
        <w:t>Terminology</w:t>
      </w:r>
      <w:r w:rsidRPr="0067360C">
        <w:rPr>
          <w:rFonts w:ascii="Times New Roman" w:hAnsi="Times New Roman" w:cs="Times New Roman"/>
          <w:sz w:val="24"/>
          <w:szCs w:val="24"/>
        </w:rPr>
        <w:t xml:space="preserve">: </w:t>
      </w:r>
      <w:r w:rsidRPr="0067360C">
        <w:rPr>
          <w:rFonts w:ascii="Times New Roman" w:hAnsi="Times New Roman" w:cs="Times New Roman"/>
          <w:b/>
          <w:color w:val="1F497D" w:themeColor="text2"/>
          <w:sz w:val="24"/>
          <w:szCs w:val="24"/>
        </w:rPr>
        <w:t>What do you have in mind w</w:t>
      </w:r>
      <w:r w:rsidR="00E42C5E" w:rsidRPr="0067360C">
        <w:rPr>
          <w:rFonts w:ascii="Times New Roman" w:hAnsi="Times New Roman" w:cs="Times New Roman"/>
          <w:b/>
          <w:color w:val="1F497D" w:themeColor="text2"/>
          <w:sz w:val="24"/>
          <w:szCs w:val="24"/>
        </w:rPr>
        <w:t xml:space="preserve">hen you say </w:t>
      </w:r>
      <w:r w:rsidR="00745CF3" w:rsidRPr="0067360C">
        <w:rPr>
          <w:rFonts w:ascii="Times New Roman" w:hAnsi="Times New Roman" w:cs="Times New Roman"/>
          <w:b/>
          <w:color w:val="1F497D" w:themeColor="text2"/>
          <w:sz w:val="24"/>
          <w:szCs w:val="24"/>
        </w:rPr>
        <w:t xml:space="preserve">you want to </w:t>
      </w:r>
      <w:r w:rsidR="005E4682" w:rsidRPr="0067360C">
        <w:rPr>
          <w:rFonts w:ascii="Times New Roman" w:hAnsi="Times New Roman" w:cs="Times New Roman"/>
          <w:b/>
          <w:color w:val="1F497D" w:themeColor="text2"/>
          <w:sz w:val="24"/>
          <w:szCs w:val="24"/>
        </w:rPr>
        <w:t>“find</w:t>
      </w:r>
      <w:r w:rsidRPr="0067360C">
        <w:rPr>
          <w:rFonts w:ascii="Times New Roman" w:hAnsi="Times New Roman" w:cs="Times New Roman"/>
          <w:b/>
          <w:color w:val="1F497D" w:themeColor="text2"/>
          <w:sz w:val="24"/>
          <w:szCs w:val="24"/>
        </w:rPr>
        <w:t xml:space="preserve"> hot spots</w:t>
      </w:r>
      <w:r w:rsidR="005E4682" w:rsidRPr="0067360C">
        <w:rPr>
          <w:rFonts w:ascii="Times New Roman" w:hAnsi="Times New Roman" w:cs="Times New Roman"/>
          <w:b/>
          <w:color w:val="1F497D" w:themeColor="text2"/>
          <w:sz w:val="24"/>
          <w:szCs w:val="24"/>
        </w:rPr>
        <w:t>”</w:t>
      </w:r>
      <w:r w:rsidRPr="0067360C">
        <w:rPr>
          <w:rFonts w:ascii="Times New Roman" w:hAnsi="Times New Roman" w:cs="Times New Roman"/>
          <w:b/>
          <w:color w:val="1F497D" w:themeColor="text2"/>
          <w:sz w:val="24"/>
          <w:szCs w:val="24"/>
        </w:rPr>
        <w:t>?</w:t>
      </w:r>
      <w:r w:rsidR="00E42C5E" w:rsidRPr="0067360C">
        <w:rPr>
          <w:rFonts w:ascii="Times New Roman" w:hAnsi="Times New Roman" w:cs="Times New Roman"/>
          <w:b/>
          <w:color w:val="1F497D" w:themeColor="text2"/>
          <w:sz w:val="24"/>
          <w:szCs w:val="24"/>
        </w:rPr>
        <w:t xml:space="preserve"> </w:t>
      </w:r>
    </w:p>
    <w:p w14:paraId="3E2C2779" w14:textId="77777777" w:rsidR="007E0348" w:rsidRDefault="00B968D8" w:rsidP="0067360C">
      <w:pPr>
        <w:pStyle w:val="ListParagraph"/>
        <w:numPr>
          <w:ilvl w:val="0"/>
          <w:numId w:val="4"/>
        </w:numPr>
        <w:spacing w:before="80" w:after="0" w:line="240" w:lineRule="auto"/>
        <w:contextualSpacing w:val="0"/>
        <w:rPr>
          <w:rFonts w:ascii="Times New Roman" w:hAnsi="Times New Roman" w:cs="Times New Roman"/>
          <w:sz w:val="24"/>
          <w:szCs w:val="24"/>
        </w:rPr>
      </w:pPr>
      <w:r w:rsidRPr="0067360C">
        <w:rPr>
          <w:rFonts w:ascii="Times New Roman" w:hAnsi="Times New Roman" w:cs="Times New Roman"/>
          <w:sz w:val="24"/>
          <w:szCs w:val="24"/>
        </w:rPr>
        <w:t>Are</w:t>
      </w:r>
      <w:r w:rsidR="005E4682" w:rsidRPr="0067360C">
        <w:rPr>
          <w:rFonts w:ascii="Times New Roman" w:hAnsi="Times New Roman" w:cs="Times New Roman"/>
          <w:sz w:val="24"/>
          <w:szCs w:val="24"/>
        </w:rPr>
        <w:t xml:space="preserve"> you </w:t>
      </w:r>
      <w:r w:rsidRPr="0067360C">
        <w:rPr>
          <w:rFonts w:ascii="Times New Roman" w:hAnsi="Times New Roman" w:cs="Times New Roman"/>
          <w:sz w:val="24"/>
          <w:szCs w:val="24"/>
        </w:rPr>
        <w:t>thinking you wa</w:t>
      </w:r>
      <w:r w:rsidR="005E4682" w:rsidRPr="0067360C">
        <w:rPr>
          <w:rFonts w:ascii="Times New Roman" w:hAnsi="Times New Roman" w:cs="Times New Roman"/>
          <w:sz w:val="24"/>
          <w:szCs w:val="24"/>
        </w:rPr>
        <w:t xml:space="preserve">nt to determine the actual location(s) and soil volumes of any amount of soil having a concentration higher than the </w:t>
      </w:r>
      <w:r w:rsidR="00176E1E" w:rsidRPr="0067360C">
        <w:rPr>
          <w:rFonts w:ascii="Times New Roman" w:hAnsi="Times New Roman" w:cs="Times New Roman"/>
          <w:sz w:val="24"/>
          <w:szCs w:val="24"/>
        </w:rPr>
        <w:t xml:space="preserve">decision </w:t>
      </w:r>
      <w:r w:rsidR="005E4682" w:rsidRPr="0067360C">
        <w:rPr>
          <w:rFonts w:ascii="Times New Roman" w:hAnsi="Times New Roman" w:cs="Times New Roman"/>
          <w:sz w:val="24"/>
          <w:szCs w:val="24"/>
        </w:rPr>
        <w:t>threshold?</w:t>
      </w:r>
      <w:r w:rsidR="0067360C" w:rsidRPr="0067360C">
        <w:rPr>
          <w:rFonts w:ascii="Times New Roman" w:hAnsi="Times New Roman" w:cs="Times New Roman"/>
          <w:sz w:val="24"/>
          <w:szCs w:val="24"/>
        </w:rPr>
        <w:t xml:space="preserve"> Good luck with that! </w:t>
      </w:r>
      <w:r w:rsidR="0067360C" w:rsidRPr="007A303B">
        <w:rPr>
          <w:rFonts w:ascii="Times New Roman" w:hAnsi="Times New Roman" w:cs="Times New Roman"/>
          <w:sz w:val="24"/>
          <w:szCs w:val="24"/>
        </w:rPr>
        <w:t xml:space="preserve">See the </w:t>
      </w:r>
      <w:r w:rsidR="007A303B">
        <w:rPr>
          <w:rFonts w:ascii="Times New Roman" w:hAnsi="Times New Roman" w:cs="Times New Roman"/>
          <w:sz w:val="24"/>
          <w:szCs w:val="24"/>
        </w:rPr>
        <w:t xml:space="preserve">answer in </w:t>
      </w:r>
      <w:hyperlink w:anchor="Section_4_5_12" w:history="1">
        <w:r w:rsidR="007A303B" w:rsidRPr="007A303B">
          <w:rPr>
            <w:rStyle w:val="Hyperlink"/>
            <w:rFonts w:ascii="Times New Roman" w:hAnsi="Times New Roman" w:cs="Times New Roman"/>
            <w:sz w:val="24"/>
            <w:szCs w:val="24"/>
          </w:rPr>
          <w:t>Section 4.5.12</w:t>
        </w:r>
      </w:hyperlink>
      <w:r w:rsidR="007A303B">
        <w:rPr>
          <w:rFonts w:ascii="Times New Roman" w:hAnsi="Times New Roman" w:cs="Times New Roman"/>
          <w:sz w:val="24"/>
          <w:szCs w:val="24"/>
        </w:rPr>
        <w:t xml:space="preserve"> </w:t>
      </w:r>
      <w:r w:rsidR="00940BE9">
        <w:rPr>
          <w:rFonts w:ascii="Times New Roman" w:hAnsi="Times New Roman" w:cs="Times New Roman"/>
          <w:sz w:val="24"/>
          <w:szCs w:val="24"/>
        </w:rPr>
        <w:t xml:space="preserve">and </w:t>
      </w:r>
      <w:r w:rsidR="0067360C" w:rsidRPr="007A303B">
        <w:rPr>
          <w:rFonts w:ascii="Times New Roman" w:hAnsi="Times New Roman" w:cs="Times New Roman"/>
          <w:sz w:val="24"/>
          <w:szCs w:val="24"/>
        </w:rPr>
        <w:t>discussion</w:t>
      </w:r>
      <w:r w:rsidR="00940BE9">
        <w:rPr>
          <w:rFonts w:ascii="Times New Roman" w:hAnsi="Times New Roman" w:cs="Times New Roman"/>
          <w:sz w:val="24"/>
          <w:szCs w:val="24"/>
        </w:rPr>
        <w:t>s</w:t>
      </w:r>
      <w:r w:rsidR="007A303B">
        <w:rPr>
          <w:rFonts w:ascii="Times New Roman" w:hAnsi="Times New Roman" w:cs="Times New Roman"/>
          <w:sz w:val="24"/>
          <w:szCs w:val="24"/>
        </w:rPr>
        <w:t xml:space="preserve"> throughout </w:t>
      </w:r>
      <w:hyperlink w:anchor="Section_4_0" w:history="1">
        <w:r w:rsidR="0067360C" w:rsidRPr="007A303B">
          <w:rPr>
            <w:rStyle w:val="Hyperlink"/>
            <w:rFonts w:ascii="Times New Roman" w:hAnsi="Times New Roman" w:cs="Times New Roman"/>
            <w:sz w:val="24"/>
            <w:szCs w:val="24"/>
          </w:rPr>
          <w:t>Section</w:t>
        </w:r>
        <w:r w:rsidR="007A303B" w:rsidRPr="007A303B">
          <w:rPr>
            <w:rStyle w:val="Hyperlink"/>
            <w:rFonts w:ascii="Times New Roman" w:hAnsi="Times New Roman" w:cs="Times New Roman"/>
            <w:sz w:val="24"/>
            <w:szCs w:val="24"/>
          </w:rPr>
          <w:t xml:space="preserve"> 4</w:t>
        </w:r>
      </w:hyperlink>
      <w:r w:rsidR="007A303B">
        <w:rPr>
          <w:rFonts w:ascii="Times New Roman" w:hAnsi="Times New Roman" w:cs="Times New Roman"/>
          <w:sz w:val="24"/>
          <w:szCs w:val="24"/>
        </w:rPr>
        <w:t>.</w:t>
      </w:r>
      <w:r w:rsidR="007E0348">
        <w:rPr>
          <w:rFonts w:ascii="Times New Roman" w:hAnsi="Times New Roman" w:cs="Times New Roman"/>
          <w:sz w:val="24"/>
          <w:szCs w:val="24"/>
        </w:rPr>
        <w:t xml:space="preserve"> </w:t>
      </w:r>
    </w:p>
    <w:p w14:paraId="3EF3193C" w14:textId="77777777" w:rsidR="0067360C" w:rsidRDefault="007E0348" w:rsidP="0067360C">
      <w:pPr>
        <w:pStyle w:val="ListParagraph"/>
        <w:numPr>
          <w:ilvl w:val="0"/>
          <w:numId w:val="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Do you worry that high concentration increments will be “diluted out” by low concentration increments? See </w:t>
      </w:r>
      <w:hyperlink w:anchor="dilution" w:history="1">
        <w:r w:rsidRPr="007E0348">
          <w:rPr>
            <w:rStyle w:val="Hyperlink"/>
            <w:rFonts w:ascii="Times New Roman" w:hAnsi="Times New Roman" w:cs="Times New Roman"/>
            <w:sz w:val="24"/>
            <w:szCs w:val="24"/>
          </w:rPr>
          <w:t>Section 4.5.7</w:t>
        </w:r>
      </w:hyperlink>
      <w:r>
        <w:rPr>
          <w:rFonts w:ascii="Times New Roman" w:hAnsi="Times New Roman" w:cs="Times New Roman"/>
          <w:sz w:val="24"/>
          <w:szCs w:val="24"/>
        </w:rPr>
        <w:t>.</w:t>
      </w:r>
    </w:p>
    <w:p w14:paraId="0F1BF4A8" w14:textId="77777777" w:rsidR="005E4682" w:rsidRPr="0067360C" w:rsidRDefault="005E4682" w:rsidP="00281983">
      <w:pPr>
        <w:pStyle w:val="ListParagraph"/>
        <w:spacing w:before="60" w:after="0" w:line="240" w:lineRule="auto"/>
        <w:contextualSpacing w:val="0"/>
        <w:rPr>
          <w:rFonts w:ascii="Times New Roman" w:hAnsi="Times New Roman" w:cs="Times New Roman"/>
          <w:sz w:val="24"/>
          <w:szCs w:val="24"/>
        </w:rPr>
      </w:pPr>
      <w:r w:rsidRPr="0067360C">
        <w:rPr>
          <w:rFonts w:ascii="Times New Roman" w:hAnsi="Times New Roman" w:cs="Times New Roman"/>
          <w:sz w:val="24"/>
          <w:szCs w:val="24"/>
        </w:rPr>
        <w:t>OR</w:t>
      </w:r>
    </w:p>
    <w:p w14:paraId="3E858D0D" w14:textId="77777777" w:rsidR="009B59EC" w:rsidRDefault="005E4682" w:rsidP="00281983">
      <w:pPr>
        <w:pStyle w:val="ListParagraph"/>
        <w:numPr>
          <w:ilvl w:val="0"/>
          <w:numId w:val="4"/>
        </w:numPr>
        <w:spacing w:before="60" w:after="0" w:line="240" w:lineRule="auto"/>
        <w:contextualSpacing w:val="0"/>
        <w:rPr>
          <w:rFonts w:ascii="Times New Roman" w:hAnsi="Times New Roman" w:cs="Times New Roman"/>
          <w:sz w:val="24"/>
          <w:szCs w:val="24"/>
        </w:rPr>
      </w:pPr>
      <w:r w:rsidRPr="00176E1E">
        <w:rPr>
          <w:rFonts w:ascii="Times New Roman" w:hAnsi="Times New Roman" w:cs="Times New Roman"/>
          <w:sz w:val="24"/>
          <w:szCs w:val="24"/>
        </w:rPr>
        <w:t>Do y</w:t>
      </w:r>
      <w:r w:rsidR="00E42C5E" w:rsidRPr="00176E1E">
        <w:rPr>
          <w:rFonts w:ascii="Times New Roman" w:hAnsi="Times New Roman" w:cs="Times New Roman"/>
          <w:sz w:val="24"/>
          <w:szCs w:val="24"/>
        </w:rPr>
        <w:t>ou</w:t>
      </w:r>
      <w:r w:rsidR="00D7622D">
        <w:rPr>
          <w:rFonts w:ascii="Times New Roman" w:hAnsi="Times New Roman" w:cs="Times New Roman"/>
          <w:sz w:val="24"/>
          <w:szCs w:val="24"/>
        </w:rPr>
        <w:t xml:space="preserve"> just</w:t>
      </w:r>
      <w:r w:rsidR="00E42C5E" w:rsidRPr="00176E1E">
        <w:rPr>
          <w:rFonts w:ascii="Times New Roman" w:hAnsi="Times New Roman" w:cs="Times New Roman"/>
          <w:sz w:val="24"/>
          <w:szCs w:val="24"/>
        </w:rPr>
        <w:t xml:space="preserve"> want to make sure </w:t>
      </w:r>
      <w:r w:rsidR="00D7622D">
        <w:rPr>
          <w:rFonts w:ascii="Times New Roman" w:hAnsi="Times New Roman" w:cs="Times New Roman"/>
          <w:sz w:val="24"/>
          <w:szCs w:val="24"/>
        </w:rPr>
        <w:t xml:space="preserve">significant </w:t>
      </w:r>
      <w:r w:rsidR="00E42C5E" w:rsidRPr="00176E1E">
        <w:rPr>
          <w:rFonts w:ascii="Times New Roman" w:hAnsi="Times New Roman" w:cs="Times New Roman"/>
          <w:sz w:val="24"/>
          <w:szCs w:val="24"/>
        </w:rPr>
        <w:t>areas with high concentration are</w:t>
      </w:r>
      <w:r w:rsidR="00D7622D">
        <w:rPr>
          <w:rFonts w:ascii="Times New Roman" w:hAnsi="Times New Roman" w:cs="Times New Roman"/>
          <w:sz w:val="24"/>
          <w:szCs w:val="24"/>
        </w:rPr>
        <w:t xml:space="preserve"> not missed, and that they are</w:t>
      </w:r>
      <w:r w:rsidR="00E42C5E" w:rsidRPr="00176E1E">
        <w:rPr>
          <w:rFonts w:ascii="Times New Roman" w:hAnsi="Times New Roman" w:cs="Times New Roman"/>
          <w:sz w:val="24"/>
          <w:szCs w:val="24"/>
        </w:rPr>
        <w:t xml:space="preserve"> </w:t>
      </w:r>
      <w:hyperlink r:id="rId10" w:anchor="Glossary" w:tooltip="the proportion of mass from " w:history="1">
        <w:r w:rsidR="00E42C5E" w:rsidRPr="007339DC">
          <w:rPr>
            <w:rStyle w:val="Hyperlink"/>
            <w:rFonts w:ascii="Times New Roman" w:hAnsi="Times New Roman" w:cs="Times New Roman"/>
            <w:sz w:val="24"/>
            <w:szCs w:val="24"/>
          </w:rPr>
          <w:t>representatively</w:t>
        </w:r>
      </w:hyperlink>
      <w:r w:rsidR="00E42C5E" w:rsidRPr="00176E1E">
        <w:rPr>
          <w:rFonts w:ascii="Times New Roman" w:hAnsi="Times New Roman" w:cs="Times New Roman"/>
          <w:sz w:val="24"/>
          <w:szCs w:val="24"/>
        </w:rPr>
        <w:t xml:space="preserve"> incorporated into </w:t>
      </w:r>
      <w:r w:rsidRPr="00176E1E">
        <w:rPr>
          <w:rFonts w:ascii="Times New Roman" w:hAnsi="Times New Roman" w:cs="Times New Roman"/>
          <w:sz w:val="24"/>
          <w:szCs w:val="24"/>
        </w:rPr>
        <w:t>an estimation of the true concentration for</w:t>
      </w:r>
      <w:r w:rsidR="00E42C5E" w:rsidRPr="00176E1E">
        <w:rPr>
          <w:rFonts w:ascii="Times New Roman" w:hAnsi="Times New Roman" w:cs="Times New Roman"/>
          <w:sz w:val="24"/>
          <w:szCs w:val="24"/>
        </w:rPr>
        <w:t xml:space="preserve"> a</w:t>
      </w:r>
      <w:r w:rsidRPr="00176E1E">
        <w:rPr>
          <w:rFonts w:ascii="Times New Roman" w:hAnsi="Times New Roman" w:cs="Times New Roman"/>
          <w:sz w:val="24"/>
          <w:szCs w:val="24"/>
        </w:rPr>
        <w:t xml:space="preserve"> specified</w:t>
      </w:r>
      <w:r w:rsidR="00E42C5E" w:rsidRPr="00176E1E">
        <w:rPr>
          <w:rFonts w:ascii="Times New Roman" w:hAnsi="Times New Roman" w:cs="Times New Roman"/>
          <w:sz w:val="24"/>
          <w:szCs w:val="24"/>
        </w:rPr>
        <w:t xml:space="preserve"> area</w:t>
      </w:r>
      <w:r w:rsidRPr="00176E1E">
        <w:rPr>
          <w:rFonts w:ascii="Times New Roman" w:hAnsi="Times New Roman" w:cs="Times New Roman"/>
          <w:sz w:val="24"/>
          <w:szCs w:val="24"/>
        </w:rPr>
        <w:t xml:space="preserve"> or volume? </w:t>
      </w:r>
      <w:r w:rsidR="0067360C" w:rsidRPr="003F3340">
        <w:rPr>
          <w:rFonts w:ascii="Times New Roman" w:hAnsi="Times New Roman" w:cs="Times New Roman"/>
          <w:sz w:val="24"/>
          <w:szCs w:val="24"/>
        </w:rPr>
        <w:t xml:space="preserve">See </w:t>
      </w:r>
      <w:hyperlink w:anchor="Section_4_5_11_2" w:history="1">
        <w:r w:rsidR="003F3340" w:rsidRPr="003F3340">
          <w:rPr>
            <w:rStyle w:val="Hyperlink"/>
            <w:rFonts w:ascii="Times New Roman" w:hAnsi="Times New Roman" w:cs="Times New Roman"/>
            <w:sz w:val="24"/>
            <w:szCs w:val="24"/>
          </w:rPr>
          <w:t>Section 4.5.11.2</w:t>
        </w:r>
      </w:hyperlink>
      <w:r w:rsidR="003F3340">
        <w:rPr>
          <w:rFonts w:ascii="Times New Roman" w:hAnsi="Times New Roman" w:cs="Times New Roman"/>
          <w:sz w:val="24"/>
          <w:szCs w:val="24"/>
        </w:rPr>
        <w:t xml:space="preserve"> and </w:t>
      </w:r>
      <w:hyperlink w:anchor="Appendix_C" w:history="1">
        <w:r w:rsidR="003F3340" w:rsidRPr="00940BE9">
          <w:rPr>
            <w:rStyle w:val="Hyperlink"/>
            <w:rFonts w:ascii="Times New Roman" w:hAnsi="Times New Roman" w:cs="Times New Roman"/>
            <w:sz w:val="24"/>
            <w:szCs w:val="24"/>
          </w:rPr>
          <w:t>Appendix C</w:t>
        </w:r>
      </w:hyperlink>
      <w:r w:rsidR="003F3340">
        <w:rPr>
          <w:rFonts w:ascii="Times New Roman" w:hAnsi="Times New Roman" w:cs="Times New Roman"/>
          <w:sz w:val="24"/>
          <w:szCs w:val="24"/>
        </w:rPr>
        <w:t>.</w:t>
      </w:r>
    </w:p>
    <w:p w14:paraId="2480F228" w14:textId="77777777" w:rsidR="002C288B" w:rsidRDefault="00F41E2F" w:rsidP="00F41E2F">
      <w:pPr>
        <w:pStyle w:val="ListParagraph"/>
        <w:numPr>
          <w:ilvl w:val="0"/>
          <w:numId w:val="4"/>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Do you realize that</w:t>
      </w:r>
      <w:r w:rsidR="006B7BEE" w:rsidRPr="00F41E2F">
        <w:rPr>
          <w:rFonts w:ascii="Times New Roman" w:hAnsi="Times New Roman" w:cs="Times New Roman"/>
          <w:sz w:val="24"/>
          <w:szCs w:val="24"/>
        </w:rPr>
        <w:t xml:space="preserve"> </w:t>
      </w:r>
      <w:hyperlink w:anchor="Section_3_3" w:tooltip="The conclusion of Section 3." w:history="1">
        <w:r w:rsidR="006B7BEE" w:rsidRPr="00987ECD">
          <w:rPr>
            <w:rStyle w:val="Hyperlink"/>
            <w:rFonts w:ascii="Times New Roman" w:hAnsi="Times New Roman" w:cs="Times New Roman"/>
            <w:sz w:val="24"/>
            <w:szCs w:val="24"/>
          </w:rPr>
          <w:t>incremental sampling is much, much better than discrete samples</w:t>
        </w:r>
      </w:hyperlink>
      <w:r w:rsidR="006B7BEE" w:rsidRPr="006B7BEE">
        <w:rPr>
          <w:rFonts w:ascii="Times New Roman" w:hAnsi="Times New Roman" w:cs="Times New Roman"/>
          <w:sz w:val="24"/>
          <w:szCs w:val="24"/>
        </w:rPr>
        <w:t xml:space="preserve"> for making sure hot spots get incorporated into the statistics? For one real project, calculations </w:t>
      </w:r>
      <w:r w:rsidR="006B7BEE" w:rsidRPr="006B7BEE">
        <w:rPr>
          <w:rFonts w:ascii="Times New Roman" w:hAnsi="Times New Roman" w:cs="Times New Roman"/>
          <w:sz w:val="24"/>
          <w:szCs w:val="24"/>
        </w:rPr>
        <w:lastRenderedPageBreak/>
        <w:t xml:space="preserve">show that incremental sampling would have been 33 times more effective at picking up hot spots than the equivalent discrete design. See </w:t>
      </w:r>
      <w:hyperlink w:anchor="Section_3_1" w:history="1">
        <w:r w:rsidR="00470B69" w:rsidRPr="007A3846">
          <w:rPr>
            <w:rStyle w:val="Hyperlink"/>
            <w:rFonts w:ascii="Times New Roman" w:hAnsi="Times New Roman" w:cs="Times New Roman"/>
            <w:sz w:val="24"/>
            <w:szCs w:val="24"/>
          </w:rPr>
          <w:t>Section 3.</w:t>
        </w:r>
        <w:r w:rsidR="00BD01D5" w:rsidRPr="007A3846">
          <w:rPr>
            <w:rStyle w:val="Hyperlink"/>
            <w:rFonts w:ascii="Times New Roman" w:hAnsi="Times New Roman" w:cs="Times New Roman"/>
            <w:sz w:val="24"/>
            <w:szCs w:val="24"/>
          </w:rPr>
          <w:t>1</w:t>
        </w:r>
      </w:hyperlink>
      <w:r w:rsidR="00470B69">
        <w:t>.</w:t>
      </w:r>
    </w:p>
    <w:p w14:paraId="01D6B87C" w14:textId="77777777" w:rsidR="0088306F" w:rsidRDefault="0088306F" w:rsidP="009B59EC">
      <w:pPr>
        <w:spacing w:after="0" w:line="240" w:lineRule="auto"/>
        <w:rPr>
          <w:rFonts w:ascii="Times New Roman" w:hAnsi="Times New Roman" w:cs="Times New Roman"/>
          <w:sz w:val="24"/>
          <w:szCs w:val="24"/>
        </w:rPr>
      </w:pPr>
    </w:p>
    <w:p w14:paraId="25701942" w14:textId="77777777" w:rsidR="00CF0D40" w:rsidRPr="00CF0D40" w:rsidRDefault="00CF0D40" w:rsidP="009B59EC">
      <w:pPr>
        <w:spacing w:after="0" w:line="240" w:lineRule="auto"/>
        <w:rPr>
          <w:rFonts w:ascii="Times New Roman" w:hAnsi="Times New Roman" w:cs="Times New Roman"/>
          <w:sz w:val="24"/>
          <w:szCs w:val="24"/>
        </w:rPr>
      </w:pPr>
      <w:r w:rsidRPr="00CF0D40">
        <w:rPr>
          <w:rFonts w:ascii="Times New Roman" w:hAnsi="Times New Roman" w:cs="Times New Roman"/>
          <w:sz w:val="24"/>
          <w:szCs w:val="24"/>
        </w:rPr>
        <w:t>The answers to the</w:t>
      </w:r>
      <w:r>
        <w:rPr>
          <w:rFonts w:ascii="Times New Roman" w:hAnsi="Times New Roman" w:cs="Times New Roman"/>
          <w:sz w:val="24"/>
          <w:szCs w:val="24"/>
        </w:rPr>
        <w:t xml:space="preserve"> above</w:t>
      </w:r>
      <w:r w:rsidRPr="00CF0D40">
        <w:rPr>
          <w:rFonts w:ascii="Times New Roman" w:hAnsi="Times New Roman" w:cs="Times New Roman"/>
          <w:sz w:val="24"/>
          <w:szCs w:val="24"/>
        </w:rPr>
        <w:t xml:space="preserve"> questions</w:t>
      </w:r>
      <w:r>
        <w:rPr>
          <w:rFonts w:ascii="Times New Roman" w:hAnsi="Times New Roman" w:cs="Times New Roman"/>
          <w:sz w:val="24"/>
          <w:szCs w:val="24"/>
        </w:rPr>
        <w:t>,</w:t>
      </w:r>
      <w:r w:rsidRPr="00CF0D40">
        <w:rPr>
          <w:rFonts w:ascii="Times New Roman" w:hAnsi="Times New Roman" w:cs="Times New Roman"/>
          <w:sz w:val="24"/>
          <w:szCs w:val="24"/>
        </w:rPr>
        <w:t xml:space="preserve"> </w:t>
      </w:r>
      <w:r w:rsidR="009B59EC" w:rsidRPr="00CF0D40">
        <w:rPr>
          <w:rFonts w:ascii="Times New Roman" w:hAnsi="Times New Roman" w:cs="Times New Roman"/>
          <w:sz w:val="24"/>
          <w:szCs w:val="24"/>
        </w:rPr>
        <w:t xml:space="preserve">in conjunction with the </w:t>
      </w:r>
      <w:r w:rsidR="00730BE1">
        <w:rPr>
          <w:rFonts w:ascii="Times New Roman" w:hAnsi="Times New Roman" w:cs="Times New Roman"/>
          <w:sz w:val="24"/>
          <w:szCs w:val="24"/>
        </w:rPr>
        <w:t>type of decision you want to make</w:t>
      </w:r>
      <w:r w:rsidR="009B59EC">
        <w:rPr>
          <w:rFonts w:ascii="Times New Roman" w:hAnsi="Times New Roman" w:cs="Times New Roman"/>
          <w:sz w:val="24"/>
          <w:szCs w:val="24"/>
        </w:rPr>
        <w:t xml:space="preserve">, </w:t>
      </w:r>
      <w:r w:rsidRPr="00CF0D40">
        <w:rPr>
          <w:rFonts w:ascii="Times New Roman" w:hAnsi="Times New Roman" w:cs="Times New Roman"/>
          <w:sz w:val="24"/>
          <w:szCs w:val="24"/>
        </w:rPr>
        <w:t xml:space="preserve">drive </w:t>
      </w:r>
      <w:r w:rsidR="00D7622D">
        <w:rPr>
          <w:rFonts w:ascii="Times New Roman" w:hAnsi="Times New Roman" w:cs="Times New Roman"/>
          <w:sz w:val="24"/>
          <w:szCs w:val="24"/>
        </w:rPr>
        <w:t xml:space="preserve">the </w:t>
      </w:r>
      <w:r w:rsidRPr="00CF0D40">
        <w:rPr>
          <w:rFonts w:ascii="Times New Roman" w:hAnsi="Times New Roman" w:cs="Times New Roman"/>
          <w:sz w:val="24"/>
          <w:szCs w:val="24"/>
        </w:rPr>
        <w:t xml:space="preserve">design of a </w:t>
      </w:r>
      <w:r w:rsidR="009B59EC">
        <w:rPr>
          <w:rFonts w:ascii="Times New Roman" w:hAnsi="Times New Roman" w:cs="Times New Roman"/>
          <w:sz w:val="24"/>
          <w:szCs w:val="24"/>
        </w:rPr>
        <w:t xml:space="preserve">science-based </w:t>
      </w:r>
      <w:r w:rsidRPr="00CF0D40">
        <w:rPr>
          <w:rFonts w:ascii="Times New Roman" w:hAnsi="Times New Roman" w:cs="Times New Roman"/>
          <w:sz w:val="24"/>
          <w:szCs w:val="24"/>
        </w:rPr>
        <w:t>sampling program</w:t>
      </w:r>
      <w:r w:rsidR="00D7622D">
        <w:rPr>
          <w:rFonts w:ascii="Times New Roman" w:hAnsi="Times New Roman" w:cs="Times New Roman"/>
          <w:sz w:val="24"/>
          <w:szCs w:val="24"/>
        </w:rPr>
        <w:t xml:space="preserve"> that deals effectively w</w:t>
      </w:r>
      <w:r w:rsidR="00F133E2">
        <w:rPr>
          <w:rFonts w:ascii="Times New Roman" w:hAnsi="Times New Roman" w:cs="Times New Roman"/>
          <w:sz w:val="24"/>
          <w:szCs w:val="24"/>
        </w:rPr>
        <w:t>ith hot spots.</w:t>
      </w:r>
    </w:p>
    <w:p w14:paraId="5885B2E6" w14:textId="77777777" w:rsidR="00CF0D40" w:rsidRDefault="00CF0D40" w:rsidP="009B59EC">
      <w:pPr>
        <w:spacing w:after="0" w:line="240" w:lineRule="auto"/>
        <w:rPr>
          <w:rFonts w:ascii="Times New Roman" w:hAnsi="Times New Roman" w:cs="Times New Roman"/>
          <w:b/>
          <w:sz w:val="24"/>
          <w:szCs w:val="24"/>
        </w:rPr>
      </w:pPr>
    </w:p>
    <w:p w14:paraId="1C2CFBB2" w14:textId="77777777" w:rsidR="009B59EC" w:rsidRPr="0067360C" w:rsidRDefault="009B59EC" w:rsidP="009B59EC">
      <w:pPr>
        <w:spacing w:after="0" w:line="240" w:lineRule="auto"/>
        <w:rPr>
          <w:rFonts w:ascii="Times New Roman" w:hAnsi="Times New Roman" w:cs="Times New Roman"/>
          <w:sz w:val="24"/>
          <w:szCs w:val="24"/>
        </w:rPr>
      </w:pPr>
      <w:r w:rsidRPr="0067360C">
        <w:rPr>
          <w:rFonts w:ascii="Times New Roman" w:hAnsi="Times New Roman" w:cs="Times New Roman"/>
          <w:b/>
          <w:sz w:val="24"/>
          <w:szCs w:val="24"/>
        </w:rPr>
        <w:t xml:space="preserve">2.0  </w:t>
      </w:r>
      <w:r w:rsidR="0067360C">
        <w:rPr>
          <w:rFonts w:ascii="Times New Roman" w:hAnsi="Times New Roman" w:cs="Times New Roman"/>
          <w:b/>
          <w:sz w:val="24"/>
          <w:szCs w:val="24"/>
        </w:rPr>
        <w:t xml:space="preserve"> </w:t>
      </w:r>
      <w:r w:rsidR="00730BE1" w:rsidRPr="0067360C">
        <w:rPr>
          <w:rFonts w:ascii="Times New Roman" w:hAnsi="Times New Roman" w:cs="Times New Roman"/>
          <w:b/>
          <w:sz w:val="24"/>
          <w:szCs w:val="24"/>
        </w:rPr>
        <w:t>D</w:t>
      </w:r>
      <w:r w:rsidR="00810F07" w:rsidRPr="0067360C">
        <w:rPr>
          <w:rFonts w:ascii="Times New Roman" w:hAnsi="Times New Roman" w:cs="Times New Roman"/>
          <w:b/>
          <w:sz w:val="24"/>
          <w:szCs w:val="24"/>
        </w:rPr>
        <w:t>ecision goals:</w:t>
      </w:r>
      <w:r w:rsidR="003D1133" w:rsidRPr="0067360C">
        <w:rPr>
          <w:rFonts w:ascii="Times New Roman" w:hAnsi="Times New Roman" w:cs="Times New Roman"/>
          <w:sz w:val="24"/>
          <w:szCs w:val="24"/>
        </w:rPr>
        <w:t xml:space="preserve"> </w:t>
      </w:r>
      <w:r w:rsidR="003D1133" w:rsidRPr="0067360C">
        <w:rPr>
          <w:rFonts w:ascii="Times New Roman" w:hAnsi="Times New Roman" w:cs="Times New Roman"/>
          <w:b/>
          <w:color w:val="1F497D" w:themeColor="text2"/>
          <w:sz w:val="24"/>
          <w:szCs w:val="24"/>
        </w:rPr>
        <w:t>What is the</w:t>
      </w:r>
      <w:r w:rsidR="00810F07" w:rsidRPr="0067360C">
        <w:rPr>
          <w:rFonts w:ascii="Times New Roman" w:hAnsi="Times New Roman" w:cs="Times New Roman"/>
          <w:b/>
          <w:color w:val="1F497D" w:themeColor="text2"/>
          <w:sz w:val="24"/>
          <w:szCs w:val="24"/>
        </w:rPr>
        <w:t xml:space="preserve"> primary decision</w:t>
      </w:r>
      <w:r w:rsidR="008E160B" w:rsidRPr="0067360C">
        <w:rPr>
          <w:rFonts w:ascii="Times New Roman" w:hAnsi="Times New Roman" w:cs="Times New Roman"/>
          <w:b/>
          <w:color w:val="1F497D" w:themeColor="text2"/>
          <w:sz w:val="24"/>
          <w:szCs w:val="24"/>
        </w:rPr>
        <w:t xml:space="preserve"> for which you are collecting soil data</w:t>
      </w:r>
      <w:r w:rsidR="003D1133" w:rsidRPr="0067360C">
        <w:rPr>
          <w:rFonts w:ascii="Times New Roman" w:hAnsi="Times New Roman" w:cs="Times New Roman"/>
          <w:b/>
          <w:color w:val="1F497D" w:themeColor="text2"/>
          <w:sz w:val="24"/>
          <w:szCs w:val="24"/>
        </w:rPr>
        <w:t>?</w:t>
      </w:r>
      <w:r w:rsidR="00FD08AD" w:rsidRPr="0067360C">
        <w:rPr>
          <w:rFonts w:ascii="Times New Roman" w:hAnsi="Times New Roman" w:cs="Times New Roman"/>
          <w:sz w:val="24"/>
          <w:szCs w:val="24"/>
        </w:rPr>
        <w:t xml:space="preserve"> </w:t>
      </w:r>
    </w:p>
    <w:p w14:paraId="04C0A2DA" w14:textId="77777777" w:rsidR="00810F07" w:rsidRDefault="0088306F" w:rsidP="0067360C">
      <w:pPr>
        <w:spacing w:before="80" w:after="0" w:line="240" w:lineRule="auto"/>
        <w:rPr>
          <w:rFonts w:ascii="Times New Roman" w:hAnsi="Times New Roman" w:cs="Times New Roman"/>
          <w:sz w:val="24"/>
        </w:rPr>
      </w:pPr>
      <w:r>
        <w:rPr>
          <w:rFonts w:ascii="Times New Roman" w:hAnsi="Times New Roman" w:cs="Times New Roman"/>
          <w:sz w:val="24"/>
        </w:rPr>
        <w:t>Common project decisions are related to</w:t>
      </w:r>
      <w:r w:rsidR="009B59EC" w:rsidRPr="000A4FB3">
        <w:rPr>
          <w:rFonts w:ascii="Times New Roman" w:hAnsi="Times New Roman" w:cs="Times New Roman"/>
          <w:sz w:val="24"/>
        </w:rPr>
        <w:t xml:space="preserve">: </w:t>
      </w:r>
      <w:r w:rsidR="00FD08AD" w:rsidRPr="000A4FB3">
        <w:rPr>
          <w:rFonts w:ascii="Times New Roman" w:hAnsi="Times New Roman" w:cs="Times New Roman"/>
          <w:sz w:val="24"/>
        </w:rPr>
        <w:t>e</w:t>
      </w:r>
      <w:r w:rsidR="009B59EC" w:rsidRPr="000A4FB3">
        <w:rPr>
          <w:rFonts w:ascii="Times New Roman" w:hAnsi="Times New Roman" w:cs="Times New Roman"/>
          <w:sz w:val="24"/>
        </w:rPr>
        <w:t>xposure assessment</w:t>
      </w:r>
      <w:r w:rsidR="007A3846">
        <w:rPr>
          <w:rFonts w:ascii="Times New Roman" w:hAnsi="Times New Roman" w:cs="Times New Roman"/>
          <w:sz w:val="24"/>
        </w:rPr>
        <w:t>,</w:t>
      </w:r>
      <w:r w:rsidR="00810F07" w:rsidRPr="000A4FB3">
        <w:rPr>
          <w:rFonts w:ascii="Times New Roman" w:hAnsi="Times New Roman" w:cs="Times New Roman"/>
          <w:sz w:val="24"/>
        </w:rPr>
        <w:t xml:space="preserve"> </w:t>
      </w:r>
      <w:r w:rsidR="009B59EC" w:rsidRPr="000A4FB3">
        <w:rPr>
          <w:rFonts w:ascii="Times New Roman" w:hAnsi="Times New Roman" w:cs="Times New Roman"/>
          <w:sz w:val="24"/>
        </w:rPr>
        <w:t>remedial design, or d</w:t>
      </w:r>
      <w:r w:rsidR="00810F07" w:rsidRPr="000A4FB3">
        <w:rPr>
          <w:rFonts w:ascii="Times New Roman" w:hAnsi="Times New Roman" w:cs="Times New Roman"/>
          <w:sz w:val="24"/>
        </w:rPr>
        <w:t>emonstrating compliance with an acti</w:t>
      </w:r>
      <w:r w:rsidR="009B59EC" w:rsidRPr="000A4FB3">
        <w:rPr>
          <w:rFonts w:ascii="Times New Roman" w:hAnsi="Times New Roman" w:cs="Times New Roman"/>
          <w:sz w:val="24"/>
        </w:rPr>
        <w:t>on level after cleanup activities were performed.</w:t>
      </w:r>
      <w:r w:rsidR="000A4FB3">
        <w:rPr>
          <w:rFonts w:ascii="Times New Roman" w:hAnsi="Times New Roman" w:cs="Times New Roman"/>
          <w:sz w:val="24"/>
        </w:rPr>
        <w:t xml:space="preserve"> Different</w:t>
      </w:r>
      <w:r w:rsidR="008F2ED0" w:rsidRPr="000A4FB3">
        <w:rPr>
          <w:rFonts w:ascii="Times New Roman" w:hAnsi="Times New Roman" w:cs="Times New Roman"/>
          <w:sz w:val="24"/>
        </w:rPr>
        <w:t xml:space="preserve"> </w:t>
      </w:r>
      <w:r>
        <w:rPr>
          <w:rFonts w:ascii="Times New Roman" w:hAnsi="Times New Roman" w:cs="Times New Roman"/>
          <w:sz w:val="24"/>
        </w:rPr>
        <w:t xml:space="preserve">decision scenarios </w:t>
      </w:r>
      <w:r w:rsidR="008F2ED0" w:rsidRPr="000A4FB3">
        <w:rPr>
          <w:rFonts w:ascii="Times New Roman" w:hAnsi="Times New Roman" w:cs="Times New Roman"/>
          <w:sz w:val="24"/>
        </w:rPr>
        <w:t>will change the dimensions and methods for determining</w:t>
      </w:r>
      <w:r>
        <w:rPr>
          <w:rFonts w:ascii="Times New Roman" w:hAnsi="Times New Roman" w:cs="Times New Roman"/>
          <w:sz w:val="24"/>
        </w:rPr>
        <w:t xml:space="preserve"> or accounting for</w:t>
      </w:r>
      <w:r w:rsidR="008F2ED0" w:rsidRPr="000A4FB3">
        <w:rPr>
          <w:rFonts w:ascii="Times New Roman" w:hAnsi="Times New Roman" w:cs="Times New Roman"/>
          <w:sz w:val="24"/>
        </w:rPr>
        <w:t xml:space="preserve"> “hot spots.”</w:t>
      </w:r>
    </w:p>
    <w:p w14:paraId="544FA043" w14:textId="77777777" w:rsidR="00D02B1E" w:rsidRPr="000A4FB3" w:rsidRDefault="00D02B1E" w:rsidP="0067360C">
      <w:pPr>
        <w:spacing w:before="80" w:after="0" w:line="240" w:lineRule="auto"/>
        <w:rPr>
          <w:rFonts w:ascii="Times New Roman" w:hAnsi="Times New Roman" w:cs="Times New Roman"/>
          <w:sz w:val="24"/>
        </w:rPr>
      </w:pPr>
    </w:p>
    <w:p w14:paraId="6D3427BC" w14:textId="77777777" w:rsidR="00683AC2" w:rsidRPr="0067360C" w:rsidRDefault="000A4FB3" w:rsidP="006D1A81">
      <w:pPr>
        <w:spacing w:after="0" w:line="240" w:lineRule="auto"/>
        <w:ind w:left="450" w:hanging="450"/>
        <w:rPr>
          <w:rFonts w:ascii="Times New Roman" w:hAnsi="Times New Roman" w:cs="Times New Roman"/>
          <w:sz w:val="24"/>
          <w:szCs w:val="24"/>
        </w:rPr>
      </w:pPr>
      <w:r w:rsidRPr="0067360C">
        <w:rPr>
          <w:rFonts w:ascii="Times New Roman" w:hAnsi="Times New Roman" w:cs="Times New Roman"/>
          <w:b/>
          <w:sz w:val="24"/>
          <w:szCs w:val="24"/>
        </w:rPr>
        <w:t>2</w:t>
      </w:r>
      <w:r w:rsidR="00B23C8C" w:rsidRPr="0067360C">
        <w:rPr>
          <w:rFonts w:ascii="Times New Roman" w:hAnsi="Times New Roman" w:cs="Times New Roman"/>
          <w:b/>
          <w:sz w:val="24"/>
          <w:szCs w:val="24"/>
        </w:rPr>
        <w:t>.1</w:t>
      </w:r>
      <w:r w:rsidR="00B23C8C" w:rsidRPr="0067360C">
        <w:rPr>
          <w:rFonts w:ascii="Times New Roman" w:hAnsi="Times New Roman" w:cs="Times New Roman"/>
          <w:sz w:val="24"/>
          <w:szCs w:val="24"/>
        </w:rPr>
        <w:t xml:space="preserve">  </w:t>
      </w:r>
      <w:r w:rsidR="006D1A81">
        <w:rPr>
          <w:rFonts w:ascii="Times New Roman" w:hAnsi="Times New Roman" w:cs="Times New Roman"/>
          <w:sz w:val="24"/>
          <w:szCs w:val="24"/>
        </w:rPr>
        <w:t xml:space="preserve"> </w:t>
      </w:r>
      <w:r w:rsidR="00810F07" w:rsidRPr="0067360C">
        <w:rPr>
          <w:rFonts w:ascii="Times New Roman" w:hAnsi="Times New Roman" w:cs="Times New Roman"/>
          <w:sz w:val="24"/>
          <w:szCs w:val="24"/>
        </w:rPr>
        <w:t xml:space="preserve">If you are calculating </w:t>
      </w:r>
      <w:r w:rsidR="00810F07" w:rsidRPr="0067360C">
        <w:rPr>
          <w:rFonts w:ascii="Times New Roman" w:hAnsi="Times New Roman" w:cs="Times New Roman"/>
          <w:b/>
          <w:color w:val="1F497D" w:themeColor="text2"/>
          <w:sz w:val="24"/>
          <w:szCs w:val="24"/>
        </w:rPr>
        <w:t>exposure concentrations for risk assessment</w:t>
      </w:r>
      <w:r w:rsidR="00810F07" w:rsidRPr="0067360C">
        <w:rPr>
          <w:rFonts w:ascii="Times New Roman" w:hAnsi="Times New Roman" w:cs="Times New Roman"/>
          <w:sz w:val="24"/>
          <w:szCs w:val="24"/>
        </w:rPr>
        <w:t xml:space="preserve">, </w:t>
      </w:r>
      <w:r w:rsidR="00683AC2" w:rsidRPr="0067360C">
        <w:rPr>
          <w:rFonts w:ascii="Times New Roman" w:hAnsi="Times New Roman" w:cs="Times New Roman"/>
          <w:sz w:val="24"/>
          <w:szCs w:val="24"/>
        </w:rPr>
        <w:t xml:space="preserve">first </w:t>
      </w:r>
      <w:r w:rsidR="00810F07" w:rsidRPr="0067360C">
        <w:rPr>
          <w:rFonts w:ascii="Times New Roman" w:hAnsi="Times New Roman" w:cs="Times New Roman"/>
          <w:sz w:val="24"/>
          <w:szCs w:val="24"/>
        </w:rPr>
        <w:t xml:space="preserve">you need </w:t>
      </w:r>
      <w:r w:rsidR="00F40428" w:rsidRPr="0067360C">
        <w:rPr>
          <w:rFonts w:ascii="Times New Roman" w:hAnsi="Times New Roman" w:cs="Times New Roman"/>
          <w:sz w:val="24"/>
          <w:szCs w:val="24"/>
        </w:rPr>
        <w:t xml:space="preserve">to define </w:t>
      </w:r>
      <w:r w:rsidR="008E160B" w:rsidRPr="0067360C">
        <w:rPr>
          <w:rFonts w:ascii="Times New Roman" w:hAnsi="Times New Roman" w:cs="Times New Roman"/>
          <w:sz w:val="24"/>
          <w:szCs w:val="24"/>
        </w:rPr>
        <w:t>the exposure unit (EU</w:t>
      </w:r>
      <w:r w:rsidR="00F40428" w:rsidRPr="0067360C">
        <w:rPr>
          <w:rFonts w:ascii="Times New Roman" w:hAnsi="Times New Roman" w:cs="Times New Roman"/>
          <w:sz w:val="24"/>
          <w:szCs w:val="24"/>
        </w:rPr>
        <w:t>)</w:t>
      </w:r>
      <w:r w:rsidR="00810F07" w:rsidRPr="0067360C">
        <w:rPr>
          <w:rFonts w:ascii="Times New Roman" w:hAnsi="Times New Roman" w:cs="Times New Roman"/>
          <w:sz w:val="24"/>
          <w:szCs w:val="24"/>
        </w:rPr>
        <w:t xml:space="preserve">. </w:t>
      </w:r>
      <w:r w:rsidR="00F40428" w:rsidRPr="0067360C">
        <w:rPr>
          <w:rFonts w:ascii="Times New Roman" w:hAnsi="Times New Roman" w:cs="Times New Roman"/>
          <w:sz w:val="24"/>
          <w:szCs w:val="24"/>
        </w:rPr>
        <w:t>When</w:t>
      </w:r>
      <w:r w:rsidR="00C02EF5" w:rsidRPr="0067360C">
        <w:rPr>
          <w:rFonts w:ascii="Times New Roman" w:hAnsi="Times New Roman" w:cs="Times New Roman"/>
          <w:sz w:val="24"/>
          <w:szCs w:val="24"/>
        </w:rPr>
        <w:t xml:space="preserve"> construct</w:t>
      </w:r>
      <w:r w:rsidR="00F40428" w:rsidRPr="0067360C">
        <w:rPr>
          <w:rFonts w:ascii="Times New Roman" w:hAnsi="Times New Roman" w:cs="Times New Roman"/>
          <w:sz w:val="24"/>
          <w:szCs w:val="24"/>
        </w:rPr>
        <w:t>ing</w:t>
      </w:r>
      <w:r w:rsidR="00C02EF5" w:rsidRPr="0067360C">
        <w:rPr>
          <w:rFonts w:ascii="Times New Roman" w:hAnsi="Times New Roman" w:cs="Times New Roman"/>
          <w:sz w:val="24"/>
          <w:szCs w:val="24"/>
        </w:rPr>
        <w:t xml:space="preserve"> the sampling design</w:t>
      </w:r>
      <w:r w:rsidR="00F40428" w:rsidRPr="0067360C">
        <w:rPr>
          <w:rFonts w:ascii="Times New Roman" w:hAnsi="Times New Roman" w:cs="Times New Roman"/>
          <w:sz w:val="24"/>
          <w:szCs w:val="24"/>
        </w:rPr>
        <w:t xml:space="preserve"> to determine the exposure point concentration (EPC)</w:t>
      </w:r>
      <w:r w:rsidR="00C02EF5" w:rsidRPr="0067360C">
        <w:rPr>
          <w:rFonts w:ascii="Times New Roman" w:hAnsi="Times New Roman" w:cs="Times New Roman"/>
          <w:sz w:val="24"/>
          <w:szCs w:val="24"/>
        </w:rPr>
        <w:t xml:space="preserve">, the EU becomes the </w:t>
      </w:r>
      <w:r w:rsidR="00F40428" w:rsidRPr="0067360C">
        <w:rPr>
          <w:rFonts w:ascii="Times New Roman" w:hAnsi="Times New Roman" w:cs="Times New Roman"/>
          <w:sz w:val="24"/>
          <w:szCs w:val="24"/>
        </w:rPr>
        <w:t xml:space="preserve">sampling design’s </w:t>
      </w:r>
      <w:hyperlink w:anchor="Glossary" w:tooltip="A volume of soil, defined by location, particle size, length, width and depth, over which a specific decision is made. +" w:history="1">
        <w:r w:rsidR="00891694" w:rsidRPr="0067360C">
          <w:rPr>
            <w:rStyle w:val="Hyperlink"/>
            <w:rFonts w:ascii="Times New Roman" w:hAnsi="Times New Roman" w:cs="Times New Roman"/>
            <w:sz w:val="24"/>
            <w:szCs w:val="24"/>
          </w:rPr>
          <w:t>decision unit</w:t>
        </w:r>
      </w:hyperlink>
      <w:r w:rsidR="00891694" w:rsidRPr="0067360C">
        <w:rPr>
          <w:rFonts w:ascii="Times New Roman" w:hAnsi="Times New Roman" w:cs="Times New Roman"/>
          <w:sz w:val="24"/>
          <w:szCs w:val="24"/>
        </w:rPr>
        <w:t xml:space="preserve"> (</w:t>
      </w:r>
      <w:r w:rsidR="00C02EF5" w:rsidRPr="0067360C">
        <w:rPr>
          <w:rFonts w:ascii="Times New Roman" w:hAnsi="Times New Roman" w:cs="Times New Roman"/>
          <w:sz w:val="24"/>
          <w:szCs w:val="24"/>
        </w:rPr>
        <w:t>DU</w:t>
      </w:r>
      <w:r w:rsidR="00891694" w:rsidRPr="0067360C">
        <w:rPr>
          <w:rFonts w:ascii="Times New Roman" w:hAnsi="Times New Roman" w:cs="Times New Roman"/>
          <w:sz w:val="24"/>
          <w:szCs w:val="24"/>
        </w:rPr>
        <w:t>)</w:t>
      </w:r>
      <w:r w:rsidR="00C02EF5" w:rsidRPr="0067360C">
        <w:rPr>
          <w:rFonts w:ascii="Times New Roman" w:hAnsi="Times New Roman" w:cs="Times New Roman"/>
          <w:sz w:val="24"/>
          <w:szCs w:val="24"/>
        </w:rPr>
        <w:t>.</w:t>
      </w:r>
    </w:p>
    <w:p w14:paraId="04E54D63" w14:textId="77777777" w:rsidR="006D1A81" w:rsidRDefault="006D1A81" w:rsidP="006D1A81">
      <w:pPr>
        <w:spacing w:after="0" w:line="240" w:lineRule="auto"/>
        <w:rPr>
          <w:rFonts w:ascii="Times New Roman" w:hAnsi="Times New Roman" w:cs="Times New Roman"/>
          <w:sz w:val="24"/>
          <w:szCs w:val="24"/>
        </w:rPr>
      </w:pPr>
    </w:p>
    <w:p w14:paraId="6BD68CA1" w14:textId="77777777" w:rsidR="00F40428" w:rsidRPr="006D1A81" w:rsidRDefault="00F40428" w:rsidP="00EA27FF">
      <w:pPr>
        <w:pStyle w:val="ListParagraph"/>
        <w:numPr>
          <w:ilvl w:val="2"/>
          <w:numId w:val="44"/>
        </w:numPr>
        <w:spacing w:after="0" w:line="240" w:lineRule="auto"/>
        <w:rPr>
          <w:rFonts w:ascii="Times New Roman" w:hAnsi="Times New Roman" w:cs="Times New Roman"/>
          <w:sz w:val="24"/>
          <w:szCs w:val="24"/>
        </w:rPr>
      </w:pPr>
      <w:r w:rsidRPr="006D1A81">
        <w:rPr>
          <w:rFonts w:ascii="Times New Roman" w:hAnsi="Times New Roman" w:cs="Times New Roman"/>
          <w:sz w:val="24"/>
          <w:szCs w:val="24"/>
        </w:rPr>
        <w:t xml:space="preserve"> </w:t>
      </w:r>
      <w:r w:rsidR="00683AC2" w:rsidRPr="006D1A81">
        <w:rPr>
          <w:rFonts w:ascii="Times New Roman" w:hAnsi="Times New Roman" w:cs="Times New Roman"/>
          <w:sz w:val="24"/>
          <w:szCs w:val="24"/>
        </w:rPr>
        <w:t xml:space="preserve">EPA risk assessment guidance is very clear that </w:t>
      </w:r>
      <w:r w:rsidRPr="006D1A81">
        <w:rPr>
          <w:rFonts w:ascii="Times New Roman" w:hAnsi="Times New Roman" w:cs="Times New Roman"/>
          <w:sz w:val="24"/>
          <w:szCs w:val="24"/>
        </w:rPr>
        <w:t>the EPC is calculated as</w:t>
      </w:r>
      <w:r w:rsidR="00810F07" w:rsidRPr="006D1A81">
        <w:rPr>
          <w:rFonts w:ascii="Times New Roman" w:hAnsi="Times New Roman" w:cs="Times New Roman"/>
          <w:sz w:val="24"/>
          <w:szCs w:val="24"/>
        </w:rPr>
        <w:t xml:space="preserve"> the</w:t>
      </w:r>
      <w:r w:rsidR="00940BE9">
        <w:rPr>
          <w:rFonts w:ascii="Times New Roman" w:hAnsi="Times New Roman" w:cs="Times New Roman"/>
          <w:sz w:val="24"/>
          <w:szCs w:val="24"/>
        </w:rPr>
        <w:t xml:space="preserve"> </w:t>
      </w:r>
      <w:r w:rsidR="00940BE9" w:rsidRPr="00940BE9">
        <w:rPr>
          <w:rFonts w:ascii="Times New Roman" w:hAnsi="Times New Roman" w:cs="Times New Roman"/>
          <w:i/>
          <w:sz w:val="24"/>
          <w:szCs w:val="24"/>
        </w:rPr>
        <w:t>arithmetic</w:t>
      </w:r>
      <w:r w:rsidR="00810F07" w:rsidRPr="006D1A81">
        <w:rPr>
          <w:rFonts w:ascii="Times New Roman" w:hAnsi="Times New Roman" w:cs="Times New Roman"/>
          <w:sz w:val="24"/>
          <w:szCs w:val="24"/>
        </w:rPr>
        <w:t xml:space="preserve"> </w:t>
      </w:r>
      <w:r w:rsidR="00810F07" w:rsidRPr="006D1A81">
        <w:rPr>
          <w:rFonts w:ascii="Times New Roman" w:hAnsi="Times New Roman" w:cs="Times New Roman"/>
          <w:i/>
          <w:sz w:val="24"/>
          <w:szCs w:val="24"/>
        </w:rPr>
        <w:t>a</w:t>
      </w:r>
      <w:r w:rsidR="008E160B" w:rsidRPr="006D1A81">
        <w:rPr>
          <w:rFonts w:ascii="Times New Roman" w:hAnsi="Times New Roman" w:cs="Times New Roman"/>
          <w:i/>
          <w:sz w:val="24"/>
          <w:szCs w:val="24"/>
        </w:rPr>
        <w:t>verage</w:t>
      </w:r>
      <w:r w:rsidR="008E160B" w:rsidRPr="006D1A81">
        <w:rPr>
          <w:rFonts w:ascii="Times New Roman" w:hAnsi="Times New Roman" w:cs="Times New Roman"/>
          <w:sz w:val="24"/>
          <w:szCs w:val="24"/>
        </w:rPr>
        <w:t xml:space="preserve"> </w:t>
      </w:r>
      <w:r w:rsidRPr="006D1A81">
        <w:rPr>
          <w:rFonts w:ascii="Times New Roman" w:hAnsi="Times New Roman" w:cs="Times New Roman"/>
          <w:sz w:val="24"/>
          <w:szCs w:val="24"/>
        </w:rPr>
        <w:t xml:space="preserve">(i.e., mean) </w:t>
      </w:r>
      <w:r w:rsidR="008E160B" w:rsidRPr="006D1A81">
        <w:rPr>
          <w:rFonts w:ascii="Times New Roman" w:hAnsi="Times New Roman" w:cs="Times New Roman"/>
          <w:sz w:val="24"/>
          <w:szCs w:val="24"/>
        </w:rPr>
        <w:t xml:space="preserve">concentration </w:t>
      </w:r>
      <w:r w:rsidRPr="006D1A81">
        <w:rPr>
          <w:rFonts w:ascii="Times New Roman" w:hAnsi="Times New Roman" w:cs="Times New Roman"/>
          <w:sz w:val="24"/>
          <w:szCs w:val="24"/>
        </w:rPr>
        <w:t>across an EU</w:t>
      </w:r>
      <w:r w:rsidR="00810F07" w:rsidRPr="006D1A81">
        <w:rPr>
          <w:rFonts w:ascii="Times New Roman" w:hAnsi="Times New Roman" w:cs="Times New Roman"/>
          <w:sz w:val="24"/>
          <w:szCs w:val="24"/>
        </w:rPr>
        <w:t>.</w:t>
      </w:r>
    </w:p>
    <w:p w14:paraId="20DDE923" w14:textId="77777777" w:rsidR="00AD2159" w:rsidRDefault="00AD2159" w:rsidP="00AD2159">
      <w:pPr>
        <w:spacing w:after="0" w:line="240" w:lineRule="auto"/>
        <w:rPr>
          <w:rFonts w:ascii="Times New Roman" w:hAnsi="Times New Roman" w:cs="Times New Roman"/>
          <w:sz w:val="24"/>
          <w:szCs w:val="24"/>
        </w:rPr>
      </w:pPr>
    </w:p>
    <w:p w14:paraId="7C45A5E0" w14:textId="6503897E" w:rsidR="00AD2159" w:rsidRDefault="009A3A48" w:rsidP="00AD215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2BB7991" wp14:editId="1DA1D8B6">
                <wp:simplePos x="0" y="0"/>
                <wp:positionH relativeFrom="column">
                  <wp:posOffset>304800</wp:posOffset>
                </wp:positionH>
                <wp:positionV relativeFrom="paragraph">
                  <wp:posOffset>-1905</wp:posOffset>
                </wp:positionV>
                <wp:extent cx="5676900" cy="2247900"/>
                <wp:effectExtent l="0" t="0" r="19050" b="19050"/>
                <wp:wrapNone/>
                <wp:docPr id="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247900"/>
                        </a:xfrm>
                        <a:prstGeom prst="rect">
                          <a:avLst/>
                        </a:prstGeom>
                        <a:solidFill>
                          <a:srgbClr val="FFFFFF"/>
                        </a:solidFill>
                        <a:ln w="9525">
                          <a:solidFill>
                            <a:srgbClr val="000000"/>
                          </a:solidFill>
                          <a:miter lim="800000"/>
                          <a:headEnd/>
                          <a:tailEnd/>
                        </a:ln>
                      </wps:spPr>
                      <wps:txbx>
                        <w:txbxContent>
                          <w:p w14:paraId="15213D42" w14:textId="77777777" w:rsidR="00CA4BDF" w:rsidRDefault="00CA4BDF" w:rsidP="0019313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Pr="0019313B">
                              <w:rPr>
                                <w:rFonts w:ascii="Times New Roman" w:hAnsi="Times New Roman" w:cs="Times New Roman"/>
                                <w:sz w:val="24"/>
                                <w:szCs w:val="24"/>
                              </w:rPr>
                              <w:t xml:space="preserve">The concentration term in the intake equation is the </w:t>
                            </w:r>
                            <w:r w:rsidRPr="00A628E5">
                              <w:rPr>
                                <w:rFonts w:ascii="Times New Roman" w:hAnsi="Times New Roman" w:cs="Times New Roman"/>
                                <w:sz w:val="24"/>
                                <w:szCs w:val="24"/>
                              </w:rPr>
                              <w:t>arithmetic average</w:t>
                            </w:r>
                            <w:r w:rsidRPr="0019313B">
                              <w:rPr>
                                <w:rFonts w:ascii="Times New Roman" w:hAnsi="Times New Roman" w:cs="Times New Roman"/>
                                <w:sz w:val="24"/>
                                <w:szCs w:val="24"/>
                              </w:rPr>
                              <w:t xml:space="preserve"> of the concentration that is contacted over the exposure period. Although this concentration does not reflect the maximum concentration that could be contacted at any one time, it is regarded as a reasonable estimate of the concentration likely to be contacted over time. This is because in most situations, assuming long-term contact with the maximum concentration is not reasonable.</w:t>
                            </w:r>
                            <w:r>
                              <w:rPr>
                                <w:rFonts w:ascii="Times New Roman" w:hAnsi="Times New Roman" w:cs="Times New Roman"/>
                                <w:sz w:val="24"/>
                                <w:szCs w:val="24"/>
                              </w:rPr>
                              <w:t>”</w:t>
                            </w:r>
                            <w:r w:rsidRPr="0019313B">
                              <w:rPr>
                                <w:b/>
                                <w:bCs/>
                                <w:color w:val="000000"/>
                                <w:sz w:val="19"/>
                                <w:szCs w:val="19"/>
                              </w:rPr>
                              <w:t xml:space="preserve"> </w:t>
                            </w:r>
                            <w:r>
                              <w:rPr>
                                <w:rFonts w:ascii="Times New Roman" w:hAnsi="Times New Roman" w:cs="Times New Roman"/>
                                <w:sz w:val="24"/>
                                <w:szCs w:val="24"/>
                              </w:rPr>
                              <w:t>(Section 6.4.1</w:t>
                            </w:r>
                            <w:r w:rsidRPr="006D1A81">
                              <w:rPr>
                                <w:rFonts w:ascii="Times New Roman" w:hAnsi="Times New Roman" w:cs="Times New Roman"/>
                                <w:sz w:val="24"/>
                                <w:szCs w:val="24"/>
                              </w:rPr>
                              <w:t>, page 6</w:t>
                            </w:r>
                            <w:r>
                              <w:rPr>
                                <w:rFonts w:ascii="Times New Roman" w:hAnsi="Times New Roman" w:cs="Times New Roman"/>
                                <w:sz w:val="24"/>
                                <w:szCs w:val="24"/>
                              </w:rPr>
                              <w:t>-19</w:t>
                            </w:r>
                            <w:r w:rsidRPr="006D1A81">
                              <w:rPr>
                                <w:rFonts w:ascii="Times New Roman" w:hAnsi="Times New Roman" w:cs="Times New Roman"/>
                                <w:sz w:val="24"/>
                                <w:szCs w:val="24"/>
                              </w:rPr>
                              <w:t>, USEPA, 1989)</w:t>
                            </w:r>
                          </w:p>
                          <w:p w14:paraId="3737DA27" w14:textId="77777777" w:rsidR="00CA4BDF" w:rsidRPr="006D1A81" w:rsidRDefault="00CA4BDF" w:rsidP="0019313B">
                            <w:pPr>
                              <w:pStyle w:val="ListParagraph"/>
                              <w:spacing w:after="0" w:line="240" w:lineRule="auto"/>
                              <w:ind w:left="0"/>
                              <w:jc w:val="center"/>
                              <w:rPr>
                                <w:rFonts w:ascii="Times New Roman" w:hAnsi="Times New Roman" w:cs="Times New Roman"/>
                                <w:sz w:val="24"/>
                                <w:szCs w:val="24"/>
                              </w:rPr>
                            </w:pPr>
                          </w:p>
                          <w:p w14:paraId="74B8E773" w14:textId="77777777" w:rsidR="00CA4BDF" w:rsidRDefault="00CA4BDF" w:rsidP="0019313B">
                            <w:pPr>
                              <w:pStyle w:val="ListParagraph"/>
                              <w:spacing w:after="0" w:line="240" w:lineRule="auto"/>
                              <w:ind w:left="0"/>
                              <w:jc w:val="center"/>
                              <w:rPr>
                                <w:rFonts w:ascii="Times New Roman" w:hAnsi="Times New Roman" w:cs="Times New Roman"/>
                                <w:sz w:val="24"/>
                                <w:szCs w:val="24"/>
                              </w:rPr>
                            </w:pPr>
                            <w:r w:rsidRPr="006D1A81">
                              <w:rPr>
                                <w:rFonts w:ascii="Times New Roman" w:hAnsi="Times New Roman" w:cs="Times New Roman"/>
                                <w:sz w:val="24"/>
                                <w:szCs w:val="24"/>
                              </w:rPr>
                              <w:t xml:space="preserve"> “As discussed in Section 6.4.1, </w:t>
                            </w:r>
                            <w:r w:rsidRPr="00A628E5">
                              <w:rPr>
                                <w:rFonts w:ascii="Times New Roman" w:hAnsi="Times New Roman" w:cs="Times New Roman"/>
                                <w:sz w:val="24"/>
                                <w:szCs w:val="24"/>
                              </w:rPr>
                              <w:t>the concentration term in the exposure equation is the average concentration</w:t>
                            </w:r>
                            <w:r w:rsidRPr="006D1A81">
                              <w:rPr>
                                <w:rFonts w:ascii="Times New Roman" w:hAnsi="Times New Roman" w:cs="Times New Roman"/>
                                <w:sz w:val="24"/>
                                <w:szCs w:val="24"/>
                              </w:rPr>
                              <w:t xml:space="preserve"> contacted at the exposure point or points over the exposure period. When estimating exposure concentrations, the objective is to provide a conservative estimate of this average concentration (e.g., the 95 percent upper confidence limit on the arithmetic mean chemical concentration).” (Section 6.5, page 6-24, USEPA, 1989)</w:t>
                            </w:r>
                          </w:p>
                          <w:p w14:paraId="74942C72" w14:textId="77777777" w:rsidR="00CA4BDF" w:rsidRDefault="00CA4BDF" w:rsidP="006D1A81">
                            <w:pPr>
                              <w:pStyle w:val="ListParagraph"/>
                              <w:spacing w:after="0" w:line="240" w:lineRule="auto"/>
                              <w:ind w:left="0"/>
                              <w:jc w:val="center"/>
                              <w:rPr>
                                <w:rFonts w:ascii="Times New Roman" w:hAnsi="Times New Roman" w:cs="Times New Roman"/>
                                <w:sz w:val="24"/>
                                <w:szCs w:val="24"/>
                              </w:rPr>
                            </w:pPr>
                          </w:p>
                          <w:p w14:paraId="737A1369" w14:textId="77777777" w:rsidR="00CA4BDF" w:rsidRPr="006D1A81" w:rsidRDefault="00CA4BDF" w:rsidP="006D1A8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B7991" id="Text Box 18" o:spid="_x0000_s1027" type="#_x0000_t202" style="position:absolute;margin-left:24pt;margin-top:-.15pt;width:447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A+KwIAAFo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">
                <v:textbox>
                  <w:txbxContent>
                    <w:p w14:paraId="15213D42" w14:textId="77777777" w:rsidR="00CA4BDF" w:rsidRDefault="00CA4BDF" w:rsidP="0019313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Pr="0019313B">
                        <w:rPr>
                          <w:rFonts w:ascii="Times New Roman" w:hAnsi="Times New Roman" w:cs="Times New Roman"/>
                          <w:sz w:val="24"/>
                          <w:szCs w:val="24"/>
                        </w:rPr>
                        <w:t xml:space="preserve">The concentration term in the intake equation is the </w:t>
                      </w:r>
                      <w:r w:rsidRPr="00A628E5">
                        <w:rPr>
                          <w:rFonts w:ascii="Times New Roman" w:hAnsi="Times New Roman" w:cs="Times New Roman"/>
                          <w:sz w:val="24"/>
                          <w:szCs w:val="24"/>
                        </w:rPr>
                        <w:t>arithmetic average</w:t>
                      </w:r>
                      <w:r w:rsidRPr="0019313B">
                        <w:rPr>
                          <w:rFonts w:ascii="Times New Roman" w:hAnsi="Times New Roman" w:cs="Times New Roman"/>
                          <w:sz w:val="24"/>
                          <w:szCs w:val="24"/>
                        </w:rPr>
                        <w:t xml:space="preserve"> of the concentration that is contacted over the exposure period. Although this concentration does not reflect the maximum concentration that could be contacted at any one time, it is regarded as a reasonable estimate of the concentration likely to be contacted over time. This is because in most situations, assuming long-term contact with the maximum concentration is not reasonable.</w:t>
                      </w:r>
                      <w:r>
                        <w:rPr>
                          <w:rFonts w:ascii="Times New Roman" w:hAnsi="Times New Roman" w:cs="Times New Roman"/>
                          <w:sz w:val="24"/>
                          <w:szCs w:val="24"/>
                        </w:rPr>
                        <w:t>”</w:t>
                      </w:r>
                      <w:r w:rsidRPr="0019313B">
                        <w:rPr>
                          <w:b/>
                          <w:bCs/>
                          <w:color w:val="000000"/>
                          <w:sz w:val="19"/>
                          <w:szCs w:val="19"/>
                        </w:rPr>
                        <w:t xml:space="preserve"> </w:t>
                      </w:r>
                      <w:r>
                        <w:rPr>
                          <w:rFonts w:ascii="Times New Roman" w:hAnsi="Times New Roman" w:cs="Times New Roman"/>
                          <w:sz w:val="24"/>
                          <w:szCs w:val="24"/>
                        </w:rPr>
                        <w:t>(Section 6.4.1</w:t>
                      </w:r>
                      <w:r w:rsidRPr="006D1A81">
                        <w:rPr>
                          <w:rFonts w:ascii="Times New Roman" w:hAnsi="Times New Roman" w:cs="Times New Roman"/>
                          <w:sz w:val="24"/>
                          <w:szCs w:val="24"/>
                        </w:rPr>
                        <w:t>, page 6</w:t>
                      </w:r>
                      <w:r>
                        <w:rPr>
                          <w:rFonts w:ascii="Times New Roman" w:hAnsi="Times New Roman" w:cs="Times New Roman"/>
                          <w:sz w:val="24"/>
                          <w:szCs w:val="24"/>
                        </w:rPr>
                        <w:t>-19</w:t>
                      </w:r>
                      <w:r w:rsidRPr="006D1A81">
                        <w:rPr>
                          <w:rFonts w:ascii="Times New Roman" w:hAnsi="Times New Roman" w:cs="Times New Roman"/>
                          <w:sz w:val="24"/>
                          <w:szCs w:val="24"/>
                        </w:rPr>
                        <w:t>, USEPA, 1989)</w:t>
                      </w:r>
                    </w:p>
                    <w:p w14:paraId="3737DA27" w14:textId="77777777" w:rsidR="00CA4BDF" w:rsidRPr="006D1A81" w:rsidRDefault="00CA4BDF" w:rsidP="0019313B">
                      <w:pPr>
                        <w:pStyle w:val="ListParagraph"/>
                        <w:spacing w:after="0" w:line="240" w:lineRule="auto"/>
                        <w:ind w:left="0"/>
                        <w:jc w:val="center"/>
                        <w:rPr>
                          <w:rFonts w:ascii="Times New Roman" w:hAnsi="Times New Roman" w:cs="Times New Roman"/>
                          <w:sz w:val="24"/>
                          <w:szCs w:val="24"/>
                        </w:rPr>
                      </w:pPr>
                    </w:p>
                    <w:p w14:paraId="74B8E773" w14:textId="77777777" w:rsidR="00CA4BDF" w:rsidRDefault="00CA4BDF" w:rsidP="0019313B">
                      <w:pPr>
                        <w:pStyle w:val="ListParagraph"/>
                        <w:spacing w:after="0" w:line="240" w:lineRule="auto"/>
                        <w:ind w:left="0"/>
                        <w:jc w:val="center"/>
                        <w:rPr>
                          <w:rFonts w:ascii="Times New Roman" w:hAnsi="Times New Roman" w:cs="Times New Roman"/>
                          <w:sz w:val="24"/>
                          <w:szCs w:val="24"/>
                        </w:rPr>
                      </w:pPr>
                      <w:r w:rsidRPr="006D1A81">
                        <w:rPr>
                          <w:rFonts w:ascii="Times New Roman" w:hAnsi="Times New Roman" w:cs="Times New Roman"/>
                          <w:sz w:val="24"/>
                          <w:szCs w:val="24"/>
                        </w:rPr>
                        <w:t xml:space="preserve"> “As discussed in Section 6.4.1, </w:t>
                      </w:r>
                      <w:r w:rsidRPr="00A628E5">
                        <w:rPr>
                          <w:rFonts w:ascii="Times New Roman" w:hAnsi="Times New Roman" w:cs="Times New Roman"/>
                          <w:sz w:val="24"/>
                          <w:szCs w:val="24"/>
                        </w:rPr>
                        <w:t>the concentration term in the exposure equation is the average concentration</w:t>
                      </w:r>
                      <w:r w:rsidRPr="006D1A81">
                        <w:rPr>
                          <w:rFonts w:ascii="Times New Roman" w:hAnsi="Times New Roman" w:cs="Times New Roman"/>
                          <w:sz w:val="24"/>
                          <w:szCs w:val="24"/>
                        </w:rPr>
                        <w:t xml:space="preserve"> contacted at the exposure point or points over the exposure period. When estimating exposure concentrations, the objective is to provide a conservative estimate of this average concentration (e.g., the 95 percent upper confidence limit on the arithmetic mean chemical concentration).” (Section 6.5, page 6-24, USEPA, 1989)</w:t>
                      </w:r>
                    </w:p>
                    <w:p w14:paraId="74942C72" w14:textId="77777777" w:rsidR="00CA4BDF" w:rsidRDefault="00CA4BDF" w:rsidP="006D1A81">
                      <w:pPr>
                        <w:pStyle w:val="ListParagraph"/>
                        <w:spacing w:after="0" w:line="240" w:lineRule="auto"/>
                        <w:ind w:left="0"/>
                        <w:jc w:val="center"/>
                        <w:rPr>
                          <w:rFonts w:ascii="Times New Roman" w:hAnsi="Times New Roman" w:cs="Times New Roman"/>
                          <w:sz w:val="24"/>
                          <w:szCs w:val="24"/>
                        </w:rPr>
                      </w:pPr>
                    </w:p>
                    <w:p w14:paraId="737A1369" w14:textId="77777777" w:rsidR="00CA4BDF" w:rsidRPr="006D1A81" w:rsidRDefault="00CA4BDF" w:rsidP="006D1A81">
                      <w:pPr>
                        <w:jc w:val="center"/>
                      </w:pPr>
                    </w:p>
                  </w:txbxContent>
                </v:textbox>
              </v:shape>
            </w:pict>
          </mc:Fallback>
        </mc:AlternateContent>
      </w:r>
    </w:p>
    <w:p w14:paraId="16F96B21" w14:textId="77777777" w:rsidR="00AD2159" w:rsidRDefault="00AD2159" w:rsidP="00AD2159">
      <w:pPr>
        <w:spacing w:after="0" w:line="240" w:lineRule="auto"/>
        <w:rPr>
          <w:rFonts w:ascii="Times New Roman" w:hAnsi="Times New Roman" w:cs="Times New Roman"/>
          <w:sz w:val="24"/>
          <w:szCs w:val="24"/>
        </w:rPr>
      </w:pPr>
    </w:p>
    <w:p w14:paraId="798F8210" w14:textId="77777777" w:rsidR="00AD2159" w:rsidRPr="00AD2159" w:rsidRDefault="00AD2159" w:rsidP="00AD2159">
      <w:pPr>
        <w:spacing w:after="0" w:line="240" w:lineRule="auto"/>
        <w:rPr>
          <w:rFonts w:ascii="Times New Roman" w:hAnsi="Times New Roman" w:cs="Times New Roman"/>
          <w:sz w:val="24"/>
          <w:szCs w:val="24"/>
        </w:rPr>
      </w:pPr>
    </w:p>
    <w:p w14:paraId="117D9F0B" w14:textId="77777777" w:rsidR="00AD2159" w:rsidRDefault="00AD2159" w:rsidP="00AD2159">
      <w:pPr>
        <w:pStyle w:val="ListParagraph"/>
        <w:spacing w:after="0" w:line="240" w:lineRule="auto"/>
        <w:ind w:left="1440"/>
        <w:rPr>
          <w:rFonts w:ascii="Times New Roman" w:hAnsi="Times New Roman" w:cs="Times New Roman"/>
          <w:sz w:val="24"/>
          <w:szCs w:val="24"/>
        </w:rPr>
      </w:pPr>
    </w:p>
    <w:p w14:paraId="1B4B2CF5" w14:textId="77777777" w:rsidR="00AD2159" w:rsidRDefault="00AD2159" w:rsidP="00AD2159">
      <w:pPr>
        <w:pStyle w:val="ListParagraph"/>
        <w:spacing w:after="0" w:line="240" w:lineRule="auto"/>
        <w:ind w:left="1440"/>
        <w:rPr>
          <w:rFonts w:ascii="Times New Roman" w:hAnsi="Times New Roman" w:cs="Times New Roman"/>
          <w:sz w:val="24"/>
          <w:szCs w:val="24"/>
        </w:rPr>
      </w:pPr>
    </w:p>
    <w:p w14:paraId="2E08832E" w14:textId="77777777" w:rsidR="00AD2159" w:rsidRDefault="00AD2159" w:rsidP="00AD2159">
      <w:pPr>
        <w:pStyle w:val="ListParagraph"/>
        <w:spacing w:after="0" w:line="240" w:lineRule="auto"/>
        <w:ind w:left="1440"/>
        <w:rPr>
          <w:rFonts w:ascii="Times New Roman" w:hAnsi="Times New Roman" w:cs="Times New Roman"/>
          <w:sz w:val="24"/>
          <w:szCs w:val="24"/>
        </w:rPr>
      </w:pPr>
    </w:p>
    <w:p w14:paraId="179D3CD4" w14:textId="77777777" w:rsidR="0019313B" w:rsidRDefault="0019313B" w:rsidP="0096615A">
      <w:pPr>
        <w:pStyle w:val="ListParagraph"/>
        <w:spacing w:after="0" w:line="240" w:lineRule="auto"/>
        <w:ind w:left="0"/>
        <w:rPr>
          <w:rFonts w:ascii="Times New Roman" w:hAnsi="Times New Roman" w:cs="Times New Roman"/>
          <w:sz w:val="24"/>
          <w:szCs w:val="24"/>
        </w:rPr>
      </w:pPr>
    </w:p>
    <w:p w14:paraId="06333E93" w14:textId="77777777" w:rsidR="0019313B" w:rsidRDefault="0019313B" w:rsidP="0096615A">
      <w:pPr>
        <w:pStyle w:val="ListParagraph"/>
        <w:spacing w:after="0" w:line="240" w:lineRule="auto"/>
        <w:ind w:left="0"/>
        <w:rPr>
          <w:rFonts w:ascii="Times New Roman" w:hAnsi="Times New Roman" w:cs="Times New Roman"/>
          <w:sz w:val="24"/>
          <w:szCs w:val="24"/>
        </w:rPr>
      </w:pPr>
    </w:p>
    <w:p w14:paraId="76F451A9" w14:textId="77777777" w:rsidR="0019313B" w:rsidRDefault="0019313B" w:rsidP="0096615A">
      <w:pPr>
        <w:pStyle w:val="ListParagraph"/>
        <w:spacing w:after="0" w:line="240" w:lineRule="auto"/>
        <w:ind w:left="0"/>
        <w:rPr>
          <w:rFonts w:ascii="Times New Roman" w:hAnsi="Times New Roman" w:cs="Times New Roman"/>
          <w:sz w:val="24"/>
          <w:szCs w:val="24"/>
        </w:rPr>
      </w:pPr>
    </w:p>
    <w:p w14:paraId="15EDAC72" w14:textId="77777777" w:rsidR="0019313B" w:rsidRDefault="0019313B" w:rsidP="0096615A">
      <w:pPr>
        <w:pStyle w:val="ListParagraph"/>
        <w:spacing w:after="0" w:line="240" w:lineRule="auto"/>
        <w:ind w:left="0"/>
        <w:rPr>
          <w:rFonts w:ascii="Times New Roman" w:hAnsi="Times New Roman" w:cs="Times New Roman"/>
          <w:sz w:val="24"/>
          <w:szCs w:val="24"/>
        </w:rPr>
      </w:pPr>
    </w:p>
    <w:p w14:paraId="59FD4231" w14:textId="77777777" w:rsidR="0019313B" w:rsidRDefault="0019313B" w:rsidP="0096615A">
      <w:pPr>
        <w:pStyle w:val="ListParagraph"/>
        <w:spacing w:after="0" w:line="240" w:lineRule="auto"/>
        <w:ind w:left="0"/>
        <w:rPr>
          <w:rFonts w:ascii="Times New Roman" w:hAnsi="Times New Roman" w:cs="Times New Roman"/>
          <w:sz w:val="24"/>
          <w:szCs w:val="24"/>
        </w:rPr>
      </w:pPr>
    </w:p>
    <w:p w14:paraId="63E13527" w14:textId="77777777" w:rsidR="0019313B" w:rsidRDefault="0019313B" w:rsidP="0096615A">
      <w:pPr>
        <w:pStyle w:val="ListParagraph"/>
        <w:spacing w:after="0" w:line="240" w:lineRule="auto"/>
        <w:ind w:left="0"/>
        <w:rPr>
          <w:rFonts w:ascii="Times New Roman" w:hAnsi="Times New Roman" w:cs="Times New Roman"/>
          <w:sz w:val="24"/>
          <w:szCs w:val="24"/>
        </w:rPr>
      </w:pPr>
    </w:p>
    <w:p w14:paraId="51C113D3" w14:textId="77777777" w:rsidR="0019313B" w:rsidRDefault="0019313B" w:rsidP="0096615A">
      <w:pPr>
        <w:pStyle w:val="ListParagraph"/>
        <w:spacing w:after="0" w:line="240" w:lineRule="auto"/>
        <w:ind w:left="0"/>
        <w:rPr>
          <w:rFonts w:ascii="Times New Roman" w:hAnsi="Times New Roman" w:cs="Times New Roman"/>
          <w:sz w:val="24"/>
          <w:szCs w:val="24"/>
        </w:rPr>
      </w:pPr>
    </w:p>
    <w:p w14:paraId="77226CC0" w14:textId="77777777" w:rsidR="0019313B" w:rsidRDefault="0019313B" w:rsidP="0096615A">
      <w:pPr>
        <w:pStyle w:val="ListParagraph"/>
        <w:spacing w:after="0" w:line="240" w:lineRule="auto"/>
        <w:ind w:left="0"/>
        <w:rPr>
          <w:rFonts w:ascii="Times New Roman" w:hAnsi="Times New Roman" w:cs="Times New Roman"/>
          <w:sz w:val="24"/>
          <w:szCs w:val="24"/>
        </w:rPr>
      </w:pPr>
    </w:p>
    <w:p w14:paraId="7EB2FF8D" w14:textId="77777777" w:rsidR="003355DA" w:rsidRDefault="0096615A" w:rsidP="0096615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In general,</w:t>
      </w:r>
      <w:r w:rsidR="008942E9">
        <w:rPr>
          <w:rFonts w:ascii="Times New Roman" w:hAnsi="Times New Roman" w:cs="Times New Roman"/>
          <w:sz w:val="24"/>
          <w:szCs w:val="24"/>
        </w:rPr>
        <w:t xml:space="preserve"> if your decision goal is the DU</w:t>
      </w:r>
      <w:r>
        <w:rPr>
          <w:rFonts w:ascii="Times New Roman" w:hAnsi="Times New Roman" w:cs="Times New Roman"/>
          <w:sz w:val="24"/>
          <w:szCs w:val="24"/>
        </w:rPr>
        <w:t xml:space="preserve"> average, you are not concerned with locating hot spots at the time you are determining the average. Your goal is only to make sure </w:t>
      </w:r>
      <w:r w:rsidR="00927D00">
        <w:rPr>
          <w:rFonts w:ascii="Times New Roman" w:hAnsi="Times New Roman" w:cs="Times New Roman"/>
          <w:sz w:val="24"/>
          <w:szCs w:val="24"/>
        </w:rPr>
        <w:t>“</w:t>
      </w:r>
      <w:r>
        <w:rPr>
          <w:rFonts w:ascii="Times New Roman" w:hAnsi="Times New Roman" w:cs="Times New Roman"/>
          <w:sz w:val="24"/>
          <w:szCs w:val="24"/>
        </w:rPr>
        <w:t>significant hot spots</w:t>
      </w:r>
      <w:r w:rsidR="00927D00">
        <w:rPr>
          <w:rFonts w:ascii="Times New Roman" w:hAnsi="Times New Roman" w:cs="Times New Roman"/>
          <w:sz w:val="24"/>
          <w:szCs w:val="24"/>
        </w:rPr>
        <w:t>”</w:t>
      </w:r>
      <w:r>
        <w:rPr>
          <w:rFonts w:ascii="Times New Roman" w:hAnsi="Times New Roman" w:cs="Times New Roman"/>
          <w:sz w:val="24"/>
          <w:szCs w:val="24"/>
        </w:rPr>
        <w:t xml:space="preserve"> are included in the determination of the average. In this respect, incremental sampling is greatly superior to discrete sampling, because the default number of increments for a ¼- to ½-acre</w:t>
      </w:r>
      <w:r w:rsidR="008942E9">
        <w:rPr>
          <w:rFonts w:ascii="Times New Roman" w:hAnsi="Times New Roman" w:cs="Times New Roman"/>
          <w:sz w:val="24"/>
          <w:szCs w:val="24"/>
        </w:rPr>
        <w:t xml:space="preserve"> D</w:t>
      </w:r>
      <w:r w:rsidR="003355DA">
        <w:rPr>
          <w:rFonts w:ascii="Times New Roman" w:hAnsi="Times New Roman" w:cs="Times New Roman"/>
          <w:sz w:val="24"/>
          <w:szCs w:val="24"/>
        </w:rPr>
        <w:t xml:space="preserve">U is 30. Thirty increments provide a much higher </w:t>
      </w:r>
      <w:hyperlink w:anchor="Glossary" w:tooltip="Number of discrete samples or increments per area or volume of soil +" w:history="1">
        <w:r w:rsidR="003355DA" w:rsidRPr="003355DA">
          <w:rPr>
            <w:rStyle w:val="Hyperlink"/>
            <w:rFonts w:ascii="Times New Roman" w:hAnsi="Times New Roman" w:cs="Times New Roman"/>
            <w:sz w:val="24"/>
            <w:szCs w:val="24"/>
          </w:rPr>
          <w:t>sampling density</w:t>
        </w:r>
      </w:hyperlink>
      <w:r w:rsidR="003355DA">
        <w:rPr>
          <w:rFonts w:ascii="Times New Roman" w:hAnsi="Times New Roman" w:cs="Times New Roman"/>
          <w:sz w:val="24"/>
          <w:szCs w:val="24"/>
        </w:rPr>
        <w:t xml:space="preserve"> than the usual discrete sampling design, which increases the probability that significant hot spots will not be missed, but will be incorporated into the incremental sample at the same proportion that they occupy in the field. For more discussion of what makes a hot spot “significant” and how to adjust increment density to ensure their incorporation, </w:t>
      </w:r>
      <w:r w:rsidR="003355DA" w:rsidRPr="00940BE9">
        <w:rPr>
          <w:rFonts w:ascii="Times New Roman" w:hAnsi="Times New Roman" w:cs="Times New Roman"/>
          <w:sz w:val="24"/>
          <w:szCs w:val="24"/>
        </w:rPr>
        <w:t xml:space="preserve">see </w:t>
      </w:r>
      <w:hyperlink w:anchor="Section_5" w:history="1">
        <w:r w:rsidR="003355DA" w:rsidRPr="00940BE9">
          <w:rPr>
            <w:rStyle w:val="Hyperlink"/>
            <w:rFonts w:ascii="Times New Roman" w:hAnsi="Times New Roman" w:cs="Times New Roman"/>
            <w:sz w:val="24"/>
            <w:szCs w:val="24"/>
          </w:rPr>
          <w:t>Section</w:t>
        </w:r>
        <w:r w:rsidR="00940BE9" w:rsidRPr="00940BE9">
          <w:rPr>
            <w:rStyle w:val="Hyperlink"/>
            <w:rFonts w:ascii="Times New Roman" w:hAnsi="Times New Roman" w:cs="Times New Roman"/>
            <w:sz w:val="24"/>
            <w:szCs w:val="24"/>
          </w:rPr>
          <w:t xml:space="preserve"> 5</w:t>
        </w:r>
      </w:hyperlink>
      <w:r w:rsidR="00940BE9">
        <w:rPr>
          <w:rFonts w:ascii="Times New Roman" w:hAnsi="Times New Roman" w:cs="Times New Roman"/>
          <w:sz w:val="24"/>
          <w:szCs w:val="24"/>
        </w:rPr>
        <w:t>.</w:t>
      </w:r>
    </w:p>
    <w:p w14:paraId="3402C387" w14:textId="77777777" w:rsidR="00C5212F" w:rsidRDefault="00C5212F" w:rsidP="0096615A">
      <w:pPr>
        <w:pStyle w:val="ListParagraph"/>
        <w:spacing w:after="0" w:line="240" w:lineRule="auto"/>
        <w:ind w:left="0"/>
        <w:rPr>
          <w:rFonts w:ascii="Times New Roman" w:hAnsi="Times New Roman" w:cs="Times New Roman"/>
          <w:sz w:val="24"/>
          <w:szCs w:val="24"/>
        </w:rPr>
      </w:pPr>
    </w:p>
    <w:p w14:paraId="6913DCE5" w14:textId="77777777" w:rsidR="003355DA" w:rsidRDefault="00A55CB2" w:rsidP="0096615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An exception </w:t>
      </w:r>
      <w:r w:rsidR="00C5212F">
        <w:rPr>
          <w:rFonts w:ascii="Times New Roman" w:hAnsi="Times New Roman" w:cs="Times New Roman"/>
          <w:sz w:val="24"/>
          <w:szCs w:val="24"/>
        </w:rPr>
        <w:t xml:space="preserve">is </w:t>
      </w:r>
      <w:r>
        <w:rPr>
          <w:rFonts w:ascii="Times New Roman" w:hAnsi="Times New Roman" w:cs="Times New Roman"/>
          <w:sz w:val="24"/>
          <w:szCs w:val="24"/>
        </w:rPr>
        <w:t xml:space="preserve">when a hot spot could occur in (or cover) </w:t>
      </w:r>
      <w:r w:rsidR="00C5212F">
        <w:rPr>
          <w:rFonts w:ascii="Times New Roman" w:hAnsi="Times New Roman" w:cs="Times New Roman"/>
          <w:sz w:val="24"/>
          <w:szCs w:val="24"/>
        </w:rPr>
        <w:t>a “sensitive area</w:t>
      </w:r>
      <w:r>
        <w:rPr>
          <w:rFonts w:ascii="Times New Roman" w:hAnsi="Times New Roman" w:cs="Times New Roman"/>
          <w:sz w:val="24"/>
          <w:szCs w:val="24"/>
        </w:rPr>
        <w:t>.</w:t>
      </w:r>
      <w:r w:rsidR="00C5212F">
        <w:rPr>
          <w:rFonts w:ascii="Times New Roman" w:hAnsi="Times New Roman" w:cs="Times New Roman"/>
          <w:sz w:val="24"/>
          <w:szCs w:val="24"/>
        </w:rPr>
        <w:t xml:space="preserve">” A prime example is the existence of a dedicated children’s play area within a yard DU. If the increased activity in the play area can result in greater soil exposure, this area can be split off into its own separate DU. In other words, the design becomes a smaller play-area-DU within the large yard-DU. Each DU is sampled separately with the default of 30 increments. At the </w:t>
      </w:r>
      <w:r w:rsidR="00030A94">
        <w:rPr>
          <w:rFonts w:ascii="Times New Roman" w:hAnsi="Times New Roman" w:cs="Times New Roman"/>
          <w:sz w:val="24"/>
          <w:szCs w:val="24"/>
        </w:rPr>
        <w:t xml:space="preserve">½-acre and smaller areas, the default of </w:t>
      </w:r>
      <w:r w:rsidR="00030A94">
        <w:rPr>
          <w:rFonts w:ascii="Times New Roman" w:hAnsi="Times New Roman" w:cs="Times New Roman"/>
          <w:sz w:val="24"/>
          <w:szCs w:val="24"/>
        </w:rPr>
        <w:lastRenderedPageBreak/>
        <w:t xml:space="preserve">30 increments is less about spatial coverage than about having enough increments to cope with the usual level of short-scale heterogeneity of </w:t>
      </w:r>
      <w:r w:rsidR="00030A94" w:rsidRPr="00940BE9">
        <w:rPr>
          <w:rFonts w:ascii="Times New Roman" w:hAnsi="Times New Roman" w:cs="Times New Roman"/>
          <w:sz w:val="24"/>
          <w:szCs w:val="24"/>
        </w:rPr>
        <w:t>soils</w:t>
      </w:r>
      <w:r w:rsidR="00940BE9">
        <w:rPr>
          <w:rFonts w:ascii="Times New Roman" w:hAnsi="Times New Roman" w:cs="Times New Roman"/>
          <w:sz w:val="24"/>
          <w:szCs w:val="24"/>
        </w:rPr>
        <w:t xml:space="preserve">. See </w:t>
      </w:r>
      <w:hyperlink w:anchor="Section_4_5" w:history="1">
        <w:r w:rsidR="00940BE9" w:rsidRPr="00940BE9">
          <w:rPr>
            <w:rStyle w:val="Hyperlink"/>
            <w:rFonts w:ascii="Times New Roman" w:hAnsi="Times New Roman" w:cs="Times New Roman"/>
            <w:sz w:val="24"/>
            <w:szCs w:val="24"/>
          </w:rPr>
          <w:t>Section 4.5</w:t>
        </w:r>
      </w:hyperlink>
      <w:r w:rsidR="00940BE9">
        <w:rPr>
          <w:rFonts w:ascii="Times New Roman" w:hAnsi="Times New Roman" w:cs="Times New Roman"/>
          <w:sz w:val="24"/>
          <w:szCs w:val="24"/>
        </w:rPr>
        <w:t xml:space="preserve"> and </w:t>
      </w:r>
      <w:hyperlink w:anchor="Section_5_2_4_2" w:history="1">
        <w:r w:rsidR="00940BE9" w:rsidRPr="00940BE9">
          <w:rPr>
            <w:rStyle w:val="Hyperlink"/>
            <w:rFonts w:ascii="Times New Roman" w:hAnsi="Times New Roman" w:cs="Times New Roman"/>
            <w:sz w:val="24"/>
            <w:szCs w:val="24"/>
          </w:rPr>
          <w:t>Section 5.2.4.2</w:t>
        </w:r>
      </w:hyperlink>
      <w:r w:rsidR="00030A94" w:rsidRPr="00940BE9">
        <w:rPr>
          <w:rFonts w:ascii="Times New Roman" w:hAnsi="Times New Roman" w:cs="Times New Roman"/>
          <w:sz w:val="24"/>
          <w:szCs w:val="24"/>
        </w:rPr>
        <w:t>.</w:t>
      </w:r>
    </w:p>
    <w:p w14:paraId="4C39E130" w14:textId="77777777" w:rsidR="008942E9" w:rsidRDefault="003355DA" w:rsidP="0096615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However, if you find that the </w:t>
      </w:r>
      <w:r w:rsidR="008942E9">
        <w:rPr>
          <w:rFonts w:ascii="Times New Roman" w:hAnsi="Times New Roman" w:cs="Times New Roman"/>
          <w:sz w:val="24"/>
          <w:szCs w:val="24"/>
        </w:rPr>
        <w:t>D</w:t>
      </w:r>
      <w:r>
        <w:rPr>
          <w:rFonts w:ascii="Times New Roman" w:hAnsi="Times New Roman" w:cs="Times New Roman"/>
          <w:sz w:val="24"/>
          <w:szCs w:val="24"/>
        </w:rPr>
        <w:t>U average is high</w:t>
      </w:r>
      <w:r w:rsidR="008942E9">
        <w:rPr>
          <w:rFonts w:ascii="Times New Roman" w:hAnsi="Times New Roman" w:cs="Times New Roman"/>
          <w:sz w:val="24"/>
          <w:szCs w:val="24"/>
        </w:rPr>
        <w:t>er than acceptable</w:t>
      </w:r>
      <w:r>
        <w:rPr>
          <w:rFonts w:ascii="Times New Roman" w:hAnsi="Times New Roman" w:cs="Times New Roman"/>
          <w:sz w:val="24"/>
          <w:szCs w:val="24"/>
        </w:rPr>
        <w:t xml:space="preserve">, knowing whether contamination </w:t>
      </w:r>
      <w:r w:rsidR="008942E9">
        <w:rPr>
          <w:rFonts w:ascii="Times New Roman" w:hAnsi="Times New Roman" w:cs="Times New Roman"/>
          <w:sz w:val="24"/>
          <w:szCs w:val="24"/>
        </w:rPr>
        <w:t>is limited to only part of the D</w:t>
      </w:r>
      <w:r>
        <w:rPr>
          <w:rFonts w:ascii="Times New Roman" w:hAnsi="Times New Roman" w:cs="Times New Roman"/>
          <w:sz w:val="24"/>
          <w:szCs w:val="24"/>
        </w:rPr>
        <w:t>U, and knowing which part</w:t>
      </w:r>
      <w:r w:rsidR="009C79B6">
        <w:rPr>
          <w:rFonts w:ascii="Times New Roman" w:hAnsi="Times New Roman" w:cs="Times New Roman"/>
          <w:sz w:val="24"/>
          <w:szCs w:val="24"/>
        </w:rPr>
        <w:t>, may be</w:t>
      </w:r>
      <w:r>
        <w:rPr>
          <w:rFonts w:ascii="Times New Roman" w:hAnsi="Times New Roman" w:cs="Times New Roman"/>
          <w:sz w:val="24"/>
          <w:szCs w:val="24"/>
        </w:rPr>
        <w:t xml:space="preserve"> important to an efficient cleanup that avoids removal and disposal of clean soil. </w:t>
      </w:r>
      <w:r w:rsidR="008942E9">
        <w:rPr>
          <w:rFonts w:ascii="Times New Roman" w:hAnsi="Times New Roman" w:cs="Times New Roman"/>
          <w:sz w:val="24"/>
          <w:szCs w:val="24"/>
        </w:rPr>
        <w:t xml:space="preserve">You have a couple of choices. </w:t>
      </w:r>
    </w:p>
    <w:p w14:paraId="6380BE76" w14:textId="77777777" w:rsidR="003355DA" w:rsidRDefault="008942E9" w:rsidP="00EA27FF">
      <w:pPr>
        <w:pStyle w:val="ListParagraph"/>
        <w:numPr>
          <w:ilvl w:val="0"/>
          <w:numId w:val="4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If you collected</w:t>
      </w:r>
      <w:r w:rsidR="00521B09">
        <w:rPr>
          <w:rFonts w:ascii="Times New Roman" w:hAnsi="Times New Roman" w:cs="Times New Roman"/>
          <w:sz w:val="24"/>
          <w:szCs w:val="24"/>
        </w:rPr>
        <w:t xml:space="preserve"> the</w:t>
      </w:r>
      <w:r>
        <w:rPr>
          <w:rFonts w:ascii="Times New Roman" w:hAnsi="Times New Roman" w:cs="Times New Roman"/>
          <w:sz w:val="24"/>
          <w:szCs w:val="24"/>
        </w:rPr>
        <w:t xml:space="preserve"> incremental samples in such a way that the entire DU (all increments) went directly into a single DU-incremental sample, you have no spatial information and a re-sampling of the DU is required</w:t>
      </w:r>
      <w:r w:rsidR="00521B09">
        <w:rPr>
          <w:rFonts w:ascii="Times New Roman" w:hAnsi="Times New Roman" w:cs="Times New Roman"/>
          <w:sz w:val="24"/>
          <w:szCs w:val="24"/>
        </w:rPr>
        <w:t xml:space="preserve"> to determine whether only a portion of the DU is “dirty.”</w:t>
      </w:r>
    </w:p>
    <w:p w14:paraId="5D178E68" w14:textId="77777777" w:rsidR="00940BE9" w:rsidRDefault="008942E9" w:rsidP="00EA27FF">
      <w:pPr>
        <w:pStyle w:val="ListParagraph"/>
        <w:numPr>
          <w:ilvl w:val="0"/>
          <w:numId w:val="4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If you anticipated the potential need for cleanup when designing the incremental sampling strategy, you can use a tiered incremental-composite sampling approach that preserves spatial information. </w:t>
      </w:r>
    </w:p>
    <w:p w14:paraId="6BBF07F1" w14:textId="77777777" w:rsidR="00940BE9" w:rsidRDefault="008942E9" w:rsidP="00EA27FF">
      <w:pPr>
        <w:pStyle w:val="ListParagraph"/>
        <w:numPr>
          <w:ilvl w:val="1"/>
          <w:numId w:val="4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That information is only accessed if and when it is discovered </w:t>
      </w:r>
      <w:r w:rsidR="00521B09">
        <w:rPr>
          <w:rFonts w:ascii="Times New Roman" w:hAnsi="Times New Roman" w:cs="Times New Roman"/>
          <w:sz w:val="24"/>
          <w:szCs w:val="24"/>
        </w:rPr>
        <w:t>that cleanup is needed. If it is needed,</w:t>
      </w:r>
      <w:r>
        <w:rPr>
          <w:rFonts w:ascii="Times New Roman" w:hAnsi="Times New Roman" w:cs="Times New Roman"/>
          <w:sz w:val="24"/>
          <w:szCs w:val="24"/>
        </w:rPr>
        <w:t xml:space="preserve"> that information can be accessed </w:t>
      </w:r>
      <w:r w:rsidR="00521B09">
        <w:rPr>
          <w:rFonts w:ascii="Times New Roman" w:hAnsi="Times New Roman" w:cs="Times New Roman"/>
          <w:sz w:val="24"/>
          <w:szCs w:val="24"/>
        </w:rPr>
        <w:t>from archived</w:t>
      </w:r>
      <w:r w:rsidR="00F41E2F">
        <w:rPr>
          <w:rFonts w:ascii="Times New Roman" w:hAnsi="Times New Roman" w:cs="Times New Roman"/>
          <w:sz w:val="24"/>
          <w:szCs w:val="24"/>
        </w:rPr>
        <w:t xml:space="preserve"> </w:t>
      </w:r>
      <w:hyperlink w:anchor="Glossary" w:tooltip="A sampling unit (not &quot;sample unit&quot;-a different term) will be smaller than the DU if the DU has been partitioned into subunits which are sampled separately with their own set of increments. +" w:history="1">
        <w:r w:rsidR="00F41E2F" w:rsidRPr="005C55FE">
          <w:rPr>
            <w:rStyle w:val="Hyperlink"/>
            <w:rFonts w:ascii="Times New Roman" w:hAnsi="Times New Roman" w:cs="Times New Roman"/>
            <w:sz w:val="24"/>
            <w:szCs w:val="24"/>
          </w:rPr>
          <w:t>samplin</w:t>
        </w:r>
        <w:r w:rsidR="005C55FE" w:rsidRPr="005C55FE">
          <w:rPr>
            <w:rStyle w:val="Hyperlink"/>
            <w:rFonts w:ascii="Times New Roman" w:hAnsi="Times New Roman" w:cs="Times New Roman"/>
            <w:sz w:val="24"/>
            <w:szCs w:val="24"/>
          </w:rPr>
          <w:t>g</w:t>
        </w:r>
        <w:r w:rsidR="00E51177" w:rsidRPr="005C55FE">
          <w:rPr>
            <w:rStyle w:val="Hyperlink"/>
            <w:rFonts w:ascii="Times New Roman" w:hAnsi="Times New Roman" w:cs="Times New Roman"/>
            <w:sz w:val="24"/>
            <w:szCs w:val="24"/>
          </w:rPr>
          <w:t xml:space="preserve"> unit</w:t>
        </w:r>
        <w:r w:rsidR="00521B09" w:rsidRPr="005C55FE">
          <w:rPr>
            <w:rStyle w:val="Hyperlink"/>
            <w:rFonts w:ascii="Times New Roman" w:hAnsi="Times New Roman" w:cs="Times New Roman"/>
            <w:sz w:val="24"/>
            <w:szCs w:val="24"/>
          </w:rPr>
          <w:t xml:space="preserve"> </w:t>
        </w:r>
        <w:r w:rsidR="00E51177" w:rsidRPr="005C55FE">
          <w:rPr>
            <w:rStyle w:val="Hyperlink"/>
            <w:rFonts w:ascii="Times New Roman" w:hAnsi="Times New Roman" w:cs="Times New Roman"/>
            <w:sz w:val="24"/>
            <w:szCs w:val="24"/>
          </w:rPr>
          <w:t>(</w:t>
        </w:r>
        <w:r w:rsidR="00521B09" w:rsidRPr="005C55FE">
          <w:rPr>
            <w:rStyle w:val="Hyperlink"/>
            <w:rFonts w:ascii="Times New Roman" w:hAnsi="Times New Roman" w:cs="Times New Roman"/>
            <w:sz w:val="24"/>
            <w:szCs w:val="24"/>
          </w:rPr>
          <w:t>SU</w:t>
        </w:r>
        <w:r w:rsidR="00E51177" w:rsidRPr="005C55FE">
          <w:rPr>
            <w:rStyle w:val="Hyperlink"/>
            <w:rFonts w:ascii="Times New Roman" w:hAnsi="Times New Roman" w:cs="Times New Roman"/>
            <w:sz w:val="24"/>
            <w:szCs w:val="24"/>
          </w:rPr>
          <w:t>)</w:t>
        </w:r>
      </w:hyperlink>
      <w:r w:rsidR="00521B09">
        <w:rPr>
          <w:rFonts w:ascii="Times New Roman" w:hAnsi="Times New Roman" w:cs="Times New Roman"/>
          <w:sz w:val="24"/>
          <w:szCs w:val="24"/>
        </w:rPr>
        <w:t xml:space="preserve"> samples </w:t>
      </w:r>
      <w:r>
        <w:rPr>
          <w:rFonts w:ascii="Times New Roman" w:hAnsi="Times New Roman" w:cs="Times New Roman"/>
          <w:sz w:val="24"/>
          <w:szCs w:val="24"/>
        </w:rPr>
        <w:t xml:space="preserve">without remobilization to collect new samples. </w:t>
      </w:r>
    </w:p>
    <w:p w14:paraId="1AA0926D" w14:textId="77777777" w:rsidR="008942E9" w:rsidRDefault="008942E9" w:rsidP="00EA27FF">
      <w:pPr>
        <w:pStyle w:val="ListParagraph"/>
        <w:numPr>
          <w:ilvl w:val="1"/>
          <w:numId w:val="4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More informa</w:t>
      </w:r>
      <w:r w:rsidR="00774FE0">
        <w:rPr>
          <w:rFonts w:ascii="Times New Roman" w:hAnsi="Times New Roman" w:cs="Times New Roman"/>
          <w:sz w:val="24"/>
          <w:szCs w:val="24"/>
        </w:rPr>
        <w:t>tion about the this variation on</w:t>
      </w:r>
      <w:r>
        <w:rPr>
          <w:rFonts w:ascii="Times New Roman" w:hAnsi="Times New Roman" w:cs="Times New Roman"/>
          <w:sz w:val="24"/>
          <w:szCs w:val="24"/>
        </w:rPr>
        <w:t xml:space="preserve"> incremental sampling can be found </w:t>
      </w:r>
      <w:r w:rsidR="00605459">
        <w:rPr>
          <w:rFonts w:ascii="Times New Roman" w:hAnsi="Times New Roman" w:cs="Times New Roman"/>
          <w:color w:val="151515"/>
          <w:sz w:val="24"/>
          <w:szCs w:val="18"/>
        </w:rPr>
        <w:t>on pages 32 to 34</w:t>
      </w:r>
      <w:r w:rsidR="00605459" w:rsidRPr="00A628E5">
        <w:rPr>
          <w:rFonts w:ascii="Times New Roman" w:hAnsi="Times New Roman" w:cs="Times New Roman"/>
          <w:sz w:val="36"/>
          <w:szCs w:val="24"/>
        </w:rPr>
        <w:t xml:space="preserve"> </w:t>
      </w:r>
      <w:r>
        <w:rPr>
          <w:rFonts w:ascii="Times New Roman" w:hAnsi="Times New Roman" w:cs="Times New Roman"/>
          <w:sz w:val="24"/>
          <w:szCs w:val="24"/>
        </w:rPr>
        <w:t>in</w:t>
      </w:r>
      <w:r w:rsidR="00A628E5">
        <w:rPr>
          <w:rFonts w:ascii="Times New Roman" w:hAnsi="Times New Roman" w:cs="Times New Roman"/>
          <w:sz w:val="24"/>
          <w:szCs w:val="24"/>
        </w:rPr>
        <w:t xml:space="preserve"> the</w:t>
      </w:r>
      <w:r w:rsidR="00227750">
        <w:rPr>
          <w:rFonts w:ascii="Times New Roman" w:hAnsi="Times New Roman" w:cs="Times New Roman"/>
          <w:sz w:val="24"/>
          <w:szCs w:val="24"/>
        </w:rPr>
        <w:t xml:space="preserve"> 2011</w:t>
      </w:r>
      <w:r w:rsidR="00A628E5">
        <w:rPr>
          <w:rFonts w:ascii="Times New Roman" w:hAnsi="Times New Roman" w:cs="Times New Roman"/>
          <w:sz w:val="24"/>
          <w:szCs w:val="24"/>
        </w:rPr>
        <w:t xml:space="preserve"> </w:t>
      </w:r>
      <w:hyperlink r:id="rId11" w:history="1">
        <w:r w:rsidR="00A628E5" w:rsidRPr="00A628E5">
          <w:rPr>
            <w:rStyle w:val="Hyperlink"/>
            <w:rFonts w:ascii="Times New Roman" w:hAnsi="Times New Roman" w:cs="Times New Roman"/>
            <w:sz w:val="24"/>
            <w:szCs w:val="18"/>
          </w:rPr>
          <w:t>User Guide - Uniform Federal Policy Quality Assurance Project Plan Template For Soils Assessment of Dioxin Sites (PDF)</w:t>
        </w:r>
      </w:hyperlink>
      <w:r w:rsidR="00A628E5">
        <w:rPr>
          <w:rFonts w:ascii="Times New Roman" w:hAnsi="Times New Roman" w:cs="Times New Roman"/>
          <w:color w:val="151515"/>
          <w:sz w:val="24"/>
          <w:szCs w:val="18"/>
        </w:rPr>
        <w:t xml:space="preserve">, </w:t>
      </w:r>
      <w:r w:rsidR="00605459">
        <w:rPr>
          <w:rFonts w:ascii="Times New Roman" w:hAnsi="Times New Roman" w:cs="Times New Roman"/>
          <w:color w:val="151515"/>
          <w:sz w:val="24"/>
          <w:szCs w:val="18"/>
        </w:rPr>
        <w:t xml:space="preserve">which is </w:t>
      </w:r>
      <w:r w:rsidR="00A628E5">
        <w:rPr>
          <w:rFonts w:ascii="Times New Roman" w:hAnsi="Times New Roman" w:cs="Times New Roman"/>
          <w:sz w:val="24"/>
          <w:szCs w:val="24"/>
        </w:rPr>
        <w:t xml:space="preserve">on the Superfund </w:t>
      </w:r>
      <w:hyperlink r:id="rId12" w:history="1">
        <w:r w:rsidR="00A628E5" w:rsidRPr="00A628E5">
          <w:rPr>
            <w:rStyle w:val="Hyperlink"/>
            <w:rFonts w:ascii="Times New Roman" w:hAnsi="Times New Roman" w:cs="Times New Roman"/>
            <w:sz w:val="24"/>
            <w:szCs w:val="24"/>
          </w:rPr>
          <w:t xml:space="preserve">Dioxin Toolbox </w:t>
        </w:r>
      </w:hyperlink>
      <w:r>
        <w:rPr>
          <w:rFonts w:ascii="Times New Roman" w:hAnsi="Times New Roman" w:cs="Times New Roman"/>
          <w:sz w:val="24"/>
          <w:szCs w:val="24"/>
        </w:rPr>
        <w:t xml:space="preserve"> </w:t>
      </w:r>
      <w:r w:rsidR="00605459">
        <w:rPr>
          <w:rFonts w:ascii="Times New Roman" w:hAnsi="Times New Roman" w:cs="Times New Roman"/>
          <w:sz w:val="24"/>
          <w:szCs w:val="24"/>
        </w:rPr>
        <w:t>website.</w:t>
      </w:r>
    </w:p>
    <w:p w14:paraId="1D1E2C67" w14:textId="77777777" w:rsidR="00AD2159" w:rsidRDefault="003355DA" w:rsidP="0096615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299A25DD" w14:textId="77777777" w:rsidR="00F40428" w:rsidRPr="006D1A81" w:rsidRDefault="00774FE0" w:rsidP="00EA27FF">
      <w:pPr>
        <w:pStyle w:val="ListParagraph"/>
        <w:numPr>
          <w:ilvl w:val="2"/>
          <w:numId w:val="44"/>
        </w:numPr>
        <w:spacing w:after="0" w:line="240" w:lineRule="auto"/>
        <w:rPr>
          <w:rFonts w:ascii="Times New Roman" w:hAnsi="Times New Roman" w:cs="Times New Roman"/>
          <w:sz w:val="24"/>
          <w:szCs w:val="24"/>
        </w:rPr>
      </w:pPr>
      <w:bookmarkStart w:id="1" w:name="Section_2_1_2"/>
      <w:r>
        <w:rPr>
          <w:rFonts w:ascii="Times New Roman" w:hAnsi="Times New Roman" w:cs="Times New Roman"/>
          <w:sz w:val="24"/>
          <w:szCs w:val="24"/>
        </w:rPr>
        <w:t xml:space="preserve">As instructed </w:t>
      </w:r>
      <w:bookmarkEnd w:id="1"/>
      <w:r>
        <w:rPr>
          <w:rFonts w:ascii="Times New Roman" w:hAnsi="Times New Roman" w:cs="Times New Roman"/>
          <w:sz w:val="24"/>
          <w:szCs w:val="24"/>
        </w:rPr>
        <w:t xml:space="preserve">by EPA </w:t>
      </w:r>
      <w:r w:rsidR="00227750">
        <w:rPr>
          <w:rFonts w:ascii="Times New Roman" w:hAnsi="Times New Roman" w:cs="Times New Roman"/>
          <w:sz w:val="24"/>
          <w:szCs w:val="24"/>
        </w:rPr>
        <w:t xml:space="preserve">risk assessment </w:t>
      </w:r>
      <w:r>
        <w:rPr>
          <w:rFonts w:ascii="Times New Roman" w:hAnsi="Times New Roman" w:cs="Times New Roman"/>
          <w:sz w:val="24"/>
          <w:szCs w:val="24"/>
        </w:rPr>
        <w:t xml:space="preserve">guidance, </w:t>
      </w:r>
      <w:r w:rsidRPr="006D1A81">
        <w:rPr>
          <w:rFonts w:ascii="Times New Roman" w:hAnsi="Times New Roman" w:cs="Times New Roman"/>
          <w:sz w:val="24"/>
          <w:szCs w:val="24"/>
        </w:rPr>
        <w:t>the</w:t>
      </w:r>
      <w:r>
        <w:rPr>
          <w:rFonts w:ascii="Times New Roman" w:hAnsi="Times New Roman" w:cs="Times New Roman"/>
          <w:sz w:val="24"/>
          <w:szCs w:val="24"/>
        </w:rPr>
        <w:t xml:space="preserve"> statistical</w:t>
      </w:r>
      <w:r w:rsidRPr="006D1A81">
        <w:rPr>
          <w:rFonts w:ascii="Times New Roman" w:hAnsi="Times New Roman" w:cs="Times New Roman"/>
          <w:sz w:val="24"/>
          <w:szCs w:val="24"/>
        </w:rPr>
        <w:t xml:space="preserve"> “upper confidence limit (UCL) on the me</w:t>
      </w:r>
      <w:r>
        <w:rPr>
          <w:rFonts w:ascii="Times New Roman" w:hAnsi="Times New Roman" w:cs="Times New Roman"/>
          <w:sz w:val="24"/>
          <w:szCs w:val="24"/>
        </w:rPr>
        <w:t>an” is used t</w:t>
      </w:r>
      <w:r w:rsidR="008E160B" w:rsidRPr="006D1A81">
        <w:rPr>
          <w:rFonts w:ascii="Times New Roman" w:hAnsi="Times New Roman" w:cs="Times New Roman"/>
          <w:sz w:val="24"/>
          <w:szCs w:val="24"/>
        </w:rPr>
        <w:t xml:space="preserve">o make sure </w:t>
      </w:r>
      <w:r w:rsidR="00F40428" w:rsidRPr="006D1A81">
        <w:rPr>
          <w:rFonts w:ascii="Times New Roman" w:hAnsi="Times New Roman" w:cs="Times New Roman"/>
          <w:sz w:val="24"/>
          <w:szCs w:val="24"/>
        </w:rPr>
        <w:t>that the</w:t>
      </w:r>
      <w:r w:rsidR="008E160B" w:rsidRPr="006D1A81">
        <w:rPr>
          <w:rFonts w:ascii="Times New Roman" w:hAnsi="Times New Roman" w:cs="Times New Roman"/>
          <w:sz w:val="24"/>
          <w:szCs w:val="24"/>
        </w:rPr>
        <w:t xml:space="preserve"> </w:t>
      </w:r>
      <w:r w:rsidR="00683AC2" w:rsidRPr="006D1A81">
        <w:rPr>
          <w:rFonts w:ascii="Times New Roman" w:hAnsi="Times New Roman" w:cs="Times New Roman"/>
          <w:sz w:val="24"/>
          <w:szCs w:val="24"/>
        </w:rPr>
        <w:t xml:space="preserve">EU’s </w:t>
      </w:r>
      <w:r w:rsidR="008E160B" w:rsidRPr="006D1A81">
        <w:rPr>
          <w:rFonts w:ascii="Times New Roman" w:hAnsi="Times New Roman" w:cs="Times New Roman"/>
          <w:sz w:val="24"/>
          <w:szCs w:val="24"/>
        </w:rPr>
        <w:t xml:space="preserve">average </w:t>
      </w:r>
      <w:r w:rsidR="00F40428" w:rsidRPr="006D1A81">
        <w:rPr>
          <w:rFonts w:ascii="Times New Roman" w:hAnsi="Times New Roman" w:cs="Times New Roman"/>
          <w:sz w:val="24"/>
          <w:szCs w:val="24"/>
        </w:rPr>
        <w:t>is not under</w:t>
      </w:r>
      <w:r>
        <w:rPr>
          <w:rFonts w:ascii="Times New Roman" w:hAnsi="Times New Roman" w:cs="Times New Roman"/>
          <w:sz w:val="24"/>
          <w:szCs w:val="24"/>
        </w:rPr>
        <w:t>estimated</w:t>
      </w:r>
      <w:r w:rsidR="00F93610" w:rsidRPr="006D1A81">
        <w:rPr>
          <w:rFonts w:ascii="Times New Roman" w:hAnsi="Times New Roman" w:cs="Times New Roman"/>
          <w:sz w:val="24"/>
          <w:szCs w:val="24"/>
        </w:rPr>
        <w:t xml:space="preserve">. A UCL can be thought of as the </w:t>
      </w:r>
      <w:r w:rsidR="005C55FE">
        <w:rPr>
          <w:rFonts w:ascii="Times New Roman" w:hAnsi="Times New Roman" w:cs="Times New Roman"/>
          <w:sz w:val="24"/>
          <w:szCs w:val="24"/>
        </w:rPr>
        <w:t>sample mean (which is</w:t>
      </w:r>
      <w:r w:rsidR="00F93610" w:rsidRPr="006D1A81">
        <w:rPr>
          <w:rFonts w:ascii="Times New Roman" w:hAnsi="Times New Roman" w:cs="Times New Roman"/>
          <w:sz w:val="24"/>
          <w:szCs w:val="24"/>
        </w:rPr>
        <w:t xml:space="preserve"> calculated from the sample set) plus a</w:t>
      </w:r>
      <w:r w:rsidR="000740D5" w:rsidRPr="006D1A81">
        <w:rPr>
          <w:rFonts w:ascii="Times New Roman" w:hAnsi="Times New Roman" w:cs="Times New Roman"/>
          <w:sz w:val="24"/>
          <w:szCs w:val="24"/>
        </w:rPr>
        <w:t xml:space="preserve"> statistical</w:t>
      </w:r>
      <w:r w:rsidR="00F40428" w:rsidRPr="006D1A81">
        <w:rPr>
          <w:rFonts w:ascii="Times New Roman" w:hAnsi="Times New Roman" w:cs="Times New Roman"/>
          <w:sz w:val="24"/>
          <w:szCs w:val="24"/>
        </w:rPr>
        <w:t xml:space="preserve"> “</w:t>
      </w:r>
      <w:r w:rsidR="005C55FE">
        <w:rPr>
          <w:rFonts w:ascii="Times New Roman" w:hAnsi="Times New Roman" w:cs="Times New Roman"/>
          <w:sz w:val="24"/>
          <w:szCs w:val="24"/>
        </w:rPr>
        <w:t>safety</w:t>
      </w:r>
      <w:r w:rsidR="00F40428" w:rsidRPr="006D1A81">
        <w:rPr>
          <w:rFonts w:ascii="Times New Roman" w:hAnsi="Times New Roman" w:cs="Times New Roman"/>
          <w:sz w:val="24"/>
          <w:szCs w:val="24"/>
        </w:rPr>
        <w:t xml:space="preserve"> factor”</w:t>
      </w:r>
      <w:r w:rsidR="00A55CB2">
        <w:rPr>
          <w:rFonts w:ascii="Times New Roman" w:hAnsi="Times New Roman" w:cs="Times New Roman"/>
          <w:sz w:val="24"/>
          <w:szCs w:val="24"/>
        </w:rPr>
        <w:t xml:space="preserve"> </w:t>
      </w:r>
      <w:r w:rsidR="005C55FE">
        <w:rPr>
          <w:rFonts w:ascii="Times New Roman" w:hAnsi="Times New Roman" w:cs="Times New Roman"/>
          <w:sz w:val="24"/>
          <w:szCs w:val="24"/>
        </w:rPr>
        <w:t>t</w:t>
      </w:r>
      <w:r w:rsidR="00A55CB2">
        <w:rPr>
          <w:rFonts w:ascii="Times New Roman" w:hAnsi="Times New Roman" w:cs="Times New Roman"/>
          <w:sz w:val="24"/>
          <w:szCs w:val="24"/>
        </w:rPr>
        <w:t xml:space="preserve">o </w:t>
      </w:r>
      <w:r w:rsidR="005C55FE">
        <w:rPr>
          <w:rFonts w:ascii="Times New Roman" w:hAnsi="Times New Roman" w:cs="Times New Roman"/>
          <w:sz w:val="24"/>
          <w:szCs w:val="24"/>
        </w:rPr>
        <w:t xml:space="preserve">make sure </w:t>
      </w:r>
      <w:r w:rsidR="00A55CB2">
        <w:rPr>
          <w:rFonts w:ascii="Times New Roman" w:hAnsi="Times New Roman" w:cs="Times New Roman"/>
          <w:sz w:val="24"/>
          <w:szCs w:val="24"/>
        </w:rPr>
        <w:t>the estimate</w:t>
      </w:r>
      <w:r>
        <w:rPr>
          <w:rFonts w:ascii="Times New Roman" w:hAnsi="Times New Roman" w:cs="Times New Roman"/>
          <w:sz w:val="24"/>
          <w:szCs w:val="24"/>
        </w:rPr>
        <w:t xml:space="preserve"> of the </w:t>
      </w:r>
      <w:r w:rsidR="005C55FE">
        <w:rPr>
          <w:rFonts w:ascii="Times New Roman" w:hAnsi="Times New Roman" w:cs="Times New Roman"/>
          <w:sz w:val="24"/>
          <w:szCs w:val="24"/>
        </w:rPr>
        <w:t xml:space="preserve">population </w:t>
      </w:r>
      <w:r>
        <w:rPr>
          <w:rFonts w:ascii="Times New Roman" w:hAnsi="Times New Roman" w:cs="Times New Roman"/>
          <w:sz w:val="24"/>
          <w:szCs w:val="24"/>
        </w:rPr>
        <w:t>mean</w:t>
      </w:r>
      <w:r w:rsidR="00A55CB2">
        <w:rPr>
          <w:rFonts w:ascii="Times New Roman" w:hAnsi="Times New Roman" w:cs="Times New Roman"/>
          <w:sz w:val="24"/>
          <w:szCs w:val="24"/>
        </w:rPr>
        <w:t xml:space="preserve"> </w:t>
      </w:r>
      <w:r w:rsidR="005C55FE">
        <w:rPr>
          <w:rFonts w:ascii="Times New Roman" w:hAnsi="Times New Roman" w:cs="Times New Roman"/>
          <w:sz w:val="24"/>
          <w:szCs w:val="24"/>
        </w:rPr>
        <w:t xml:space="preserve">(or “true mean”) will not be underestimated. </w:t>
      </w:r>
      <w:r w:rsidR="00E07F72">
        <w:rPr>
          <w:rFonts w:ascii="Times New Roman" w:hAnsi="Times New Roman" w:cs="Times New Roman"/>
          <w:sz w:val="24"/>
          <w:szCs w:val="24"/>
        </w:rPr>
        <w:t xml:space="preserve">If this idea is unfamiliar to you, see the additional discussion in </w:t>
      </w:r>
      <w:hyperlink w:anchor="Appendix_F" w:history="1">
        <w:r w:rsidR="00E07F72" w:rsidRPr="00E07F72">
          <w:rPr>
            <w:rStyle w:val="Hyperlink"/>
            <w:rFonts w:ascii="Times New Roman" w:hAnsi="Times New Roman" w:cs="Times New Roman"/>
            <w:sz w:val="24"/>
            <w:szCs w:val="24"/>
          </w:rPr>
          <w:t>Appendix F</w:t>
        </w:r>
      </w:hyperlink>
      <w:r w:rsidR="00E07F72" w:rsidRPr="00F429FD">
        <w:rPr>
          <w:rFonts w:ascii="Times New Roman" w:hAnsi="Times New Roman" w:cs="Times New Roman"/>
          <w:sz w:val="24"/>
          <w:szCs w:val="24"/>
        </w:rPr>
        <w:t>.</w:t>
      </w:r>
      <w:r w:rsidR="00F429FD" w:rsidRPr="00F429FD">
        <w:rPr>
          <w:rFonts w:ascii="Times New Roman" w:hAnsi="Times New Roman" w:cs="Times New Roman"/>
          <w:sz w:val="24"/>
          <w:szCs w:val="24"/>
        </w:rPr>
        <w:t xml:space="preserve"> A UCL</w:t>
      </w:r>
      <w:r w:rsidR="000740D5" w:rsidRPr="00F429FD">
        <w:rPr>
          <w:rFonts w:ascii="Times New Roman" w:hAnsi="Times New Roman" w:cs="Times New Roman"/>
          <w:sz w:val="24"/>
          <w:szCs w:val="24"/>
        </w:rPr>
        <w:t xml:space="preserve"> is calculated</w:t>
      </w:r>
      <w:r w:rsidR="000740D5" w:rsidRPr="006D1A81">
        <w:rPr>
          <w:rFonts w:ascii="Times New Roman" w:hAnsi="Times New Roman" w:cs="Times New Roman"/>
          <w:sz w:val="24"/>
          <w:szCs w:val="24"/>
        </w:rPr>
        <w:t xml:space="preserve"> by taking into account several </w:t>
      </w:r>
      <w:r w:rsidR="00F429FD">
        <w:rPr>
          <w:rFonts w:ascii="Times New Roman" w:hAnsi="Times New Roman" w:cs="Times New Roman"/>
          <w:sz w:val="24"/>
          <w:szCs w:val="24"/>
        </w:rPr>
        <w:t>considerations</w:t>
      </w:r>
      <w:r w:rsidR="000740D5" w:rsidRPr="006D1A81">
        <w:rPr>
          <w:rFonts w:ascii="Times New Roman" w:hAnsi="Times New Roman" w:cs="Times New Roman"/>
          <w:sz w:val="24"/>
          <w:szCs w:val="24"/>
        </w:rPr>
        <w:t xml:space="preserve"> </w:t>
      </w:r>
      <w:r w:rsidR="00F93610" w:rsidRPr="006D1A81">
        <w:rPr>
          <w:rFonts w:ascii="Times New Roman" w:hAnsi="Times New Roman" w:cs="Times New Roman"/>
          <w:sz w:val="24"/>
          <w:szCs w:val="24"/>
        </w:rPr>
        <w:t>that assess</w:t>
      </w:r>
      <w:r w:rsidR="00D7622D" w:rsidRPr="006D1A81">
        <w:rPr>
          <w:rFonts w:ascii="Times New Roman" w:hAnsi="Times New Roman" w:cs="Times New Roman"/>
          <w:sz w:val="24"/>
          <w:szCs w:val="24"/>
        </w:rPr>
        <w:t xml:space="preserve"> </w:t>
      </w:r>
      <w:r w:rsidR="00F40428" w:rsidRPr="006D1A81">
        <w:rPr>
          <w:rFonts w:ascii="Times New Roman" w:hAnsi="Times New Roman" w:cs="Times New Roman"/>
          <w:sz w:val="24"/>
          <w:szCs w:val="24"/>
        </w:rPr>
        <w:t>how relia</w:t>
      </w:r>
      <w:r w:rsidR="00F93610" w:rsidRPr="006D1A81">
        <w:rPr>
          <w:rFonts w:ascii="Times New Roman" w:hAnsi="Times New Roman" w:cs="Times New Roman"/>
          <w:sz w:val="24"/>
          <w:szCs w:val="24"/>
        </w:rPr>
        <w:t>ble the calculated mean might be</w:t>
      </w:r>
      <w:r w:rsidR="00F40428" w:rsidRPr="006D1A81">
        <w:rPr>
          <w:rFonts w:ascii="Times New Roman" w:hAnsi="Times New Roman" w:cs="Times New Roman"/>
          <w:sz w:val="24"/>
          <w:szCs w:val="24"/>
        </w:rPr>
        <w:t>.</w:t>
      </w:r>
      <w:r w:rsidR="00F93610" w:rsidRPr="006D1A81">
        <w:rPr>
          <w:rFonts w:ascii="Times New Roman" w:hAnsi="Times New Roman" w:cs="Times New Roman"/>
          <w:sz w:val="24"/>
          <w:szCs w:val="24"/>
        </w:rPr>
        <w:t xml:space="preserve"> Factors include</w:t>
      </w:r>
      <w:r w:rsidR="00F40428" w:rsidRPr="006D1A81">
        <w:rPr>
          <w:rFonts w:ascii="Times New Roman" w:hAnsi="Times New Roman" w:cs="Times New Roman"/>
          <w:sz w:val="24"/>
          <w:szCs w:val="24"/>
        </w:rPr>
        <w:t xml:space="preserve"> </w:t>
      </w:r>
    </w:p>
    <w:p w14:paraId="19AB5CD7" w14:textId="77777777" w:rsidR="00F93610" w:rsidRDefault="00191ACE" w:rsidP="00B141D6">
      <w:pPr>
        <w:pStyle w:val="ListParagraph"/>
        <w:numPr>
          <w:ilvl w:val="0"/>
          <w:numId w:val="6"/>
        </w:numPr>
        <w:spacing w:before="60" w:after="0" w:line="240" w:lineRule="auto"/>
        <w:contextualSpacing w:val="0"/>
        <w:rPr>
          <w:rFonts w:ascii="Times New Roman" w:hAnsi="Times New Roman" w:cs="Times New Roman"/>
          <w:sz w:val="24"/>
          <w:szCs w:val="24"/>
        </w:rPr>
      </w:pPr>
      <w:r w:rsidRPr="00F93610">
        <w:rPr>
          <w:rFonts w:ascii="Times New Roman" w:hAnsi="Times New Roman" w:cs="Times New Roman"/>
          <w:sz w:val="24"/>
          <w:szCs w:val="24"/>
        </w:rPr>
        <w:t xml:space="preserve">How many </w:t>
      </w:r>
      <w:r w:rsidR="00F429FD">
        <w:rPr>
          <w:rFonts w:ascii="Times New Roman" w:hAnsi="Times New Roman" w:cs="Times New Roman"/>
          <w:sz w:val="24"/>
          <w:szCs w:val="24"/>
        </w:rPr>
        <w:t xml:space="preserve">physical </w:t>
      </w:r>
      <w:r w:rsidRPr="00F93610">
        <w:rPr>
          <w:rFonts w:ascii="Times New Roman" w:hAnsi="Times New Roman" w:cs="Times New Roman"/>
          <w:sz w:val="24"/>
          <w:szCs w:val="24"/>
        </w:rPr>
        <w:t xml:space="preserve">samples </w:t>
      </w:r>
      <w:r w:rsidR="00F93610">
        <w:rPr>
          <w:rFonts w:ascii="Times New Roman" w:hAnsi="Times New Roman" w:cs="Times New Roman"/>
          <w:sz w:val="24"/>
          <w:szCs w:val="24"/>
        </w:rPr>
        <w:t>were used to</w:t>
      </w:r>
      <w:r w:rsidRPr="00F93610">
        <w:rPr>
          <w:rFonts w:ascii="Times New Roman" w:hAnsi="Times New Roman" w:cs="Times New Roman"/>
          <w:sz w:val="24"/>
          <w:szCs w:val="24"/>
        </w:rPr>
        <w:t xml:space="preserve"> calculat</w:t>
      </w:r>
      <w:r w:rsidR="00F93610">
        <w:rPr>
          <w:rFonts w:ascii="Times New Roman" w:hAnsi="Times New Roman" w:cs="Times New Roman"/>
          <w:sz w:val="24"/>
          <w:szCs w:val="24"/>
        </w:rPr>
        <w:t>e the mean</w:t>
      </w:r>
      <w:r w:rsidR="00B664C2">
        <w:rPr>
          <w:rFonts w:ascii="Times New Roman" w:hAnsi="Times New Roman" w:cs="Times New Roman"/>
          <w:sz w:val="24"/>
          <w:szCs w:val="24"/>
        </w:rPr>
        <w:t>?</w:t>
      </w:r>
      <w:r w:rsidR="00F93610">
        <w:rPr>
          <w:rFonts w:ascii="Times New Roman" w:hAnsi="Times New Roman" w:cs="Times New Roman"/>
          <w:sz w:val="24"/>
          <w:szCs w:val="24"/>
        </w:rPr>
        <w:t xml:space="preserve"> </w:t>
      </w:r>
    </w:p>
    <w:p w14:paraId="5E155781" w14:textId="77777777" w:rsidR="00F40428" w:rsidRPr="00F93610" w:rsidRDefault="00F429FD" w:rsidP="00B141D6">
      <w:pPr>
        <w:pStyle w:val="ListParagraph"/>
        <w:numPr>
          <w:ilvl w:val="1"/>
          <w:numId w:val="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Estimation of a population </w:t>
      </w:r>
      <w:r w:rsidR="006D1A81">
        <w:rPr>
          <w:rFonts w:ascii="Times New Roman" w:hAnsi="Times New Roman" w:cs="Times New Roman"/>
          <w:sz w:val="24"/>
          <w:szCs w:val="24"/>
        </w:rPr>
        <w:t>mean is more confident when calculated from</w:t>
      </w:r>
      <w:r w:rsidR="00191ACE" w:rsidRPr="00F93610">
        <w:rPr>
          <w:rFonts w:ascii="Times New Roman" w:hAnsi="Times New Roman" w:cs="Times New Roman"/>
          <w:sz w:val="24"/>
          <w:szCs w:val="24"/>
        </w:rPr>
        <w:t xml:space="preserve"> </w:t>
      </w:r>
      <w:r w:rsidR="00F93610">
        <w:rPr>
          <w:rFonts w:ascii="Times New Roman" w:hAnsi="Times New Roman" w:cs="Times New Roman"/>
          <w:sz w:val="24"/>
          <w:szCs w:val="24"/>
        </w:rPr>
        <w:t>more samples.</w:t>
      </w:r>
    </w:p>
    <w:p w14:paraId="73CAE0ED" w14:textId="77777777" w:rsidR="00323324" w:rsidRDefault="00F93610" w:rsidP="00B141D6">
      <w:pPr>
        <w:pStyle w:val="ListParagraph"/>
        <w:numPr>
          <w:ilvl w:val="0"/>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How variable are the results within the sample set?</w:t>
      </w:r>
    </w:p>
    <w:p w14:paraId="4923E7F9" w14:textId="77777777" w:rsidR="00F93610" w:rsidRPr="00F93610" w:rsidRDefault="00B664C2" w:rsidP="00B141D6">
      <w:pPr>
        <w:pStyle w:val="ListParagraph"/>
        <w:numPr>
          <w:ilvl w:val="1"/>
          <w:numId w:val="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More variable data lead</w:t>
      </w:r>
      <w:r w:rsidR="00F93610">
        <w:rPr>
          <w:rFonts w:ascii="Times New Roman" w:hAnsi="Times New Roman" w:cs="Times New Roman"/>
          <w:sz w:val="24"/>
          <w:szCs w:val="24"/>
        </w:rPr>
        <w:t xml:space="preserve"> to a less confident estimate of the </w:t>
      </w:r>
      <w:r w:rsidR="00F429FD">
        <w:rPr>
          <w:rFonts w:ascii="Times New Roman" w:hAnsi="Times New Roman" w:cs="Times New Roman"/>
          <w:sz w:val="24"/>
          <w:szCs w:val="24"/>
        </w:rPr>
        <w:t xml:space="preserve">population </w:t>
      </w:r>
      <w:r w:rsidR="00F93610">
        <w:rPr>
          <w:rFonts w:ascii="Times New Roman" w:hAnsi="Times New Roman" w:cs="Times New Roman"/>
          <w:sz w:val="24"/>
          <w:szCs w:val="24"/>
        </w:rPr>
        <w:t>mean.</w:t>
      </w:r>
    </w:p>
    <w:p w14:paraId="01870950" w14:textId="77777777" w:rsidR="004E38A1" w:rsidRDefault="005462C2" w:rsidP="00B141D6">
      <w:pPr>
        <w:pStyle w:val="ListParagraph"/>
        <w:numPr>
          <w:ilvl w:val="0"/>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What is the statistical distribution of the </w:t>
      </w:r>
      <w:r w:rsidR="00F429FD">
        <w:rPr>
          <w:rFonts w:ascii="Times New Roman" w:hAnsi="Times New Roman" w:cs="Times New Roman"/>
          <w:sz w:val="24"/>
          <w:szCs w:val="24"/>
        </w:rPr>
        <w:t>population</w:t>
      </w:r>
      <w:r>
        <w:rPr>
          <w:rFonts w:ascii="Times New Roman" w:hAnsi="Times New Roman" w:cs="Times New Roman"/>
          <w:sz w:val="24"/>
          <w:szCs w:val="24"/>
        </w:rPr>
        <w:t xml:space="preserve"> that the data came from? If that is not known, what distribution do</w:t>
      </w:r>
      <w:r w:rsidR="00F429FD">
        <w:rPr>
          <w:rFonts w:ascii="Times New Roman" w:hAnsi="Times New Roman" w:cs="Times New Roman"/>
          <w:sz w:val="24"/>
          <w:szCs w:val="24"/>
        </w:rPr>
        <w:t>es the data in the sample set have</w:t>
      </w:r>
      <w:r>
        <w:rPr>
          <w:rFonts w:ascii="Times New Roman" w:hAnsi="Times New Roman" w:cs="Times New Roman"/>
          <w:sz w:val="24"/>
          <w:szCs w:val="24"/>
        </w:rPr>
        <w:t>?</w:t>
      </w:r>
    </w:p>
    <w:p w14:paraId="347CEAF9" w14:textId="77777777" w:rsidR="005462C2" w:rsidRDefault="005462C2" w:rsidP="00B141D6">
      <w:pPr>
        <w:pStyle w:val="ListParagraph"/>
        <w:numPr>
          <w:ilvl w:val="1"/>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If data come from a well-defined distribution like a normal, or near-normal distribution, estimates of the mean can be more confident than if the data come from a non-normal (e.g., lognormal or gamma distribution) or </w:t>
      </w:r>
      <w:hyperlink w:anchor="Glossary" w:tooltip="See &quot;Parametric/nonparametric statistical distribution&quot; in the Glossary." w:history="1">
        <w:r w:rsidR="0016348A" w:rsidRPr="00F429FD">
          <w:rPr>
            <w:rStyle w:val="Hyperlink"/>
            <w:rFonts w:ascii="Times New Roman" w:hAnsi="Times New Roman" w:cs="Times New Roman"/>
            <w:sz w:val="24"/>
            <w:szCs w:val="24"/>
          </w:rPr>
          <w:t>nonparametric distribution</w:t>
        </w:r>
      </w:hyperlink>
      <w:r w:rsidRPr="0016348A">
        <w:rPr>
          <w:rFonts w:ascii="Times New Roman" w:hAnsi="Times New Roman" w:cs="Times New Roman"/>
          <w:sz w:val="24"/>
          <w:szCs w:val="24"/>
        </w:rPr>
        <w:t>.</w:t>
      </w:r>
      <w:r>
        <w:rPr>
          <w:rFonts w:ascii="Times New Roman" w:hAnsi="Times New Roman" w:cs="Times New Roman"/>
          <w:sz w:val="24"/>
          <w:szCs w:val="24"/>
        </w:rPr>
        <w:t xml:space="preserve"> </w:t>
      </w:r>
    </w:p>
    <w:p w14:paraId="374F330B" w14:textId="77777777" w:rsidR="005462C2" w:rsidRDefault="005462C2" w:rsidP="00B141D6">
      <w:pPr>
        <w:pStyle w:val="ListParagraph"/>
        <w:numPr>
          <w:ilvl w:val="0"/>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How much statistical confidence do you want to have that your </w:t>
      </w:r>
      <w:r w:rsidR="00F429FD">
        <w:rPr>
          <w:rFonts w:ascii="Times New Roman" w:hAnsi="Times New Roman" w:cs="Times New Roman"/>
          <w:sz w:val="24"/>
          <w:szCs w:val="24"/>
        </w:rPr>
        <w:t>safety</w:t>
      </w:r>
      <w:r>
        <w:rPr>
          <w:rFonts w:ascii="Times New Roman" w:hAnsi="Times New Roman" w:cs="Times New Roman"/>
          <w:sz w:val="24"/>
          <w:szCs w:val="24"/>
        </w:rPr>
        <w:t xml:space="preserve"> factor was big enough so that the true mean is not underestimated?</w:t>
      </w:r>
    </w:p>
    <w:p w14:paraId="7465F124" w14:textId="77777777" w:rsidR="005462C2" w:rsidRDefault="005462C2" w:rsidP="00B141D6">
      <w:pPr>
        <w:pStyle w:val="ListParagraph"/>
        <w:numPr>
          <w:ilvl w:val="1"/>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Having higher statistical confidence (such as 95%) causes the </w:t>
      </w:r>
      <w:r w:rsidR="00F429FD">
        <w:rPr>
          <w:rFonts w:ascii="Times New Roman" w:hAnsi="Times New Roman" w:cs="Times New Roman"/>
          <w:sz w:val="24"/>
          <w:szCs w:val="24"/>
        </w:rPr>
        <w:t>safety</w:t>
      </w:r>
      <w:r>
        <w:rPr>
          <w:rFonts w:ascii="Times New Roman" w:hAnsi="Times New Roman" w:cs="Times New Roman"/>
          <w:sz w:val="24"/>
          <w:szCs w:val="24"/>
        </w:rPr>
        <w:t xml:space="preserve"> factor to be bigger than having a lower statistical confidence</w:t>
      </w:r>
      <w:r w:rsidR="00CB5D7D">
        <w:rPr>
          <w:rFonts w:ascii="Times New Roman" w:hAnsi="Times New Roman" w:cs="Times New Roman"/>
          <w:sz w:val="24"/>
          <w:szCs w:val="24"/>
        </w:rPr>
        <w:t xml:space="preserve"> (like 8</w:t>
      </w:r>
      <w:r w:rsidR="00CA4FD2">
        <w:rPr>
          <w:rFonts w:ascii="Times New Roman" w:hAnsi="Times New Roman" w:cs="Times New Roman"/>
          <w:sz w:val="24"/>
          <w:szCs w:val="24"/>
        </w:rPr>
        <w:t>0%)</w:t>
      </w:r>
      <w:r>
        <w:rPr>
          <w:rFonts w:ascii="Times New Roman" w:hAnsi="Times New Roman" w:cs="Times New Roman"/>
          <w:sz w:val="24"/>
          <w:szCs w:val="24"/>
        </w:rPr>
        <w:t>.</w:t>
      </w:r>
    </w:p>
    <w:p w14:paraId="05E0E6D2" w14:textId="77777777" w:rsidR="00CA4FD2" w:rsidRDefault="00CA4FD2" w:rsidP="00B141D6">
      <w:pPr>
        <w:pStyle w:val="ListParagraph"/>
        <w:numPr>
          <w:ilvl w:val="1"/>
          <w:numId w:val="6"/>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If </w:t>
      </w:r>
      <w:r w:rsidR="00A55CB2">
        <w:rPr>
          <w:rFonts w:ascii="Times New Roman" w:hAnsi="Times New Roman" w:cs="Times New Roman"/>
          <w:sz w:val="24"/>
          <w:szCs w:val="24"/>
        </w:rPr>
        <w:t>the relationship between higher statistical confidence and wider uncertainty intervals is new or confusing to you,</w:t>
      </w:r>
      <w:r>
        <w:rPr>
          <w:rFonts w:ascii="Times New Roman" w:hAnsi="Times New Roman" w:cs="Times New Roman"/>
          <w:sz w:val="24"/>
          <w:szCs w:val="24"/>
        </w:rPr>
        <w:t xml:space="preserve"> </w:t>
      </w:r>
      <w:hyperlink w:anchor="Appendix_E" w:history="1">
        <w:r w:rsidR="00543E68" w:rsidRPr="001958B6">
          <w:rPr>
            <w:rStyle w:val="Hyperlink"/>
            <w:rFonts w:ascii="Times New Roman" w:hAnsi="Times New Roman" w:cs="Times New Roman"/>
            <w:sz w:val="24"/>
            <w:szCs w:val="24"/>
          </w:rPr>
          <w:t>Appendix E</w:t>
        </w:r>
      </w:hyperlink>
      <w:r w:rsidR="00A55CB2">
        <w:t xml:space="preserve"> </w:t>
      </w:r>
      <w:r w:rsidR="00A55CB2" w:rsidRPr="00A55CB2">
        <w:rPr>
          <w:rFonts w:ascii="Times New Roman" w:hAnsi="Times New Roman" w:cs="Times New Roman"/>
          <w:sz w:val="24"/>
          <w:szCs w:val="24"/>
        </w:rPr>
        <w:t>might help</w:t>
      </w:r>
      <w:r w:rsidR="00543E68" w:rsidRPr="00A55CB2">
        <w:rPr>
          <w:rFonts w:ascii="Times New Roman" w:hAnsi="Times New Roman" w:cs="Times New Roman"/>
          <w:sz w:val="24"/>
          <w:szCs w:val="24"/>
        </w:rPr>
        <w:t>.</w:t>
      </w:r>
    </w:p>
    <w:p w14:paraId="2003B9C4" w14:textId="77777777" w:rsidR="00A55CB2" w:rsidRPr="00F93610" w:rsidRDefault="00CF0158" w:rsidP="00B141D6">
      <w:pPr>
        <w:pStyle w:val="ListParagraph"/>
        <w:numPr>
          <w:ilvl w:val="0"/>
          <w:numId w:val="6"/>
        </w:numPr>
        <w:spacing w:before="60" w:after="0" w:line="240" w:lineRule="auto"/>
        <w:contextualSpacing w:val="0"/>
        <w:rPr>
          <w:rFonts w:ascii="Times New Roman" w:hAnsi="Times New Roman" w:cs="Times New Roman"/>
          <w:sz w:val="24"/>
          <w:szCs w:val="24"/>
        </w:rPr>
      </w:pPr>
      <w:hyperlink w:anchor="Appendix_F" w:history="1">
        <w:r w:rsidR="00A55CB2" w:rsidRPr="008901A8">
          <w:rPr>
            <w:rStyle w:val="Hyperlink"/>
            <w:rFonts w:ascii="Times New Roman" w:hAnsi="Times New Roman" w:cs="Times New Roman"/>
            <w:sz w:val="24"/>
            <w:szCs w:val="24"/>
          </w:rPr>
          <w:t>Appendix F</w:t>
        </w:r>
      </w:hyperlink>
      <w:r w:rsidR="008901A8">
        <w:rPr>
          <w:rFonts w:ascii="Times New Roman" w:hAnsi="Times New Roman" w:cs="Times New Roman"/>
          <w:sz w:val="24"/>
          <w:szCs w:val="24"/>
        </w:rPr>
        <w:t xml:space="preserve"> offers more discussion of the UCL using</w:t>
      </w:r>
      <w:r w:rsidR="004D16D6">
        <w:rPr>
          <w:rFonts w:ascii="Times New Roman" w:hAnsi="Times New Roman" w:cs="Times New Roman"/>
          <w:sz w:val="24"/>
          <w:szCs w:val="24"/>
        </w:rPr>
        <w:t xml:space="preserve"> an example to show how </w:t>
      </w:r>
      <w:r w:rsidR="008901A8">
        <w:rPr>
          <w:rFonts w:ascii="Times New Roman" w:hAnsi="Times New Roman" w:cs="Times New Roman"/>
          <w:sz w:val="24"/>
          <w:szCs w:val="24"/>
        </w:rPr>
        <w:t>changing each of the</w:t>
      </w:r>
      <w:r w:rsidR="00A55CB2">
        <w:rPr>
          <w:rFonts w:ascii="Times New Roman" w:hAnsi="Times New Roman" w:cs="Times New Roman"/>
          <w:sz w:val="24"/>
          <w:szCs w:val="24"/>
        </w:rPr>
        <w:t xml:space="preserve"> factors</w:t>
      </w:r>
      <w:r w:rsidR="004D16D6">
        <w:rPr>
          <w:rFonts w:ascii="Times New Roman" w:hAnsi="Times New Roman" w:cs="Times New Roman"/>
          <w:sz w:val="24"/>
          <w:szCs w:val="24"/>
        </w:rPr>
        <w:t xml:space="preserve"> </w:t>
      </w:r>
      <w:r w:rsidR="008901A8">
        <w:rPr>
          <w:rFonts w:ascii="Times New Roman" w:hAnsi="Times New Roman" w:cs="Times New Roman"/>
          <w:sz w:val="24"/>
          <w:szCs w:val="24"/>
        </w:rPr>
        <w:t>listed above changes</w:t>
      </w:r>
      <w:r w:rsidR="004D16D6">
        <w:rPr>
          <w:rFonts w:ascii="Times New Roman" w:hAnsi="Times New Roman" w:cs="Times New Roman"/>
          <w:sz w:val="24"/>
          <w:szCs w:val="24"/>
        </w:rPr>
        <w:t xml:space="preserve"> the UCL</w:t>
      </w:r>
      <w:r w:rsidR="008901A8">
        <w:rPr>
          <w:rFonts w:ascii="Times New Roman" w:hAnsi="Times New Roman" w:cs="Times New Roman"/>
          <w:sz w:val="24"/>
          <w:szCs w:val="24"/>
        </w:rPr>
        <w:t xml:space="preserve"> value</w:t>
      </w:r>
      <w:r w:rsidR="00A55CB2">
        <w:rPr>
          <w:rFonts w:ascii="Times New Roman" w:hAnsi="Times New Roman" w:cs="Times New Roman"/>
          <w:sz w:val="24"/>
          <w:szCs w:val="24"/>
        </w:rPr>
        <w:t>.</w:t>
      </w:r>
    </w:p>
    <w:p w14:paraId="26231BC4" w14:textId="77777777" w:rsidR="00392DE2" w:rsidRDefault="004E38A1" w:rsidP="00EA27FF">
      <w:pPr>
        <w:pStyle w:val="ListParagraph"/>
        <w:numPr>
          <w:ilvl w:val="2"/>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There are ma</w:t>
      </w:r>
      <w:r w:rsidR="00BB67F4">
        <w:rPr>
          <w:rFonts w:ascii="Times New Roman" w:hAnsi="Times New Roman" w:cs="Times New Roman"/>
          <w:sz w:val="24"/>
          <w:szCs w:val="24"/>
        </w:rPr>
        <w:t xml:space="preserve">ny ways a UCL can be calculated. </w:t>
      </w:r>
      <w:r>
        <w:rPr>
          <w:rFonts w:ascii="Times New Roman" w:hAnsi="Times New Roman" w:cs="Times New Roman"/>
          <w:sz w:val="24"/>
          <w:szCs w:val="24"/>
        </w:rPr>
        <w:t xml:space="preserve">The kind of data distribution determines which UCL is </w:t>
      </w:r>
      <w:r w:rsidR="00BB67F4">
        <w:rPr>
          <w:rFonts w:ascii="Times New Roman" w:hAnsi="Times New Roman" w:cs="Times New Roman"/>
          <w:sz w:val="24"/>
          <w:szCs w:val="24"/>
        </w:rPr>
        <w:t xml:space="preserve">the most </w:t>
      </w:r>
      <w:r>
        <w:rPr>
          <w:rFonts w:ascii="Times New Roman" w:hAnsi="Times New Roman" w:cs="Times New Roman"/>
          <w:sz w:val="24"/>
          <w:szCs w:val="24"/>
        </w:rPr>
        <w:t>appropriate</w:t>
      </w:r>
      <w:r w:rsidR="00BB67F4">
        <w:rPr>
          <w:rFonts w:ascii="Times New Roman" w:hAnsi="Times New Roman" w:cs="Times New Roman"/>
          <w:sz w:val="24"/>
          <w:szCs w:val="24"/>
        </w:rPr>
        <w:t xml:space="preserve"> one</w:t>
      </w:r>
      <w:r>
        <w:rPr>
          <w:rFonts w:ascii="Times New Roman" w:hAnsi="Times New Roman" w:cs="Times New Roman"/>
          <w:sz w:val="24"/>
          <w:szCs w:val="24"/>
        </w:rPr>
        <w:t xml:space="preserve"> to use. </w:t>
      </w:r>
    </w:p>
    <w:p w14:paraId="2BECFC6E" w14:textId="77777777" w:rsidR="00392DE2" w:rsidRDefault="004E38A1" w:rsidP="00EA27FF">
      <w:pPr>
        <w:pStyle w:val="ListParagraph"/>
        <w:numPr>
          <w:ilvl w:val="0"/>
          <w:numId w:val="42"/>
        </w:numPr>
        <w:spacing w:before="80" w:after="0" w:line="240" w:lineRule="auto"/>
        <w:ind w:left="1080"/>
        <w:contextualSpacing w:val="0"/>
        <w:rPr>
          <w:rFonts w:ascii="Times New Roman" w:hAnsi="Times New Roman" w:cs="Times New Roman"/>
          <w:sz w:val="24"/>
          <w:szCs w:val="24"/>
        </w:rPr>
      </w:pPr>
      <w:r w:rsidRPr="00392DE2">
        <w:rPr>
          <w:rFonts w:ascii="Times New Roman" w:hAnsi="Times New Roman" w:cs="Times New Roman"/>
          <w:sz w:val="24"/>
          <w:szCs w:val="24"/>
        </w:rPr>
        <w:t xml:space="preserve">A Student’s t-UCL is used for normal or nearly normal distributions which have a more or less bell-shaped curve. </w:t>
      </w:r>
      <w:r w:rsidR="00042D91">
        <w:rPr>
          <w:rFonts w:ascii="Times New Roman" w:hAnsi="Times New Roman" w:cs="Times New Roman"/>
          <w:sz w:val="24"/>
          <w:szCs w:val="24"/>
        </w:rPr>
        <w:t xml:space="preserve">This curve can be </w:t>
      </w:r>
      <w:r w:rsidR="00BB67F4">
        <w:rPr>
          <w:rFonts w:ascii="Times New Roman" w:hAnsi="Times New Roman" w:cs="Times New Roman"/>
          <w:sz w:val="24"/>
          <w:szCs w:val="24"/>
        </w:rPr>
        <w:t>plotted using a mathematical equation</w:t>
      </w:r>
      <w:r w:rsidR="00042D91">
        <w:rPr>
          <w:rFonts w:ascii="Times New Roman" w:hAnsi="Times New Roman" w:cs="Times New Roman"/>
          <w:sz w:val="24"/>
          <w:szCs w:val="24"/>
        </w:rPr>
        <w:t>, and the UCL is based on that mathematical model.</w:t>
      </w:r>
    </w:p>
    <w:p w14:paraId="3D9CD3B7" w14:textId="77777777" w:rsidR="00392DE2" w:rsidRDefault="00392DE2" w:rsidP="00EA27FF">
      <w:pPr>
        <w:pStyle w:val="ListParagraph"/>
        <w:numPr>
          <w:ilvl w:val="0"/>
          <w:numId w:val="42"/>
        </w:numPr>
        <w:spacing w:before="80" w:after="0" w:line="240" w:lineRule="auto"/>
        <w:ind w:left="1080"/>
        <w:contextualSpacing w:val="0"/>
        <w:rPr>
          <w:rFonts w:ascii="Times New Roman" w:hAnsi="Times New Roman" w:cs="Times New Roman"/>
          <w:sz w:val="24"/>
          <w:szCs w:val="24"/>
        </w:rPr>
      </w:pPr>
      <w:r w:rsidRPr="00392DE2">
        <w:rPr>
          <w:rFonts w:ascii="Times New Roman" w:hAnsi="Times New Roman" w:cs="Times New Roman"/>
          <w:sz w:val="24"/>
          <w:szCs w:val="24"/>
        </w:rPr>
        <w:t>A</w:t>
      </w:r>
      <w:r w:rsidR="004E38A1" w:rsidRPr="00392DE2">
        <w:rPr>
          <w:rFonts w:ascii="Times New Roman" w:hAnsi="Times New Roman" w:cs="Times New Roman"/>
          <w:sz w:val="24"/>
          <w:szCs w:val="24"/>
        </w:rPr>
        <w:t xml:space="preserve"> gamma UCL is used for gamma distributions, which have curves that are s</w:t>
      </w:r>
      <w:r>
        <w:rPr>
          <w:rFonts w:ascii="Times New Roman" w:hAnsi="Times New Roman" w:cs="Times New Roman"/>
          <w:sz w:val="24"/>
          <w:szCs w:val="24"/>
        </w:rPr>
        <w:t>kewed (pulled out) to the right, similar to lognormal distributions.</w:t>
      </w:r>
      <w:r w:rsidR="004E38A1" w:rsidRPr="00392DE2">
        <w:rPr>
          <w:rFonts w:ascii="Times New Roman" w:hAnsi="Times New Roman" w:cs="Times New Roman"/>
          <w:sz w:val="24"/>
          <w:szCs w:val="24"/>
        </w:rPr>
        <w:t xml:space="preserve">  </w:t>
      </w:r>
      <w:r w:rsidR="00042D91">
        <w:rPr>
          <w:rFonts w:ascii="Times New Roman" w:hAnsi="Times New Roman" w:cs="Times New Roman"/>
          <w:sz w:val="24"/>
          <w:szCs w:val="24"/>
        </w:rPr>
        <w:t>Gamma distributions can also b</w:t>
      </w:r>
      <w:r w:rsidR="00BB67F4">
        <w:rPr>
          <w:rFonts w:ascii="Times New Roman" w:hAnsi="Times New Roman" w:cs="Times New Roman"/>
          <w:sz w:val="24"/>
          <w:szCs w:val="24"/>
        </w:rPr>
        <w:t>e described by mathematical equations</w:t>
      </w:r>
      <w:r w:rsidR="00042D91">
        <w:rPr>
          <w:rFonts w:ascii="Times New Roman" w:hAnsi="Times New Roman" w:cs="Times New Roman"/>
          <w:sz w:val="24"/>
          <w:szCs w:val="24"/>
        </w:rPr>
        <w:t>.</w:t>
      </w:r>
    </w:p>
    <w:p w14:paraId="4472DF75" w14:textId="77777777" w:rsidR="001F5725" w:rsidRDefault="00F54B20" w:rsidP="00EA27FF">
      <w:pPr>
        <w:pStyle w:val="ListParagraph"/>
        <w:numPr>
          <w:ilvl w:val="0"/>
          <w:numId w:val="42"/>
        </w:numPr>
        <w:spacing w:before="80" w:after="0" w:line="240" w:lineRule="auto"/>
        <w:ind w:left="1080"/>
        <w:contextualSpacing w:val="0"/>
        <w:rPr>
          <w:rFonts w:ascii="Times New Roman" w:hAnsi="Times New Roman" w:cs="Times New Roman"/>
          <w:sz w:val="24"/>
          <w:szCs w:val="24"/>
        </w:rPr>
      </w:pPr>
      <w:r w:rsidRPr="00392DE2">
        <w:rPr>
          <w:rFonts w:ascii="Times New Roman" w:hAnsi="Times New Roman" w:cs="Times New Roman"/>
          <w:sz w:val="24"/>
          <w:szCs w:val="24"/>
        </w:rPr>
        <w:t xml:space="preserve">A </w:t>
      </w:r>
      <w:r w:rsidRPr="00BB67F4">
        <w:rPr>
          <w:rFonts w:ascii="Times New Roman" w:hAnsi="Times New Roman" w:cs="Times New Roman"/>
          <w:sz w:val="24"/>
          <w:szCs w:val="24"/>
        </w:rPr>
        <w:t>nonparametric distribution</w:t>
      </w:r>
      <w:r w:rsidRPr="00392DE2">
        <w:rPr>
          <w:rFonts w:ascii="Times New Roman" w:hAnsi="Times New Roman" w:cs="Times New Roman"/>
          <w:sz w:val="24"/>
          <w:szCs w:val="24"/>
        </w:rPr>
        <w:t xml:space="preserve"> is one that does not fit </w:t>
      </w:r>
      <w:r w:rsidR="00392DE2">
        <w:rPr>
          <w:rFonts w:ascii="Times New Roman" w:hAnsi="Times New Roman" w:cs="Times New Roman"/>
          <w:sz w:val="24"/>
          <w:szCs w:val="24"/>
        </w:rPr>
        <w:t>a mathematical model</w:t>
      </w:r>
      <w:r w:rsidR="00BB67F4">
        <w:rPr>
          <w:rFonts w:ascii="Times New Roman" w:hAnsi="Times New Roman" w:cs="Times New Roman"/>
          <w:sz w:val="24"/>
          <w:szCs w:val="24"/>
        </w:rPr>
        <w:t>, i.e., cannot be drawn by a mathematical equation</w:t>
      </w:r>
      <w:r w:rsidR="00392DE2">
        <w:rPr>
          <w:rFonts w:ascii="Times New Roman" w:hAnsi="Times New Roman" w:cs="Times New Roman"/>
          <w:sz w:val="24"/>
          <w:szCs w:val="24"/>
        </w:rPr>
        <w:t xml:space="preserve">. </w:t>
      </w:r>
      <w:r w:rsidR="001F5725">
        <w:rPr>
          <w:rFonts w:ascii="Times New Roman" w:hAnsi="Times New Roman" w:cs="Times New Roman"/>
          <w:sz w:val="24"/>
          <w:szCs w:val="24"/>
        </w:rPr>
        <w:t>There are a</w:t>
      </w:r>
      <w:r w:rsidR="00042D91">
        <w:rPr>
          <w:rFonts w:ascii="Times New Roman" w:hAnsi="Times New Roman" w:cs="Times New Roman"/>
          <w:sz w:val="24"/>
          <w:szCs w:val="24"/>
        </w:rPr>
        <w:t xml:space="preserve"> variety of techniques to </w:t>
      </w:r>
      <w:r w:rsidR="001F5725">
        <w:rPr>
          <w:rFonts w:ascii="Times New Roman" w:hAnsi="Times New Roman" w:cs="Times New Roman"/>
          <w:sz w:val="24"/>
          <w:szCs w:val="24"/>
        </w:rPr>
        <w:t>determine</w:t>
      </w:r>
      <w:r w:rsidR="00042D91">
        <w:rPr>
          <w:rFonts w:ascii="Times New Roman" w:hAnsi="Times New Roman" w:cs="Times New Roman"/>
          <w:sz w:val="24"/>
          <w:szCs w:val="24"/>
        </w:rPr>
        <w:t xml:space="preserve"> UCLs for nonparametric</w:t>
      </w:r>
      <w:r w:rsidR="00042D91" w:rsidRPr="00392DE2">
        <w:rPr>
          <w:rFonts w:ascii="Times New Roman" w:hAnsi="Times New Roman" w:cs="Times New Roman"/>
          <w:sz w:val="24"/>
          <w:szCs w:val="24"/>
        </w:rPr>
        <w:t xml:space="preserve"> </w:t>
      </w:r>
      <w:r w:rsidR="00042D91">
        <w:rPr>
          <w:rFonts w:ascii="Times New Roman" w:hAnsi="Times New Roman" w:cs="Times New Roman"/>
          <w:sz w:val="24"/>
          <w:szCs w:val="24"/>
        </w:rPr>
        <w:t>distributions</w:t>
      </w:r>
      <w:r w:rsidR="00FD08AD" w:rsidRPr="00392DE2">
        <w:rPr>
          <w:rFonts w:ascii="Times New Roman" w:hAnsi="Times New Roman" w:cs="Times New Roman"/>
          <w:sz w:val="24"/>
          <w:szCs w:val="24"/>
        </w:rPr>
        <w:t>.</w:t>
      </w:r>
      <w:r w:rsidR="00042D91">
        <w:rPr>
          <w:rFonts w:ascii="Times New Roman" w:hAnsi="Times New Roman" w:cs="Times New Roman"/>
          <w:sz w:val="24"/>
          <w:szCs w:val="24"/>
        </w:rPr>
        <w:t xml:space="preserve"> A common</w:t>
      </w:r>
      <w:r w:rsidR="00470B69">
        <w:rPr>
          <w:rFonts w:ascii="Times New Roman" w:hAnsi="Times New Roman" w:cs="Times New Roman"/>
          <w:sz w:val="24"/>
          <w:szCs w:val="24"/>
        </w:rPr>
        <w:t>, simple</w:t>
      </w:r>
      <w:r w:rsidR="00042D91">
        <w:rPr>
          <w:rFonts w:ascii="Times New Roman" w:hAnsi="Times New Roman" w:cs="Times New Roman"/>
          <w:sz w:val="24"/>
          <w:szCs w:val="24"/>
        </w:rPr>
        <w:t xml:space="preserve"> </w:t>
      </w:r>
      <w:r w:rsidR="00470B69">
        <w:rPr>
          <w:rFonts w:ascii="Times New Roman" w:hAnsi="Times New Roman" w:cs="Times New Roman"/>
          <w:sz w:val="24"/>
          <w:szCs w:val="24"/>
        </w:rPr>
        <w:t>nonparametric UCL is the Chebyshev UCL. It tends to make higher UCLs than many other UCL calculation methods.</w:t>
      </w:r>
    </w:p>
    <w:p w14:paraId="05F36C64" w14:textId="77777777" w:rsidR="001F5725" w:rsidRDefault="001F5725" w:rsidP="001F5725">
      <w:pPr>
        <w:pStyle w:val="ListParagraph"/>
        <w:spacing w:after="0" w:line="240" w:lineRule="auto"/>
        <w:ind w:left="2160"/>
        <w:rPr>
          <w:rFonts w:ascii="Times New Roman" w:hAnsi="Times New Roman" w:cs="Times New Roman"/>
          <w:sz w:val="24"/>
          <w:szCs w:val="24"/>
        </w:rPr>
      </w:pPr>
    </w:p>
    <w:p w14:paraId="6691E67B" w14:textId="77777777" w:rsidR="00683AC2" w:rsidRDefault="007E7913" w:rsidP="001F5725">
      <w:pPr>
        <w:spacing w:after="0" w:line="240" w:lineRule="auto"/>
        <w:rPr>
          <w:rFonts w:ascii="Times New Roman" w:hAnsi="Times New Roman" w:cs="Times New Roman"/>
          <w:sz w:val="24"/>
          <w:szCs w:val="24"/>
        </w:rPr>
      </w:pPr>
      <w:r w:rsidRPr="001F5725">
        <w:rPr>
          <w:rFonts w:ascii="Times New Roman" w:hAnsi="Times New Roman" w:cs="Times New Roman"/>
          <w:b/>
          <w:sz w:val="24"/>
          <w:szCs w:val="24"/>
        </w:rPr>
        <w:t>2.2</w:t>
      </w:r>
      <w:r w:rsidRPr="001F5725">
        <w:rPr>
          <w:rFonts w:ascii="Times New Roman" w:hAnsi="Times New Roman" w:cs="Times New Roman"/>
          <w:sz w:val="24"/>
          <w:szCs w:val="24"/>
        </w:rPr>
        <w:t xml:space="preserve"> </w:t>
      </w:r>
      <w:r w:rsidR="00B23C8C" w:rsidRPr="001F5725">
        <w:rPr>
          <w:rFonts w:ascii="Times New Roman" w:hAnsi="Times New Roman" w:cs="Times New Roman"/>
          <w:sz w:val="24"/>
          <w:szCs w:val="24"/>
        </w:rPr>
        <w:t xml:space="preserve"> </w:t>
      </w:r>
      <w:r w:rsidR="001F5725">
        <w:rPr>
          <w:rFonts w:ascii="Times New Roman" w:hAnsi="Times New Roman" w:cs="Times New Roman"/>
          <w:sz w:val="24"/>
          <w:szCs w:val="24"/>
        </w:rPr>
        <w:t xml:space="preserve"> </w:t>
      </w:r>
      <w:r w:rsidR="00B23C8C" w:rsidRPr="001F5725">
        <w:rPr>
          <w:rFonts w:ascii="Times New Roman" w:hAnsi="Times New Roman" w:cs="Times New Roman"/>
          <w:sz w:val="24"/>
          <w:szCs w:val="24"/>
        </w:rPr>
        <w:t xml:space="preserve"> </w:t>
      </w:r>
      <w:r w:rsidR="006F4009" w:rsidRPr="001F5725">
        <w:rPr>
          <w:rFonts w:ascii="Times New Roman" w:hAnsi="Times New Roman" w:cs="Times New Roman"/>
          <w:sz w:val="24"/>
          <w:szCs w:val="24"/>
        </w:rPr>
        <w:t>If you are</w:t>
      </w:r>
      <w:r w:rsidR="005333B3" w:rsidRPr="001F5725">
        <w:rPr>
          <w:rFonts w:ascii="Times New Roman" w:hAnsi="Times New Roman" w:cs="Times New Roman"/>
          <w:sz w:val="24"/>
          <w:szCs w:val="24"/>
        </w:rPr>
        <w:t xml:space="preserve"> sampling to</w:t>
      </w:r>
      <w:r w:rsidR="006F4009" w:rsidRPr="001F5725">
        <w:rPr>
          <w:rFonts w:ascii="Times New Roman" w:hAnsi="Times New Roman" w:cs="Times New Roman"/>
          <w:sz w:val="24"/>
          <w:szCs w:val="24"/>
        </w:rPr>
        <w:t xml:space="preserve"> </w:t>
      </w:r>
      <w:r w:rsidR="005333B3" w:rsidRPr="001F5725">
        <w:rPr>
          <w:rFonts w:cstheme="minorHAnsi"/>
          <w:b/>
          <w:color w:val="1F497D" w:themeColor="text2"/>
          <w:sz w:val="24"/>
          <w:szCs w:val="24"/>
        </w:rPr>
        <w:t>confirm</w:t>
      </w:r>
      <w:r w:rsidR="006F4009" w:rsidRPr="001F5725">
        <w:rPr>
          <w:rFonts w:cstheme="minorHAnsi"/>
          <w:b/>
          <w:color w:val="1F497D" w:themeColor="text2"/>
          <w:sz w:val="24"/>
          <w:szCs w:val="24"/>
        </w:rPr>
        <w:t xml:space="preserve"> </w:t>
      </w:r>
      <w:r w:rsidR="00CB5D7D">
        <w:rPr>
          <w:rFonts w:cstheme="minorHAnsi"/>
          <w:b/>
          <w:color w:val="1F497D" w:themeColor="text2"/>
          <w:sz w:val="24"/>
          <w:szCs w:val="24"/>
        </w:rPr>
        <w:t>that contamination has been removed</w:t>
      </w:r>
      <w:r w:rsidR="006F4009" w:rsidRPr="001F5725">
        <w:rPr>
          <w:rFonts w:ascii="Times New Roman" w:hAnsi="Times New Roman" w:cs="Times New Roman"/>
          <w:sz w:val="24"/>
          <w:szCs w:val="24"/>
        </w:rPr>
        <w:t xml:space="preserve">, </w:t>
      </w:r>
      <w:r w:rsidR="001F5725">
        <w:rPr>
          <w:rFonts w:ascii="Times New Roman" w:hAnsi="Times New Roman" w:cs="Times New Roman"/>
          <w:sz w:val="24"/>
          <w:szCs w:val="24"/>
        </w:rPr>
        <w:t xml:space="preserve">you need to know </w:t>
      </w:r>
      <w:r w:rsidR="006F4009" w:rsidRPr="001F5725">
        <w:rPr>
          <w:rFonts w:ascii="Times New Roman" w:hAnsi="Times New Roman" w:cs="Times New Roman"/>
          <w:sz w:val="24"/>
          <w:szCs w:val="24"/>
        </w:rPr>
        <w:t xml:space="preserve">the </w:t>
      </w:r>
      <w:r w:rsidR="007D1414" w:rsidRPr="001F5725">
        <w:rPr>
          <w:rFonts w:ascii="Times New Roman" w:hAnsi="Times New Roman" w:cs="Times New Roman"/>
          <w:sz w:val="24"/>
          <w:szCs w:val="24"/>
        </w:rPr>
        <w:t>dimensions of</w:t>
      </w:r>
      <w:r w:rsidR="006F4009" w:rsidRPr="001F5725">
        <w:rPr>
          <w:rFonts w:ascii="Times New Roman" w:hAnsi="Times New Roman" w:cs="Times New Roman"/>
          <w:sz w:val="24"/>
          <w:szCs w:val="24"/>
        </w:rPr>
        <w:t xml:space="preserve"> the soil unit over which an action level is based</w:t>
      </w:r>
      <w:r w:rsidR="00891694" w:rsidRPr="001F5725">
        <w:rPr>
          <w:rFonts w:ascii="Times New Roman" w:hAnsi="Times New Roman" w:cs="Times New Roman"/>
          <w:sz w:val="24"/>
          <w:szCs w:val="24"/>
        </w:rPr>
        <w:t xml:space="preserve"> (i.e., the DU)</w:t>
      </w:r>
      <w:r w:rsidR="001F5725">
        <w:rPr>
          <w:rFonts w:ascii="Times New Roman" w:hAnsi="Times New Roman" w:cs="Times New Roman"/>
          <w:sz w:val="24"/>
          <w:szCs w:val="24"/>
        </w:rPr>
        <w:t>.</w:t>
      </w:r>
      <w:r w:rsidR="006F4009" w:rsidRPr="001F5725">
        <w:rPr>
          <w:rFonts w:ascii="Times New Roman" w:hAnsi="Times New Roman" w:cs="Times New Roman"/>
          <w:sz w:val="24"/>
          <w:szCs w:val="24"/>
        </w:rPr>
        <w:t xml:space="preserve"> In ot</w:t>
      </w:r>
      <w:r w:rsidR="007D1414" w:rsidRPr="001F5725">
        <w:rPr>
          <w:rFonts w:ascii="Times New Roman" w:hAnsi="Times New Roman" w:cs="Times New Roman"/>
          <w:sz w:val="24"/>
          <w:szCs w:val="24"/>
        </w:rPr>
        <w:t xml:space="preserve">her words, what is the area, </w:t>
      </w:r>
      <w:r w:rsidR="006F4009" w:rsidRPr="001F5725">
        <w:rPr>
          <w:rFonts w:ascii="Times New Roman" w:hAnsi="Times New Roman" w:cs="Times New Roman"/>
          <w:sz w:val="24"/>
          <w:szCs w:val="24"/>
        </w:rPr>
        <w:t xml:space="preserve">depth </w:t>
      </w:r>
      <w:r w:rsidR="007D1414" w:rsidRPr="001F5725">
        <w:rPr>
          <w:rFonts w:ascii="Times New Roman" w:hAnsi="Times New Roman" w:cs="Times New Roman"/>
          <w:sz w:val="24"/>
          <w:szCs w:val="24"/>
        </w:rPr>
        <w:t xml:space="preserve">and target particle size </w:t>
      </w:r>
      <w:r w:rsidR="00891694" w:rsidRPr="001F5725">
        <w:rPr>
          <w:rFonts w:ascii="Times New Roman" w:hAnsi="Times New Roman" w:cs="Times New Roman"/>
          <w:sz w:val="24"/>
          <w:szCs w:val="24"/>
        </w:rPr>
        <w:t xml:space="preserve">of the DU </w:t>
      </w:r>
      <w:r w:rsidR="006F4009" w:rsidRPr="001F5725">
        <w:rPr>
          <w:rFonts w:ascii="Times New Roman" w:hAnsi="Times New Roman" w:cs="Times New Roman"/>
          <w:sz w:val="24"/>
          <w:szCs w:val="24"/>
        </w:rPr>
        <w:t xml:space="preserve">over which the </w:t>
      </w:r>
      <w:r w:rsidR="00FD08AD" w:rsidRPr="001F5725">
        <w:rPr>
          <w:rFonts w:ascii="Times New Roman" w:hAnsi="Times New Roman" w:cs="Times New Roman"/>
          <w:sz w:val="24"/>
          <w:szCs w:val="24"/>
        </w:rPr>
        <w:t>decision threshold</w:t>
      </w:r>
      <w:r w:rsidR="006F4009" w:rsidRPr="001F5725">
        <w:rPr>
          <w:rFonts w:ascii="Times New Roman" w:hAnsi="Times New Roman" w:cs="Times New Roman"/>
          <w:sz w:val="24"/>
          <w:szCs w:val="24"/>
        </w:rPr>
        <w:t xml:space="preserve"> number applies? </w:t>
      </w:r>
      <w:r w:rsidR="00683AC2">
        <w:rPr>
          <w:rFonts w:ascii="Times New Roman" w:hAnsi="Times New Roman" w:cs="Times New Roman"/>
          <w:sz w:val="24"/>
          <w:szCs w:val="24"/>
        </w:rPr>
        <w:t xml:space="preserve">Often these values were developed based on </w:t>
      </w:r>
      <w:r w:rsidR="00257D5D">
        <w:rPr>
          <w:rFonts w:ascii="Times New Roman" w:hAnsi="Times New Roman" w:cs="Times New Roman"/>
          <w:sz w:val="24"/>
          <w:szCs w:val="24"/>
        </w:rPr>
        <w:t>exposure</w:t>
      </w:r>
      <w:r w:rsidR="007D1414">
        <w:rPr>
          <w:rFonts w:ascii="Times New Roman" w:hAnsi="Times New Roman" w:cs="Times New Roman"/>
          <w:sz w:val="24"/>
          <w:szCs w:val="24"/>
        </w:rPr>
        <w:t>, so the DU dimensions</w:t>
      </w:r>
      <w:r w:rsidR="00683AC2">
        <w:rPr>
          <w:rFonts w:ascii="Times New Roman" w:hAnsi="Times New Roman" w:cs="Times New Roman"/>
          <w:sz w:val="24"/>
          <w:szCs w:val="24"/>
        </w:rPr>
        <w:t xml:space="preserve"> may be the same as an EU. </w:t>
      </w:r>
    </w:p>
    <w:p w14:paraId="0643F8B2" w14:textId="77777777" w:rsidR="00CB5D7D" w:rsidRDefault="00CB5D7D" w:rsidP="001F5725">
      <w:pPr>
        <w:spacing w:after="0" w:line="240" w:lineRule="auto"/>
        <w:rPr>
          <w:rFonts w:ascii="Times New Roman" w:hAnsi="Times New Roman" w:cs="Times New Roman"/>
          <w:b/>
          <w:sz w:val="24"/>
          <w:szCs w:val="24"/>
        </w:rPr>
      </w:pPr>
    </w:p>
    <w:p w14:paraId="78A86960" w14:textId="77777777" w:rsidR="00E52E4D" w:rsidRPr="001F5725" w:rsidRDefault="001F5725" w:rsidP="001F5725">
      <w:pPr>
        <w:spacing w:after="0" w:line="240" w:lineRule="auto"/>
        <w:rPr>
          <w:rFonts w:ascii="Times New Roman" w:hAnsi="Times New Roman" w:cs="Times New Roman"/>
          <w:sz w:val="24"/>
          <w:szCs w:val="24"/>
        </w:rPr>
      </w:pPr>
      <w:r w:rsidRPr="001F5725">
        <w:rPr>
          <w:rFonts w:ascii="Times New Roman" w:hAnsi="Times New Roman" w:cs="Times New Roman"/>
          <w:b/>
          <w:sz w:val="24"/>
          <w:szCs w:val="24"/>
        </w:rPr>
        <w:t>2.2.1</w:t>
      </w:r>
      <w:r>
        <w:rPr>
          <w:rFonts w:ascii="Times New Roman" w:hAnsi="Times New Roman" w:cs="Times New Roman"/>
          <w:sz w:val="24"/>
          <w:szCs w:val="24"/>
        </w:rPr>
        <w:t xml:space="preserve">   </w:t>
      </w:r>
      <w:r w:rsidR="006F4009" w:rsidRPr="001F5725">
        <w:rPr>
          <w:rFonts w:ascii="Times New Roman" w:hAnsi="Times New Roman" w:cs="Times New Roman"/>
          <w:sz w:val="24"/>
          <w:szCs w:val="24"/>
        </w:rPr>
        <w:t xml:space="preserve">The answer </w:t>
      </w:r>
      <w:r w:rsidR="00FD08AD" w:rsidRPr="001F5725">
        <w:rPr>
          <w:rFonts w:ascii="Times New Roman" w:hAnsi="Times New Roman" w:cs="Times New Roman"/>
          <w:sz w:val="24"/>
          <w:szCs w:val="24"/>
        </w:rPr>
        <w:t xml:space="preserve">to “What is the area and depth over which the decision threshold number applies?” </w:t>
      </w:r>
      <w:r w:rsidR="00891694" w:rsidRPr="001F5725">
        <w:rPr>
          <w:rFonts w:ascii="Times New Roman" w:hAnsi="Times New Roman" w:cs="Times New Roman"/>
          <w:i/>
          <w:sz w:val="24"/>
          <w:szCs w:val="24"/>
        </w:rPr>
        <w:t>cannot be</w:t>
      </w:r>
      <w:r w:rsidR="00891694" w:rsidRPr="001F5725">
        <w:rPr>
          <w:rFonts w:ascii="Times New Roman" w:hAnsi="Times New Roman" w:cs="Times New Roman"/>
          <w:sz w:val="24"/>
          <w:szCs w:val="24"/>
        </w:rPr>
        <w:t xml:space="preserve"> “everywhere.” </w:t>
      </w:r>
      <w:r w:rsidR="007E7913" w:rsidRPr="001F5725">
        <w:rPr>
          <w:rFonts w:ascii="Times New Roman" w:hAnsi="Times New Roman" w:cs="Times New Roman"/>
          <w:sz w:val="24"/>
          <w:szCs w:val="24"/>
        </w:rPr>
        <w:t xml:space="preserve">Consider: </w:t>
      </w:r>
      <w:r w:rsidR="00891694" w:rsidRPr="001F5725">
        <w:rPr>
          <w:rFonts w:ascii="Times New Roman" w:hAnsi="Times New Roman" w:cs="Times New Roman"/>
          <w:sz w:val="24"/>
          <w:szCs w:val="24"/>
        </w:rPr>
        <w:t xml:space="preserve">In a </w:t>
      </w:r>
      <w:r w:rsidR="005333B3" w:rsidRPr="001F5725">
        <w:rPr>
          <w:rFonts w:ascii="Times New Roman" w:hAnsi="Times New Roman" w:cs="Times New Roman"/>
          <w:sz w:val="24"/>
          <w:szCs w:val="24"/>
        </w:rPr>
        <w:t>DU having</w:t>
      </w:r>
      <w:r w:rsidR="006F4009" w:rsidRPr="001F5725">
        <w:rPr>
          <w:rFonts w:ascii="Times New Roman" w:hAnsi="Times New Roman" w:cs="Times New Roman"/>
          <w:sz w:val="24"/>
          <w:szCs w:val="24"/>
        </w:rPr>
        <w:t xml:space="preserve"> a 30-sq</w:t>
      </w:r>
      <w:r w:rsidR="00683AC2" w:rsidRPr="001F5725">
        <w:rPr>
          <w:rFonts w:ascii="Times New Roman" w:hAnsi="Times New Roman" w:cs="Times New Roman"/>
          <w:sz w:val="24"/>
          <w:szCs w:val="24"/>
        </w:rPr>
        <w:t>.</w:t>
      </w:r>
      <w:r w:rsidR="006F4009" w:rsidRPr="001F5725">
        <w:rPr>
          <w:rFonts w:ascii="Times New Roman" w:hAnsi="Times New Roman" w:cs="Times New Roman"/>
          <w:sz w:val="24"/>
          <w:szCs w:val="24"/>
        </w:rPr>
        <w:t>yd</w:t>
      </w:r>
      <w:r w:rsidR="00683AC2" w:rsidRPr="001F5725">
        <w:rPr>
          <w:rFonts w:ascii="Times New Roman" w:hAnsi="Times New Roman" w:cs="Times New Roman"/>
          <w:sz w:val="24"/>
          <w:szCs w:val="24"/>
        </w:rPr>
        <w:t>.</w:t>
      </w:r>
      <w:r w:rsidR="006F4009" w:rsidRPr="001F5725">
        <w:rPr>
          <w:rFonts w:ascii="Times New Roman" w:hAnsi="Times New Roman" w:cs="Times New Roman"/>
          <w:sz w:val="24"/>
          <w:szCs w:val="24"/>
        </w:rPr>
        <w:t xml:space="preserve"> area and 1-inch depth, there are 1.4 million potential </w:t>
      </w:r>
      <w:r w:rsidR="005333B3" w:rsidRPr="001F5725">
        <w:rPr>
          <w:rFonts w:ascii="Times New Roman" w:hAnsi="Times New Roman" w:cs="Times New Roman"/>
          <w:sz w:val="24"/>
          <w:szCs w:val="24"/>
        </w:rPr>
        <w:t xml:space="preserve">1-gram </w:t>
      </w:r>
      <w:r w:rsidR="006F4009" w:rsidRPr="001F5725">
        <w:rPr>
          <w:rFonts w:ascii="Times New Roman" w:hAnsi="Times New Roman" w:cs="Times New Roman"/>
          <w:sz w:val="24"/>
          <w:szCs w:val="24"/>
        </w:rPr>
        <w:t xml:space="preserve">analytical samples </w:t>
      </w:r>
      <w:r w:rsidR="005333B3" w:rsidRPr="001F5725">
        <w:rPr>
          <w:rFonts w:ascii="Times New Roman" w:hAnsi="Times New Roman" w:cs="Times New Roman"/>
          <w:sz w:val="24"/>
          <w:szCs w:val="24"/>
        </w:rPr>
        <w:t>(such as for metal analysis)</w:t>
      </w:r>
      <w:r w:rsidR="006F4009" w:rsidRPr="001F5725">
        <w:rPr>
          <w:rFonts w:ascii="Times New Roman" w:hAnsi="Times New Roman" w:cs="Times New Roman"/>
          <w:sz w:val="24"/>
          <w:szCs w:val="24"/>
        </w:rPr>
        <w:t xml:space="preserve">. It is not possible </w:t>
      </w:r>
      <w:r w:rsidR="00891694" w:rsidRPr="001F5725">
        <w:rPr>
          <w:rFonts w:ascii="Times New Roman" w:hAnsi="Times New Roman" w:cs="Times New Roman"/>
          <w:sz w:val="24"/>
          <w:szCs w:val="24"/>
        </w:rPr>
        <w:t>to confirm that every single 1-gram sample</w:t>
      </w:r>
      <w:r w:rsidR="006F4009" w:rsidRPr="001F5725">
        <w:rPr>
          <w:rFonts w:ascii="Times New Roman" w:hAnsi="Times New Roman" w:cs="Times New Roman"/>
          <w:sz w:val="24"/>
          <w:szCs w:val="24"/>
        </w:rPr>
        <w:t xml:space="preserve"> is less than the action level. </w:t>
      </w:r>
    </w:p>
    <w:p w14:paraId="6FDF8839" w14:textId="77777777" w:rsidR="001F5725" w:rsidRPr="001F5725" w:rsidRDefault="001F5725" w:rsidP="001F5725">
      <w:pPr>
        <w:spacing w:after="0" w:line="240" w:lineRule="auto"/>
        <w:rPr>
          <w:rFonts w:ascii="Times New Roman" w:hAnsi="Times New Roman" w:cs="Times New Roman"/>
          <w:sz w:val="24"/>
          <w:szCs w:val="24"/>
        </w:rPr>
      </w:pPr>
    </w:p>
    <w:p w14:paraId="6D79F8C0" w14:textId="77777777" w:rsidR="00E52E4D" w:rsidRDefault="001F5725" w:rsidP="001F5725">
      <w:pPr>
        <w:spacing w:after="0" w:line="240" w:lineRule="auto"/>
        <w:rPr>
          <w:rFonts w:ascii="Times New Roman" w:hAnsi="Times New Roman" w:cs="Times New Roman"/>
          <w:sz w:val="24"/>
          <w:szCs w:val="24"/>
        </w:rPr>
      </w:pPr>
      <w:bookmarkStart w:id="2" w:name="Section_2_2_2"/>
      <w:r w:rsidRPr="001F5725">
        <w:rPr>
          <w:rFonts w:ascii="Times New Roman" w:hAnsi="Times New Roman" w:cs="Times New Roman"/>
          <w:b/>
          <w:sz w:val="24"/>
          <w:szCs w:val="24"/>
        </w:rPr>
        <w:t>2.2.2</w:t>
      </w:r>
      <w:r>
        <w:rPr>
          <w:rFonts w:ascii="Times New Roman" w:hAnsi="Times New Roman" w:cs="Times New Roman"/>
          <w:sz w:val="24"/>
          <w:szCs w:val="24"/>
        </w:rPr>
        <w:t xml:space="preserve">    </w:t>
      </w:r>
      <w:bookmarkEnd w:id="2"/>
      <w:r w:rsidR="009371BD" w:rsidRPr="001F5725">
        <w:rPr>
          <w:rFonts w:ascii="Times New Roman" w:hAnsi="Times New Roman" w:cs="Times New Roman"/>
          <w:sz w:val="24"/>
          <w:szCs w:val="24"/>
        </w:rPr>
        <w:t xml:space="preserve">The only viable, scientifically-based option is to take enough physical samples to show that the </w:t>
      </w:r>
      <w:r w:rsidR="009371BD" w:rsidRPr="001F5725">
        <w:rPr>
          <w:rFonts w:ascii="Times New Roman" w:hAnsi="Times New Roman" w:cs="Times New Roman"/>
          <w:i/>
          <w:sz w:val="24"/>
          <w:szCs w:val="24"/>
        </w:rPr>
        <w:t>true concentration</w:t>
      </w:r>
      <w:r w:rsidR="009371BD" w:rsidRPr="001F5725">
        <w:rPr>
          <w:rFonts w:ascii="Times New Roman" w:hAnsi="Times New Roman" w:cs="Times New Roman"/>
          <w:sz w:val="24"/>
          <w:szCs w:val="24"/>
        </w:rPr>
        <w:t xml:space="preserve"> for the DU (which is the </w:t>
      </w:r>
      <w:r w:rsidR="009371BD" w:rsidRPr="001F5725">
        <w:rPr>
          <w:rFonts w:ascii="Times New Roman" w:hAnsi="Times New Roman" w:cs="Times New Roman"/>
          <w:i/>
          <w:sz w:val="24"/>
          <w:szCs w:val="24"/>
        </w:rPr>
        <w:t>average</w:t>
      </w:r>
      <w:r w:rsidR="009371BD" w:rsidRPr="001F5725">
        <w:rPr>
          <w:rFonts w:ascii="Times New Roman" w:hAnsi="Times New Roman" w:cs="Times New Roman"/>
          <w:sz w:val="24"/>
          <w:szCs w:val="24"/>
        </w:rPr>
        <w:t xml:space="preserve"> of all 1.4 million samples making up the DU) is </w:t>
      </w:r>
      <w:r w:rsidR="00EF284F" w:rsidRPr="00175551">
        <w:rPr>
          <w:rFonts w:ascii="Times New Roman" w:hAnsi="Times New Roman" w:cs="Times New Roman"/>
          <w:i/>
          <w:sz w:val="24"/>
          <w:szCs w:val="24"/>
        </w:rPr>
        <w:t>“</w:t>
      </w:r>
      <w:r w:rsidR="005F17C7" w:rsidRPr="00175551">
        <w:rPr>
          <w:rFonts w:ascii="Times New Roman" w:hAnsi="Times New Roman" w:cs="Times New Roman"/>
          <w:i/>
          <w:sz w:val="24"/>
          <w:szCs w:val="24"/>
        </w:rPr>
        <w:t>probably</w:t>
      </w:r>
      <w:r w:rsidR="00EF284F" w:rsidRPr="00175551">
        <w:rPr>
          <w:rFonts w:ascii="Times New Roman" w:hAnsi="Times New Roman" w:cs="Times New Roman"/>
          <w:i/>
          <w:sz w:val="24"/>
          <w:szCs w:val="24"/>
        </w:rPr>
        <w:t>”</w:t>
      </w:r>
      <w:r w:rsidR="005F17C7">
        <w:rPr>
          <w:rFonts w:ascii="Times New Roman" w:hAnsi="Times New Roman" w:cs="Times New Roman"/>
          <w:sz w:val="24"/>
          <w:szCs w:val="24"/>
        </w:rPr>
        <w:t xml:space="preserve"> </w:t>
      </w:r>
      <w:r w:rsidR="009371BD" w:rsidRPr="001F5725">
        <w:rPr>
          <w:rFonts w:ascii="Times New Roman" w:hAnsi="Times New Roman" w:cs="Times New Roman"/>
          <w:sz w:val="24"/>
          <w:szCs w:val="24"/>
        </w:rPr>
        <w:t>less than the action level</w:t>
      </w:r>
      <w:r w:rsidR="00EF284F">
        <w:rPr>
          <w:rFonts w:ascii="Times New Roman" w:hAnsi="Times New Roman" w:cs="Times New Roman"/>
          <w:sz w:val="24"/>
          <w:szCs w:val="24"/>
        </w:rPr>
        <w:t xml:space="preserve">. </w:t>
      </w:r>
      <w:r w:rsidR="00E52E4D">
        <w:rPr>
          <w:rFonts w:ascii="Times New Roman" w:hAnsi="Times New Roman" w:cs="Times New Roman"/>
          <w:sz w:val="24"/>
          <w:szCs w:val="24"/>
        </w:rPr>
        <w:t xml:space="preserve">(See </w:t>
      </w:r>
      <w:hyperlink w:anchor="Section_4_4_1" w:history="1">
        <w:r w:rsidR="00E52E4D" w:rsidRPr="00E52E4D">
          <w:rPr>
            <w:rStyle w:val="Hyperlink"/>
            <w:rFonts w:ascii="Times New Roman" w:hAnsi="Times New Roman" w:cs="Times New Roman"/>
            <w:sz w:val="24"/>
            <w:szCs w:val="24"/>
          </w:rPr>
          <w:t>Section 4.4.1</w:t>
        </w:r>
      </w:hyperlink>
      <w:r w:rsidR="00E52E4D">
        <w:rPr>
          <w:rFonts w:ascii="Times New Roman" w:hAnsi="Times New Roman" w:cs="Times New Roman"/>
          <w:sz w:val="24"/>
          <w:szCs w:val="24"/>
        </w:rPr>
        <w:t xml:space="preserve"> and </w:t>
      </w:r>
      <w:hyperlink w:anchor="Appendix_D" w:history="1">
        <w:r w:rsidR="00E52E4D" w:rsidRPr="00E52E4D">
          <w:rPr>
            <w:rStyle w:val="Hyperlink"/>
            <w:rFonts w:ascii="Times New Roman" w:hAnsi="Times New Roman" w:cs="Times New Roman"/>
            <w:sz w:val="24"/>
            <w:szCs w:val="24"/>
          </w:rPr>
          <w:t>Appendix D</w:t>
        </w:r>
      </w:hyperlink>
      <w:r w:rsidR="00E52E4D">
        <w:rPr>
          <w:rFonts w:ascii="Times New Roman" w:hAnsi="Times New Roman" w:cs="Times New Roman"/>
          <w:sz w:val="24"/>
          <w:szCs w:val="24"/>
        </w:rPr>
        <w:t xml:space="preserve"> for discussion</w:t>
      </w:r>
      <w:r w:rsidR="0039532C">
        <w:rPr>
          <w:rFonts w:ascii="Times New Roman" w:hAnsi="Times New Roman" w:cs="Times New Roman"/>
          <w:sz w:val="24"/>
          <w:szCs w:val="24"/>
        </w:rPr>
        <w:t>s</w:t>
      </w:r>
      <w:r w:rsidR="00E52E4D">
        <w:rPr>
          <w:rFonts w:ascii="Times New Roman" w:hAnsi="Times New Roman" w:cs="Times New Roman"/>
          <w:sz w:val="24"/>
          <w:szCs w:val="24"/>
        </w:rPr>
        <w:t xml:space="preserve"> of the true concentration/true mean.)</w:t>
      </w:r>
    </w:p>
    <w:p w14:paraId="7B48DC4D" w14:textId="77777777" w:rsidR="00E52E4D" w:rsidRDefault="00E52E4D" w:rsidP="001F5725">
      <w:pPr>
        <w:spacing w:after="0" w:line="240" w:lineRule="auto"/>
        <w:rPr>
          <w:rFonts w:ascii="Times New Roman" w:hAnsi="Times New Roman" w:cs="Times New Roman"/>
          <w:sz w:val="24"/>
          <w:szCs w:val="24"/>
        </w:rPr>
      </w:pPr>
    </w:p>
    <w:p w14:paraId="35386E3C" w14:textId="77777777" w:rsidR="00927D00" w:rsidRDefault="00175551" w:rsidP="001F5725">
      <w:pPr>
        <w:spacing w:after="0" w:line="240" w:lineRule="auto"/>
        <w:rPr>
          <w:rFonts w:ascii="Times New Roman" w:hAnsi="Times New Roman" w:cs="Times New Roman"/>
          <w:sz w:val="24"/>
          <w:szCs w:val="24"/>
        </w:rPr>
      </w:pPr>
      <w:r>
        <w:rPr>
          <w:rFonts w:ascii="Times New Roman" w:hAnsi="Times New Roman" w:cs="Times New Roman"/>
          <w:sz w:val="24"/>
          <w:szCs w:val="24"/>
        </w:rPr>
        <w:t>How convinced are you by</w:t>
      </w:r>
      <w:r w:rsidR="00EF284F">
        <w:rPr>
          <w:rFonts w:ascii="Times New Roman" w:hAnsi="Times New Roman" w:cs="Times New Roman"/>
          <w:sz w:val="24"/>
          <w:szCs w:val="24"/>
        </w:rPr>
        <w:t xml:space="preserve"> </w:t>
      </w:r>
      <w:r w:rsidR="00CB5D7D">
        <w:rPr>
          <w:rFonts w:ascii="Times New Roman" w:hAnsi="Times New Roman" w:cs="Times New Roman"/>
          <w:sz w:val="24"/>
          <w:szCs w:val="24"/>
        </w:rPr>
        <w:t xml:space="preserve">a mean being </w:t>
      </w:r>
      <w:r w:rsidR="00EF284F">
        <w:rPr>
          <w:rFonts w:ascii="Times New Roman" w:hAnsi="Times New Roman" w:cs="Times New Roman"/>
          <w:sz w:val="24"/>
          <w:szCs w:val="24"/>
        </w:rPr>
        <w:t>“probably”</w:t>
      </w:r>
      <w:r w:rsidR="0039532C">
        <w:rPr>
          <w:rFonts w:ascii="Times New Roman" w:hAnsi="Times New Roman" w:cs="Times New Roman"/>
          <w:sz w:val="24"/>
          <w:szCs w:val="24"/>
        </w:rPr>
        <w:t xml:space="preserve"> </w:t>
      </w:r>
      <w:r w:rsidR="0039532C" w:rsidRPr="001F5725">
        <w:rPr>
          <w:rFonts w:ascii="Times New Roman" w:hAnsi="Times New Roman" w:cs="Times New Roman"/>
          <w:sz w:val="24"/>
          <w:szCs w:val="24"/>
        </w:rPr>
        <w:t>less than the action level</w:t>
      </w:r>
      <w:r w:rsidR="0039532C">
        <w:rPr>
          <w:rFonts w:ascii="Times New Roman" w:hAnsi="Times New Roman" w:cs="Times New Roman"/>
          <w:sz w:val="24"/>
          <w:szCs w:val="24"/>
        </w:rPr>
        <w:t>? Fortunately</w:t>
      </w:r>
      <w:r>
        <w:rPr>
          <w:rFonts w:ascii="Times New Roman" w:hAnsi="Times New Roman" w:cs="Times New Roman"/>
          <w:sz w:val="24"/>
          <w:szCs w:val="24"/>
        </w:rPr>
        <w:t xml:space="preserve">, </w:t>
      </w:r>
      <w:r w:rsidR="00F412F6">
        <w:rPr>
          <w:rFonts w:ascii="Times New Roman" w:hAnsi="Times New Roman" w:cs="Times New Roman"/>
          <w:sz w:val="24"/>
          <w:szCs w:val="24"/>
        </w:rPr>
        <w:t>“probably”</w:t>
      </w:r>
      <w:r w:rsidR="00EF284F">
        <w:rPr>
          <w:rFonts w:ascii="Times New Roman" w:hAnsi="Times New Roman" w:cs="Times New Roman"/>
          <w:sz w:val="24"/>
          <w:szCs w:val="24"/>
        </w:rPr>
        <w:t xml:space="preserve"> </w:t>
      </w:r>
      <w:r>
        <w:rPr>
          <w:rFonts w:ascii="Times New Roman" w:hAnsi="Times New Roman" w:cs="Times New Roman"/>
          <w:sz w:val="24"/>
          <w:szCs w:val="24"/>
        </w:rPr>
        <w:t xml:space="preserve">can be </w:t>
      </w:r>
      <w:r w:rsidR="00EF284F">
        <w:rPr>
          <w:rFonts w:ascii="Times New Roman" w:hAnsi="Times New Roman" w:cs="Times New Roman"/>
          <w:sz w:val="24"/>
          <w:szCs w:val="24"/>
        </w:rPr>
        <w:t>quantified statistically</w:t>
      </w:r>
      <w:r w:rsidR="0039532C">
        <w:rPr>
          <w:rFonts w:ascii="Times New Roman" w:hAnsi="Times New Roman" w:cs="Times New Roman"/>
          <w:sz w:val="24"/>
          <w:szCs w:val="24"/>
        </w:rPr>
        <w:t>; it is called</w:t>
      </w:r>
      <w:r w:rsidR="00EF284F">
        <w:rPr>
          <w:rFonts w:ascii="Times New Roman" w:hAnsi="Times New Roman" w:cs="Times New Roman"/>
          <w:sz w:val="24"/>
          <w:szCs w:val="24"/>
        </w:rPr>
        <w:t xml:space="preserve"> a “confidence level.”</w:t>
      </w:r>
      <w:r w:rsidR="009371BD" w:rsidRPr="001F5725">
        <w:rPr>
          <w:rFonts w:ascii="Times New Roman" w:hAnsi="Times New Roman" w:cs="Times New Roman"/>
          <w:sz w:val="24"/>
          <w:szCs w:val="24"/>
        </w:rPr>
        <w:t xml:space="preserve"> Like in risk assessment</w:t>
      </w:r>
      <w:r w:rsidR="00EF284F">
        <w:rPr>
          <w:rFonts w:ascii="Times New Roman" w:hAnsi="Times New Roman" w:cs="Times New Roman"/>
          <w:sz w:val="24"/>
          <w:szCs w:val="24"/>
        </w:rPr>
        <w:t xml:space="preserve"> (Section 2.1)</w:t>
      </w:r>
      <w:r w:rsidR="00CB5D7D">
        <w:rPr>
          <w:rFonts w:ascii="Times New Roman" w:hAnsi="Times New Roman" w:cs="Times New Roman"/>
          <w:sz w:val="24"/>
          <w:szCs w:val="24"/>
        </w:rPr>
        <w:t xml:space="preserve">, a UCL on the </w:t>
      </w:r>
      <w:r w:rsidR="009371BD" w:rsidRPr="001F5725">
        <w:rPr>
          <w:rFonts w:ascii="Times New Roman" w:hAnsi="Times New Roman" w:cs="Times New Roman"/>
          <w:sz w:val="24"/>
          <w:szCs w:val="24"/>
        </w:rPr>
        <w:t xml:space="preserve">mean </w:t>
      </w:r>
      <w:r w:rsidR="00CB5D7D">
        <w:rPr>
          <w:rFonts w:ascii="Times New Roman" w:hAnsi="Times New Roman" w:cs="Times New Roman"/>
          <w:sz w:val="24"/>
          <w:szCs w:val="24"/>
        </w:rPr>
        <w:t>quantifies</w:t>
      </w:r>
      <w:r>
        <w:rPr>
          <w:rFonts w:ascii="Times New Roman" w:hAnsi="Times New Roman" w:cs="Times New Roman"/>
          <w:sz w:val="24"/>
          <w:szCs w:val="24"/>
        </w:rPr>
        <w:t xml:space="preserve"> </w:t>
      </w:r>
      <w:r w:rsidR="00CB5D7D">
        <w:rPr>
          <w:rFonts w:ascii="Times New Roman" w:hAnsi="Times New Roman" w:cs="Times New Roman"/>
          <w:sz w:val="24"/>
          <w:szCs w:val="24"/>
        </w:rPr>
        <w:t xml:space="preserve">the word </w:t>
      </w:r>
      <w:r w:rsidR="00395FDD">
        <w:rPr>
          <w:rFonts w:ascii="Times New Roman" w:hAnsi="Times New Roman" w:cs="Times New Roman"/>
          <w:sz w:val="24"/>
          <w:szCs w:val="24"/>
        </w:rPr>
        <w:t>“probably</w:t>
      </w:r>
      <w:r>
        <w:rPr>
          <w:rFonts w:ascii="Times New Roman" w:hAnsi="Times New Roman" w:cs="Times New Roman"/>
          <w:sz w:val="24"/>
          <w:szCs w:val="24"/>
        </w:rPr>
        <w:t>.</w:t>
      </w:r>
      <w:r w:rsidR="00395FDD">
        <w:rPr>
          <w:rFonts w:ascii="Times New Roman" w:hAnsi="Times New Roman" w:cs="Times New Roman"/>
          <w:sz w:val="24"/>
          <w:szCs w:val="24"/>
        </w:rPr>
        <w:t>”</w:t>
      </w:r>
      <w:r>
        <w:rPr>
          <w:rFonts w:ascii="Times New Roman" w:hAnsi="Times New Roman" w:cs="Times New Roman"/>
          <w:sz w:val="24"/>
          <w:szCs w:val="24"/>
        </w:rPr>
        <w:t xml:space="preserve"> </w:t>
      </w:r>
    </w:p>
    <w:p w14:paraId="50E9BBCD" w14:textId="77777777" w:rsidR="00927D00" w:rsidRDefault="00927D00" w:rsidP="001F5725">
      <w:pPr>
        <w:spacing w:after="0" w:line="240" w:lineRule="auto"/>
        <w:rPr>
          <w:rFonts w:ascii="Times New Roman" w:hAnsi="Times New Roman" w:cs="Times New Roman"/>
          <w:sz w:val="24"/>
          <w:szCs w:val="24"/>
        </w:rPr>
      </w:pPr>
    </w:p>
    <w:p w14:paraId="31D696AB" w14:textId="77777777" w:rsidR="009371BD" w:rsidRPr="001F5725" w:rsidRDefault="00F412F6" w:rsidP="001F572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Think of the </w:t>
      </w:r>
      <w:bookmarkStart w:id="3" w:name="UCLFudgeFactor_in_222"/>
      <w:r>
        <w:rPr>
          <w:rFonts w:ascii="Times New Roman" w:hAnsi="Times New Roman" w:cs="Times New Roman"/>
          <w:sz w:val="24"/>
          <w:szCs w:val="24"/>
        </w:rPr>
        <w:t>UCL</w:t>
      </w:r>
      <w:bookmarkEnd w:id="3"/>
      <w:r>
        <w:rPr>
          <w:rFonts w:ascii="Times New Roman" w:hAnsi="Times New Roman" w:cs="Times New Roman"/>
          <w:sz w:val="24"/>
          <w:szCs w:val="24"/>
        </w:rPr>
        <w:t xml:space="preserve"> as a “padded” estimate of the mean. The </w:t>
      </w:r>
      <w:r w:rsidR="006B7BEE" w:rsidRPr="00395FDD">
        <w:rPr>
          <w:rFonts w:ascii="Times New Roman" w:hAnsi="Times New Roman" w:cs="Times New Roman"/>
          <w:sz w:val="24"/>
          <w:szCs w:val="24"/>
        </w:rPr>
        <w:t>“pad</w:t>
      </w:r>
      <w:r w:rsidR="00395FDD" w:rsidRPr="00395FDD">
        <w:rPr>
          <w:rFonts w:ascii="Times New Roman" w:hAnsi="Times New Roman" w:cs="Times New Roman"/>
          <w:sz w:val="24"/>
          <w:szCs w:val="24"/>
        </w:rPr>
        <w:t xml:space="preserve">ding” </w:t>
      </w:r>
      <w:r w:rsidR="006B7BEE" w:rsidRPr="00395FDD">
        <w:rPr>
          <w:rFonts w:ascii="Times New Roman" w:hAnsi="Times New Roman" w:cs="Times New Roman"/>
          <w:sz w:val="24"/>
          <w:szCs w:val="24"/>
        </w:rPr>
        <w:t>or “</w:t>
      </w:r>
      <w:r w:rsidR="00395FDD" w:rsidRPr="00395FDD">
        <w:rPr>
          <w:rFonts w:ascii="Times New Roman" w:hAnsi="Times New Roman" w:cs="Times New Roman"/>
          <w:sz w:val="24"/>
          <w:szCs w:val="24"/>
        </w:rPr>
        <w:t>safety</w:t>
      </w:r>
      <w:r w:rsidR="006B7BEE" w:rsidRPr="00395FDD">
        <w:rPr>
          <w:rFonts w:ascii="Times New Roman" w:hAnsi="Times New Roman" w:cs="Times New Roman"/>
          <w:sz w:val="24"/>
          <w:szCs w:val="24"/>
        </w:rPr>
        <w:t xml:space="preserve"> factor</w:t>
      </w:r>
      <w:r w:rsidRPr="00395FDD">
        <w:rPr>
          <w:rFonts w:ascii="Times New Roman" w:hAnsi="Times New Roman" w:cs="Times New Roman"/>
          <w:sz w:val="24"/>
          <w:szCs w:val="24"/>
        </w:rPr>
        <w:t>”</w:t>
      </w:r>
      <w:r>
        <w:rPr>
          <w:rFonts w:ascii="Times New Roman" w:hAnsi="Times New Roman" w:cs="Times New Roman"/>
          <w:sz w:val="24"/>
          <w:szCs w:val="24"/>
        </w:rPr>
        <w:t xml:space="preserve"> </w:t>
      </w:r>
      <w:r w:rsidR="00175551">
        <w:rPr>
          <w:rFonts w:ascii="Times New Roman" w:hAnsi="Times New Roman" w:cs="Times New Roman"/>
          <w:sz w:val="24"/>
          <w:szCs w:val="24"/>
        </w:rPr>
        <w:t xml:space="preserve">helps ensure </w:t>
      </w:r>
      <w:r>
        <w:rPr>
          <w:rFonts w:ascii="Times New Roman" w:hAnsi="Times New Roman" w:cs="Times New Roman"/>
          <w:sz w:val="24"/>
          <w:szCs w:val="24"/>
        </w:rPr>
        <w:t xml:space="preserve">that </w:t>
      </w:r>
      <w:r w:rsidR="00B2199B">
        <w:rPr>
          <w:rFonts w:ascii="Times New Roman" w:hAnsi="Times New Roman" w:cs="Times New Roman"/>
          <w:sz w:val="24"/>
          <w:szCs w:val="24"/>
        </w:rPr>
        <w:t xml:space="preserve">the </w:t>
      </w:r>
      <w:r>
        <w:rPr>
          <w:rFonts w:ascii="Times New Roman" w:hAnsi="Times New Roman" w:cs="Times New Roman"/>
          <w:sz w:val="24"/>
          <w:szCs w:val="24"/>
        </w:rPr>
        <w:t xml:space="preserve">true </w:t>
      </w:r>
      <w:r w:rsidR="009371BD" w:rsidRPr="001F5725">
        <w:rPr>
          <w:rFonts w:ascii="Times New Roman" w:hAnsi="Times New Roman" w:cs="Times New Roman"/>
          <w:sz w:val="24"/>
          <w:szCs w:val="24"/>
        </w:rPr>
        <w:t>population mean</w:t>
      </w:r>
      <w:r w:rsidR="00227750">
        <w:rPr>
          <w:rFonts w:ascii="Times New Roman" w:hAnsi="Times New Roman" w:cs="Times New Roman"/>
          <w:sz w:val="24"/>
          <w:szCs w:val="24"/>
        </w:rPr>
        <w:t xml:space="preserve"> is not being under-estimated just because</w:t>
      </w:r>
      <w:r>
        <w:rPr>
          <w:rFonts w:ascii="Times New Roman" w:hAnsi="Times New Roman" w:cs="Times New Roman"/>
          <w:sz w:val="24"/>
          <w:szCs w:val="24"/>
        </w:rPr>
        <w:t xml:space="preserve"> the mean of the sample you happened to pull from the population</w:t>
      </w:r>
      <w:r w:rsidR="00227750">
        <w:rPr>
          <w:rFonts w:ascii="Times New Roman" w:hAnsi="Times New Roman" w:cs="Times New Roman"/>
          <w:sz w:val="24"/>
          <w:szCs w:val="24"/>
        </w:rPr>
        <w:t xml:space="preserve"> is lower than the population mean</w:t>
      </w:r>
      <w:r>
        <w:rPr>
          <w:rFonts w:ascii="Times New Roman" w:hAnsi="Times New Roman" w:cs="Times New Roman"/>
          <w:sz w:val="24"/>
          <w:szCs w:val="24"/>
        </w:rPr>
        <w:t xml:space="preserve">. </w:t>
      </w:r>
      <w:r w:rsidR="00B2199B">
        <w:rPr>
          <w:rFonts w:ascii="Times New Roman" w:hAnsi="Times New Roman" w:cs="Times New Roman"/>
          <w:sz w:val="24"/>
          <w:szCs w:val="24"/>
        </w:rPr>
        <w:t>A</w:t>
      </w:r>
      <w:r w:rsidR="002A3D02">
        <w:rPr>
          <w:rFonts w:ascii="Times New Roman" w:hAnsi="Times New Roman" w:cs="Times New Roman"/>
          <w:sz w:val="24"/>
          <w:szCs w:val="24"/>
        </w:rPr>
        <w:t xml:space="preserve"> 95% confidence limit is traditionally used, although this </w:t>
      </w:r>
      <w:r w:rsidR="00B2199B">
        <w:rPr>
          <w:rFonts w:ascii="Times New Roman" w:hAnsi="Times New Roman" w:cs="Times New Roman"/>
          <w:sz w:val="24"/>
          <w:szCs w:val="24"/>
        </w:rPr>
        <w:t>might</w:t>
      </w:r>
      <w:r w:rsidR="002A3D02">
        <w:rPr>
          <w:rFonts w:ascii="Times New Roman" w:hAnsi="Times New Roman" w:cs="Times New Roman"/>
          <w:sz w:val="24"/>
          <w:szCs w:val="24"/>
        </w:rPr>
        <w:t xml:space="preserve"> be lowered </w:t>
      </w:r>
      <w:r w:rsidR="00B2199B">
        <w:rPr>
          <w:rFonts w:ascii="Times New Roman" w:hAnsi="Times New Roman" w:cs="Times New Roman"/>
          <w:sz w:val="24"/>
          <w:szCs w:val="24"/>
        </w:rPr>
        <w:t xml:space="preserve">under certain circumstances (through negotiation, </w:t>
      </w:r>
      <w:r w:rsidR="002A3D02">
        <w:rPr>
          <w:rFonts w:ascii="Times New Roman" w:hAnsi="Times New Roman" w:cs="Times New Roman"/>
          <w:sz w:val="24"/>
          <w:szCs w:val="24"/>
        </w:rPr>
        <w:t>analytes with low toxicity, etc</w:t>
      </w:r>
      <w:r w:rsidR="002A3D02" w:rsidRPr="009C79B6">
        <w:rPr>
          <w:rFonts w:ascii="Times New Roman" w:hAnsi="Times New Roman" w:cs="Times New Roman"/>
          <w:sz w:val="24"/>
          <w:szCs w:val="24"/>
        </w:rPr>
        <w:t>.</w:t>
      </w:r>
      <w:r w:rsidR="00B2199B">
        <w:rPr>
          <w:rFonts w:ascii="Times New Roman" w:hAnsi="Times New Roman" w:cs="Times New Roman"/>
          <w:sz w:val="24"/>
          <w:szCs w:val="24"/>
        </w:rPr>
        <w:t>).</w:t>
      </w:r>
      <w:r w:rsidR="009371BD" w:rsidRPr="009C79B6">
        <w:rPr>
          <w:rFonts w:ascii="Times New Roman" w:hAnsi="Times New Roman" w:cs="Times New Roman"/>
          <w:sz w:val="24"/>
          <w:szCs w:val="24"/>
        </w:rPr>
        <w:t xml:space="preserve"> (See additional discussion</w:t>
      </w:r>
      <w:r w:rsidR="009C79B6">
        <w:rPr>
          <w:rFonts w:ascii="Times New Roman" w:hAnsi="Times New Roman" w:cs="Times New Roman"/>
          <w:sz w:val="24"/>
          <w:szCs w:val="24"/>
        </w:rPr>
        <w:t xml:space="preserve"> in </w:t>
      </w:r>
      <w:r w:rsidR="00227750">
        <w:rPr>
          <w:rFonts w:ascii="Times New Roman" w:hAnsi="Times New Roman" w:cs="Times New Roman"/>
          <w:sz w:val="24"/>
          <w:szCs w:val="24"/>
        </w:rPr>
        <w:t>Section 2.1.2</w:t>
      </w:r>
      <w:r w:rsidR="00395FDD">
        <w:rPr>
          <w:rFonts w:ascii="Times New Roman" w:hAnsi="Times New Roman" w:cs="Times New Roman"/>
          <w:sz w:val="24"/>
          <w:szCs w:val="24"/>
        </w:rPr>
        <w:t xml:space="preserve"> and </w:t>
      </w:r>
      <w:hyperlink w:anchor="Appendix_F" w:history="1">
        <w:r w:rsidR="00395FDD" w:rsidRPr="00395FDD">
          <w:rPr>
            <w:rStyle w:val="Hyperlink"/>
            <w:rFonts w:ascii="Times New Roman" w:hAnsi="Times New Roman" w:cs="Times New Roman"/>
            <w:sz w:val="24"/>
            <w:szCs w:val="24"/>
          </w:rPr>
          <w:t>Appendix F</w:t>
        </w:r>
      </w:hyperlink>
      <w:r w:rsidR="00395FDD">
        <w:rPr>
          <w:rFonts w:ascii="Times New Roman" w:hAnsi="Times New Roman" w:cs="Times New Roman"/>
          <w:sz w:val="24"/>
          <w:szCs w:val="24"/>
        </w:rPr>
        <w:t>.</w:t>
      </w:r>
      <w:r w:rsidR="009C79B6">
        <w:rPr>
          <w:rFonts w:ascii="Times New Roman" w:hAnsi="Times New Roman" w:cs="Times New Roman"/>
          <w:sz w:val="24"/>
          <w:szCs w:val="24"/>
        </w:rPr>
        <w:t xml:space="preserve">)   </w:t>
      </w:r>
    </w:p>
    <w:p w14:paraId="105EE6E1" w14:textId="77777777" w:rsidR="009371BD" w:rsidRPr="007E7913" w:rsidRDefault="009371BD" w:rsidP="000409C6">
      <w:pPr>
        <w:pStyle w:val="ListParagraph"/>
        <w:spacing w:after="0" w:line="240" w:lineRule="auto"/>
        <w:ind w:left="1440"/>
        <w:rPr>
          <w:rFonts w:ascii="Times New Roman" w:hAnsi="Times New Roman" w:cs="Times New Roman"/>
          <w:sz w:val="24"/>
          <w:szCs w:val="24"/>
        </w:rPr>
      </w:pPr>
    </w:p>
    <w:p w14:paraId="23CC0787" w14:textId="77777777" w:rsidR="00956D5B" w:rsidRPr="00956D5B" w:rsidRDefault="00710423" w:rsidP="00710423">
      <w:pPr>
        <w:spacing w:after="0" w:line="240" w:lineRule="auto"/>
        <w:rPr>
          <w:rFonts w:ascii="Times New Roman" w:hAnsi="Times New Roman" w:cs="Times New Roman"/>
          <w:b/>
          <w:sz w:val="24"/>
          <w:szCs w:val="24"/>
        </w:rPr>
      </w:pPr>
      <w:r w:rsidRPr="00710423">
        <w:rPr>
          <w:rFonts w:ascii="Times New Roman" w:hAnsi="Times New Roman" w:cs="Times New Roman"/>
          <w:b/>
          <w:sz w:val="24"/>
          <w:szCs w:val="24"/>
        </w:rPr>
        <w:t>2.2.3</w:t>
      </w:r>
      <w:r>
        <w:rPr>
          <w:rFonts w:ascii="Times New Roman" w:hAnsi="Times New Roman" w:cs="Times New Roman"/>
          <w:sz w:val="24"/>
          <w:szCs w:val="24"/>
        </w:rPr>
        <w:t xml:space="preserve">    </w:t>
      </w:r>
      <w:r w:rsidR="00956D5B" w:rsidRPr="00956D5B">
        <w:rPr>
          <w:rFonts w:ascii="Times New Roman" w:hAnsi="Times New Roman" w:cs="Times New Roman"/>
          <w:b/>
          <w:sz w:val="24"/>
          <w:szCs w:val="24"/>
        </w:rPr>
        <w:t>A statistical method to assess against a “do-not-exceed” threshold.</w:t>
      </w:r>
    </w:p>
    <w:p w14:paraId="65498BF3" w14:textId="77777777" w:rsidR="00281983" w:rsidRDefault="00281983" w:rsidP="00710423">
      <w:pPr>
        <w:spacing w:after="0" w:line="240" w:lineRule="auto"/>
        <w:rPr>
          <w:rFonts w:ascii="Times New Roman" w:hAnsi="Times New Roman" w:cs="Times New Roman"/>
          <w:sz w:val="24"/>
          <w:szCs w:val="24"/>
        </w:rPr>
      </w:pPr>
    </w:p>
    <w:p w14:paraId="518AD52C" w14:textId="77777777" w:rsidR="00266892" w:rsidRDefault="00710423" w:rsidP="007104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is a statistical strategy that can be used to assess compliance with </w:t>
      </w:r>
      <w:r w:rsidR="00395FDD">
        <w:rPr>
          <w:rFonts w:ascii="Times New Roman" w:hAnsi="Times New Roman" w:cs="Times New Roman"/>
          <w:sz w:val="24"/>
          <w:szCs w:val="24"/>
        </w:rPr>
        <w:t xml:space="preserve">a </w:t>
      </w:r>
      <w:r>
        <w:rPr>
          <w:rFonts w:ascii="Times New Roman" w:hAnsi="Times New Roman" w:cs="Times New Roman"/>
          <w:sz w:val="24"/>
          <w:szCs w:val="24"/>
        </w:rPr>
        <w:t>“not-t</w:t>
      </w:r>
      <w:r w:rsidR="00395FDD">
        <w:rPr>
          <w:rFonts w:ascii="Times New Roman" w:hAnsi="Times New Roman" w:cs="Times New Roman"/>
          <w:sz w:val="24"/>
          <w:szCs w:val="24"/>
        </w:rPr>
        <w:t>o-exceed” concentration criterion</w:t>
      </w:r>
      <w:r>
        <w:rPr>
          <w:rFonts w:ascii="Times New Roman" w:hAnsi="Times New Roman" w:cs="Times New Roman"/>
          <w:sz w:val="24"/>
          <w:szCs w:val="24"/>
        </w:rPr>
        <w:t xml:space="preserve">. </w:t>
      </w:r>
      <w:r w:rsidR="00EE125E">
        <w:rPr>
          <w:rFonts w:ascii="Times New Roman" w:hAnsi="Times New Roman" w:cs="Times New Roman"/>
          <w:sz w:val="24"/>
          <w:szCs w:val="24"/>
        </w:rPr>
        <w:t xml:space="preserve">It </w:t>
      </w:r>
      <w:r w:rsidR="00956D5B">
        <w:rPr>
          <w:rFonts w:ascii="Times New Roman" w:hAnsi="Times New Roman" w:cs="Times New Roman"/>
          <w:sz w:val="24"/>
          <w:szCs w:val="24"/>
        </w:rPr>
        <w:t>i</w:t>
      </w:r>
      <w:r w:rsidR="00E45308">
        <w:rPr>
          <w:rFonts w:ascii="Times New Roman" w:hAnsi="Times New Roman" w:cs="Times New Roman"/>
          <w:sz w:val="24"/>
          <w:szCs w:val="24"/>
        </w:rPr>
        <w:t xml:space="preserve">s presented in a </w:t>
      </w:r>
      <w:r w:rsidR="00A513B0">
        <w:rPr>
          <w:rFonts w:ascii="Times New Roman" w:hAnsi="Times New Roman" w:cs="Times New Roman"/>
          <w:sz w:val="24"/>
          <w:szCs w:val="24"/>
        </w:rPr>
        <w:t xml:space="preserve">2002 </w:t>
      </w:r>
      <w:r w:rsidR="00395FDD">
        <w:rPr>
          <w:rFonts w:ascii="Times New Roman" w:hAnsi="Times New Roman" w:cs="Times New Roman"/>
          <w:sz w:val="24"/>
          <w:szCs w:val="24"/>
        </w:rPr>
        <w:t>USEPA RCRA s</w:t>
      </w:r>
      <w:r w:rsidR="00E45308">
        <w:rPr>
          <w:rFonts w:ascii="Times New Roman" w:hAnsi="Times New Roman" w:cs="Times New Roman"/>
          <w:sz w:val="24"/>
          <w:szCs w:val="24"/>
        </w:rPr>
        <w:t xml:space="preserve">ampling guidance document </w:t>
      </w:r>
      <w:r w:rsidR="00A513B0">
        <w:rPr>
          <w:rFonts w:ascii="Times New Roman" w:hAnsi="Times New Roman" w:cs="Times New Roman"/>
          <w:sz w:val="24"/>
          <w:szCs w:val="24"/>
        </w:rPr>
        <w:t xml:space="preserve">(USEPA 2002a) </w:t>
      </w:r>
      <w:r w:rsidR="00E45308">
        <w:rPr>
          <w:rFonts w:ascii="Times New Roman" w:hAnsi="Times New Roman" w:cs="Times New Roman"/>
          <w:sz w:val="24"/>
          <w:szCs w:val="24"/>
        </w:rPr>
        <w:t xml:space="preserve">and is </w:t>
      </w:r>
      <w:r w:rsidR="00EE125E">
        <w:rPr>
          <w:rFonts w:ascii="Times New Roman" w:hAnsi="Times New Roman" w:cs="Times New Roman"/>
          <w:sz w:val="24"/>
          <w:szCs w:val="24"/>
        </w:rPr>
        <w:t xml:space="preserve">discussed in </w:t>
      </w:r>
      <w:hyperlink w:anchor="Appendix_G" w:history="1">
        <w:r w:rsidR="00EE125E" w:rsidRPr="00A513B0">
          <w:rPr>
            <w:rStyle w:val="Hyperlink"/>
            <w:rFonts w:ascii="Times New Roman" w:hAnsi="Times New Roman" w:cs="Times New Roman"/>
            <w:sz w:val="24"/>
            <w:szCs w:val="24"/>
          </w:rPr>
          <w:t>Appendix G</w:t>
        </w:r>
      </w:hyperlink>
      <w:r w:rsidR="00956D5B">
        <w:t xml:space="preserve"> </w:t>
      </w:r>
      <w:r w:rsidR="00956D5B" w:rsidRPr="00956D5B">
        <w:rPr>
          <w:rFonts w:ascii="Times New Roman" w:hAnsi="Times New Roman" w:cs="Times New Roman"/>
          <w:sz w:val="24"/>
          <w:szCs w:val="24"/>
        </w:rPr>
        <w:t>of this paper</w:t>
      </w:r>
      <w:r w:rsidR="00EE125E">
        <w:rPr>
          <w:rFonts w:ascii="Times New Roman" w:hAnsi="Times New Roman" w:cs="Times New Roman"/>
          <w:sz w:val="24"/>
          <w:szCs w:val="24"/>
        </w:rPr>
        <w:t xml:space="preserve">. </w:t>
      </w:r>
      <w:r w:rsidR="00A513B0">
        <w:rPr>
          <w:rFonts w:ascii="Times New Roman" w:hAnsi="Times New Roman" w:cs="Times New Roman"/>
          <w:sz w:val="24"/>
          <w:szCs w:val="24"/>
        </w:rPr>
        <w:t>However, it can</w:t>
      </w:r>
      <w:r>
        <w:rPr>
          <w:rFonts w:ascii="Times New Roman" w:hAnsi="Times New Roman" w:cs="Times New Roman"/>
          <w:sz w:val="24"/>
          <w:szCs w:val="24"/>
        </w:rPr>
        <w:t>not</w:t>
      </w:r>
      <w:r w:rsidR="00E45308">
        <w:rPr>
          <w:rFonts w:ascii="Times New Roman" w:hAnsi="Times New Roman" w:cs="Times New Roman"/>
          <w:sz w:val="24"/>
          <w:szCs w:val="24"/>
        </w:rPr>
        <w:t xml:space="preserve"> actually</w:t>
      </w:r>
      <w:r>
        <w:rPr>
          <w:rFonts w:ascii="Times New Roman" w:hAnsi="Times New Roman" w:cs="Times New Roman"/>
          <w:sz w:val="24"/>
          <w:szCs w:val="24"/>
        </w:rPr>
        <w:t xml:space="preserve"> provide 100% confidence that all potential samples in a DU are less than the decision criteria.</w:t>
      </w:r>
      <w:r w:rsidR="00956D5B">
        <w:rPr>
          <w:rFonts w:ascii="Times New Roman" w:hAnsi="Times New Roman" w:cs="Times New Roman"/>
          <w:sz w:val="24"/>
          <w:szCs w:val="24"/>
        </w:rPr>
        <w:t xml:space="preserve"> The best it can do</w:t>
      </w:r>
      <w:r w:rsidR="00EE125E">
        <w:rPr>
          <w:rFonts w:ascii="Times New Roman" w:hAnsi="Times New Roman" w:cs="Times New Roman"/>
          <w:sz w:val="24"/>
          <w:szCs w:val="24"/>
        </w:rPr>
        <w:t xml:space="preserve"> is 99% confidence that 99% of the potenti</w:t>
      </w:r>
      <w:r w:rsidR="00395FDD">
        <w:rPr>
          <w:rFonts w:ascii="Times New Roman" w:hAnsi="Times New Roman" w:cs="Times New Roman"/>
          <w:sz w:val="24"/>
          <w:szCs w:val="24"/>
        </w:rPr>
        <w:t>al samples in a population (such as within</w:t>
      </w:r>
      <w:r w:rsidR="00EE125E">
        <w:rPr>
          <w:rFonts w:ascii="Times New Roman" w:hAnsi="Times New Roman" w:cs="Times New Roman"/>
          <w:sz w:val="24"/>
          <w:szCs w:val="24"/>
        </w:rPr>
        <w:t xml:space="preserve"> a DU) </w:t>
      </w:r>
      <w:r w:rsidR="00EE125E">
        <w:rPr>
          <w:rFonts w:ascii="Times New Roman" w:hAnsi="Times New Roman" w:cs="Times New Roman"/>
          <w:sz w:val="24"/>
          <w:szCs w:val="24"/>
        </w:rPr>
        <w:lastRenderedPageBreak/>
        <w:t xml:space="preserve">are less than the decision criterion. </w:t>
      </w:r>
      <w:r w:rsidR="00EE125E" w:rsidRPr="00175551">
        <w:rPr>
          <w:rFonts w:ascii="Times New Roman" w:hAnsi="Times New Roman" w:cs="Times New Roman"/>
          <w:b/>
          <w:i/>
          <w:color w:val="0070C0"/>
          <w:sz w:val="24"/>
          <w:szCs w:val="24"/>
        </w:rPr>
        <w:t xml:space="preserve">But you have to be willing to collect 459 </w:t>
      </w:r>
      <w:r w:rsidR="00266892" w:rsidRPr="00175551">
        <w:rPr>
          <w:rFonts w:ascii="Times New Roman" w:hAnsi="Times New Roman" w:cs="Times New Roman"/>
          <w:b/>
          <w:i/>
          <w:color w:val="0070C0"/>
          <w:sz w:val="24"/>
          <w:szCs w:val="24"/>
        </w:rPr>
        <w:t xml:space="preserve">discrete </w:t>
      </w:r>
      <w:r w:rsidR="00EE125E" w:rsidRPr="00175551">
        <w:rPr>
          <w:rFonts w:ascii="Times New Roman" w:hAnsi="Times New Roman" w:cs="Times New Roman"/>
          <w:b/>
          <w:i/>
          <w:color w:val="0070C0"/>
          <w:sz w:val="24"/>
          <w:szCs w:val="24"/>
        </w:rPr>
        <w:t xml:space="preserve">samples from the DU and hope that they </w:t>
      </w:r>
      <w:r w:rsidR="00175551" w:rsidRPr="00175551">
        <w:rPr>
          <w:rFonts w:ascii="Times New Roman" w:hAnsi="Times New Roman" w:cs="Times New Roman"/>
          <w:b/>
          <w:i/>
          <w:color w:val="0070C0"/>
          <w:sz w:val="24"/>
          <w:szCs w:val="24"/>
        </w:rPr>
        <w:t>ALL</w:t>
      </w:r>
      <w:r w:rsidR="00EE125E" w:rsidRPr="00175551">
        <w:rPr>
          <w:rFonts w:ascii="Times New Roman" w:hAnsi="Times New Roman" w:cs="Times New Roman"/>
          <w:b/>
          <w:i/>
          <w:color w:val="0070C0"/>
          <w:sz w:val="24"/>
          <w:szCs w:val="24"/>
        </w:rPr>
        <w:t xml:space="preserve"> are lower than the criterion</w:t>
      </w:r>
      <w:r w:rsidR="00266892" w:rsidRPr="00175551">
        <w:rPr>
          <w:rFonts w:ascii="Times New Roman" w:hAnsi="Times New Roman" w:cs="Times New Roman"/>
          <w:b/>
          <w:i/>
          <w:color w:val="0070C0"/>
          <w:sz w:val="24"/>
          <w:szCs w:val="24"/>
        </w:rPr>
        <w:t>!</w:t>
      </w:r>
      <w:r w:rsidR="00EE125E">
        <w:rPr>
          <w:rFonts w:ascii="Times New Roman" w:hAnsi="Times New Roman" w:cs="Times New Roman"/>
          <w:sz w:val="24"/>
          <w:szCs w:val="24"/>
        </w:rPr>
        <w:t xml:space="preserve"> </w:t>
      </w:r>
      <w:r w:rsidR="00956D5B">
        <w:rPr>
          <w:rFonts w:ascii="Times New Roman" w:hAnsi="Times New Roman" w:cs="Times New Roman"/>
          <w:sz w:val="24"/>
          <w:szCs w:val="24"/>
        </w:rPr>
        <w:t>If none of 459 exceed the “do-not-exceed” criterion…Congratulations! You are a winner! You can claim 99% confidence that 99% of the potential samples in the DU comply with the criterion.</w:t>
      </w:r>
    </w:p>
    <w:p w14:paraId="5620E867" w14:textId="77777777" w:rsidR="00266892" w:rsidRDefault="00266892" w:rsidP="00710423">
      <w:pPr>
        <w:spacing w:after="0" w:line="240" w:lineRule="auto"/>
        <w:rPr>
          <w:rFonts w:ascii="Times New Roman" w:hAnsi="Times New Roman" w:cs="Times New Roman"/>
          <w:sz w:val="24"/>
          <w:szCs w:val="24"/>
        </w:rPr>
      </w:pPr>
    </w:p>
    <w:p w14:paraId="47809514" w14:textId="77777777" w:rsidR="00266892" w:rsidRDefault="00266892" w:rsidP="007104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if 1 of the 459 exceeds? </w:t>
      </w:r>
      <w:r w:rsidR="00EE125E">
        <w:rPr>
          <w:rFonts w:ascii="Times New Roman" w:hAnsi="Times New Roman" w:cs="Times New Roman"/>
          <w:sz w:val="24"/>
          <w:szCs w:val="24"/>
        </w:rPr>
        <w:t xml:space="preserve"> </w:t>
      </w:r>
      <w:r>
        <w:rPr>
          <w:rFonts w:ascii="Times New Roman" w:hAnsi="Times New Roman" w:cs="Times New Roman"/>
          <w:sz w:val="24"/>
          <w:szCs w:val="24"/>
        </w:rPr>
        <w:t>Y</w:t>
      </w:r>
      <w:r w:rsidR="00EE125E">
        <w:rPr>
          <w:rFonts w:ascii="Times New Roman" w:hAnsi="Times New Roman" w:cs="Times New Roman"/>
          <w:sz w:val="24"/>
          <w:szCs w:val="24"/>
        </w:rPr>
        <w:t xml:space="preserve">ou </w:t>
      </w:r>
      <w:r w:rsidR="00175551">
        <w:rPr>
          <w:rFonts w:ascii="Times New Roman" w:hAnsi="Times New Roman" w:cs="Times New Roman"/>
          <w:sz w:val="24"/>
          <w:szCs w:val="24"/>
        </w:rPr>
        <w:t>get one more chance</w:t>
      </w:r>
      <w:r w:rsidR="00D44D7A">
        <w:rPr>
          <w:rFonts w:ascii="Times New Roman" w:hAnsi="Times New Roman" w:cs="Times New Roman"/>
          <w:sz w:val="24"/>
          <w:szCs w:val="24"/>
        </w:rPr>
        <w:t xml:space="preserve"> for the 99% brass ring</w:t>
      </w:r>
      <w:r w:rsidR="00175551">
        <w:rPr>
          <w:rFonts w:ascii="Times New Roman" w:hAnsi="Times New Roman" w:cs="Times New Roman"/>
          <w:sz w:val="24"/>
          <w:szCs w:val="24"/>
        </w:rPr>
        <w:t xml:space="preserve">. You </w:t>
      </w:r>
      <w:r w:rsidR="00EE125E">
        <w:rPr>
          <w:rFonts w:ascii="Times New Roman" w:hAnsi="Times New Roman" w:cs="Times New Roman"/>
          <w:sz w:val="24"/>
          <w:szCs w:val="24"/>
        </w:rPr>
        <w:t xml:space="preserve">can collect another 203 samples and cross your fingers. If none of the additional 203 samples exceed (so you have a total of </w:t>
      </w:r>
      <w:r w:rsidR="00E45308">
        <w:rPr>
          <w:rFonts w:ascii="Times New Roman" w:hAnsi="Times New Roman" w:cs="Times New Roman"/>
          <w:sz w:val="24"/>
          <w:szCs w:val="24"/>
        </w:rPr>
        <w:t xml:space="preserve">only </w:t>
      </w:r>
      <w:r w:rsidR="00EE125E">
        <w:rPr>
          <w:rFonts w:ascii="Times New Roman" w:hAnsi="Times New Roman" w:cs="Times New Roman"/>
          <w:sz w:val="24"/>
          <w:szCs w:val="24"/>
        </w:rPr>
        <w:t>1 excee</w:t>
      </w:r>
      <w:r w:rsidR="00956D5B">
        <w:rPr>
          <w:rFonts w:ascii="Times New Roman" w:hAnsi="Times New Roman" w:cs="Times New Roman"/>
          <w:sz w:val="24"/>
          <w:szCs w:val="24"/>
        </w:rPr>
        <w:t xml:space="preserve">dance out of 662 samples), </w:t>
      </w:r>
      <w:r w:rsidR="00EE125E">
        <w:rPr>
          <w:rFonts w:ascii="Times New Roman" w:hAnsi="Times New Roman" w:cs="Times New Roman"/>
          <w:sz w:val="24"/>
          <w:szCs w:val="24"/>
        </w:rPr>
        <w:t xml:space="preserve">you can </w:t>
      </w:r>
      <w:r w:rsidR="00956D5B">
        <w:rPr>
          <w:rFonts w:ascii="Times New Roman" w:hAnsi="Times New Roman" w:cs="Times New Roman"/>
          <w:sz w:val="24"/>
          <w:szCs w:val="24"/>
        </w:rPr>
        <w:t>still claim</w:t>
      </w:r>
      <w:r w:rsidR="00EE125E">
        <w:rPr>
          <w:rFonts w:ascii="Times New Roman" w:hAnsi="Times New Roman" w:cs="Times New Roman"/>
          <w:sz w:val="24"/>
          <w:szCs w:val="24"/>
        </w:rPr>
        <w:t xml:space="preserve"> 99% </w:t>
      </w:r>
      <w:r>
        <w:rPr>
          <w:rFonts w:ascii="Times New Roman" w:hAnsi="Times New Roman" w:cs="Times New Roman"/>
          <w:sz w:val="24"/>
          <w:szCs w:val="24"/>
        </w:rPr>
        <w:t>confidence</w:t>
      </w:r>
      <w:r w:rsidR="00EE125E">
        <w:rPr>
          <w:rFonts w:ascii="Times New Roman" w:hAnsi="Times New Roman" w:cs="Times New Roman"/>
          <w:sz w:val="24"/>
          <w:szCs w:val="24"/>
        </w:rPr>
        <w:t xml:space="preserve"> that 99% of potential samples are less than the criterion.</w:t>
      </w:r>
    </w:p>
    <w:p w14:paraId="2AE3FC0E" w14:textId="77777777" w:rsidR="00266892" w:rsidRDefault="00266892" w:rsidP="00710423">
      <w:pPr>
        <w:spacing w:after="0" w:line="240" w:lineRule="auto"/>
        <w:rPr>
          <w:rFonts w:ascii="Times New Roman" w:hAnsi="Times New Roman" w:cs="Times New Roman"/>
          <w:sz w:val="24"/>
          <w:szCs w:val="24"/>
        </w:rPr>
      </w:pPr>
    </w:p>
    <w:p w14:paraId="07496C1F" w14:textId="77777777" w:rsidR="00266892" w:rsidRDefault="00266892" w:rsidP="007104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if 2 of the 459 exceeds?  You </w:t>
      </w:r>
      <w:r w:rsidR="00175551">
        <w:rPr>
          <w:rFonts w:ascii="Times New Roman" w:hAnsi="Times New Roman" w:cs="Times New Roman"/>
          <w:sz w:val="24"/>
          <w:szCs w:val="24"/>
        </w:rPr>
        <w:t>have failed to</w:t>
      </w:r>
      <w:r w:rsidR="00A75FB1">
        <w:rPr>
          <w:rFonts w:ascii="Times New Roman" w:hAnsi="Times New Roman" w:cs="Times New Roman"/>
          <w:sz w:val="24"/>
          <w:szCs w:val="24"/>
        </w:rPr>
        <w:t xml:space="preserve"> prove that you </w:t>
      </w:r>
      <w:r>
        <w:rPr>
          <w:rFonts w:ascii="Times New Roman" w:hAnsi="Times New Roman" w:cs="Times New Roman"/>
          <w:sz w:val="24"/>
          <w:szCs w:val="24"/>
        </w:rPr>
        <w:t xml:space="preserve">met a goal of 99% confidence that 99% of the potential </w:t>
      </w:r>
      <w:r w:rsidR="00A75FB1">
        <w:rPr>
          <w:rFonts w:ascii="Times New Roman" w:hAnsi="Times New Roman" w:cs="Times New Roman"/>
          <w:sz w:val="24"/>
          <w:szCs w:val="24"/>
        </w:rPr>
        <w:t xml:space="preserve">samples </w:t>
      </w:r>
      <w:r>
        <w:rPr>
          <w:rFonts w:ascii="Times New Roman" w:hAnsi="Times New Roman" w:cs="Times New Roman"/>
          <w:sz w:val="24"/>
          <w:szCs w:val="24"/>
        </w:rPr>
        <w:t>are less than the decision crite</w:t>
      </w:r>
      <w:r w:rsidR="00956D5B">
        <w:rPr>
          <w:rFonts w:ascii="Times New Roman" w:hAnsi="Times New Roman" w:cs="Times New Roman"/>
          <w:sz w:val="24"/>
          <w:szCs w:val="24"/>
        </w:rPr>
        <w:t>rion. So</w:t>
      </w:r>
      <w:r w:rsidR="00395FDD">
        <w:rPr>
          <w:rFonts w:ascii="Times New Roman" w:hAnsi="Times New Roman" w:cs="Times New Roman"/>
          <w:sz w:val="24"/>
          <w:szCs w:val="24"/>
        </w:rPr>
        <w:t xml:space="preserve"> so</w:t>
      </w:r>
      <w:r w:rsidR="00956D5B">
        <w:rPr>
          <w:rFonts w:ascii="Times New Roman" w:hAnsi="Times New Roman" w:cs="Times New Roman"/>
          <w:sz w:val="24"/>
          <w:szCs w:val="24"/>
        </w:rPr>
        <w:t>rry, you lose</w:t>
      </w:r>
      <w:r>
        <w:rPr>
          <w:rFonts w:ascii="Times New Roman" w:hAnsi="Times New Roman" w:cs="Times New Roman"/>
          <w:sz w:val="24"/>
          <w:szCs w:val="24"/>
        </w:rPr>
        <w:t>. Thanks for playing.</w:t>
      </w:r>
    </w:p>
    <w:p w14:paraId="26C59C3B" w14:textId="77777777" w:rsidR="00266892" w:rsidRDefault="00266892" w:rsidP="00710423">
      <w:pPr>
        <w:spacing w:after="0" w:line="240" w:lineRule="auto"/>
        <w:rPr>
          <w:rFonts w:ascii="Times New Roman" w:hAnsi="Times New Roman" w:cs="Times New Roman"/>
          <w:sz w:val="24"/>
          <w:szCs w:val="24"/>
        </w:rPr>
      </w:pPr>
    </w:p>
    <w:p w14:paraId="06075B67" w14:textId="77777777" w:rsidR="00266892" w:rsidRDefault="00175551" w:rsidP="00266892">
      <w:pPr>
        <w:spacing w:after="0" w:line="240" w:lineRule="auto"/>
        <w:rPr>
          <w:rFonts w:ascii="Times New Roman" w:hAnsi="Times New Roman" w:cs="Times New Roman"/>
          <w:sz w:val="24"/>
          <w:szCs w:val="24"/>
        </w:rPr>
      </w:pPr>
      <w:r>
        <w:rPr>
          <w:rFonts w:ascii="Times New Roman" w:hAnsi="Times New Roman" w:cs="Times New Roman"/>
          <w:sz w:val="24"/>
          <w:szCs w:val="24"/>
        </w:rPr>
        <w:t>If you (or the regulator</w:t>
      </w:r>
      <w:r w:rsidR="00266892">
        <w:rPr>
          <w:rFonts w:ascii="Times New Roman" w:hAnsi="Times New Roman" w:cs="Times New Roman"/>
          <w:sz w:val="24"/>
          <w:szCs w:val="24"/>
        </w:rPr>
        <w:t xml:space="preserve">) are willing to settle for </w:t>
      </w:r>
      <w:r w:rsidR="00D44D7A">
        <w:rPr>
          <w:rFonts w:ascii="Times New Roman" w:hAnsi="Times New Roman" w:cs="Times New Roman"/>
          <w:sz w:val="24"/>
          <w:szCs w:val="24"/>
        </w:rPr>
        <w:t xml:space="preserve">a lower confidence level, such as trying to show at </w:t>
      </w:r>
      <w:r w:rsidR="00266892">
        <w:rPr>
          <w:rFonts w:ascii="Times New Roman" w:hAnsi="Times New Roman" w:cs="Times New Roman"/>
          <w:sz w:val="24"/>
          <w:szCs w:val="24"/>
        </w:rPr>
        <w:t>95% confidence that 95% of potential samp</w:t>
      </w:r>
      <w:r>
        <w:rPr>
          <w:rFonts w:ascii="Times New Roman" w:hAnsi="Times New Roman" w:cs="Times New Roman"/>
          <w:sz w:val="24"/>
          <w:szCs w:val="24"/>
        </w:rPr>
        <w:t xml:space="preserve">les are less than the criterion, you can do a similar spin of the wheel, but start off with only 59 </w:t>
      </w:r>
      <w:r w:rsidR="00D44D7A">
        <w:rPr>
          <w:rFonts w:ascii="Times New Roman" w:hAnsi="Times New Roman" w:cs="Times New Roman"/>
          <w:sz w:val="24"/>
          <w:szCs w:val="24"/>
        </w:rPr>
        <w:t xml:space="preserve">discrete </w:t>
      </w:r>
      <w:r>
        <w:rPr>
          <w:rFonts w:ascii="Times New Roman" w:hAnsi="Times New Roman" w:cs="Times New Roman"/>
          <w:sz w:val="24"/>
          <w:szCs w:val="24"/>
        </w:rPr>
        <w:t xml:space="preserve">samples, rather than the 459 needed for 99% confidence. </w:t>
      </w:r>
      <w:hyperlink w:anchor="Appendix_G" w:history="1">
        <w:r w:rsidRPr="00175551">
          <w:rPr>
            <w:rStyle w:val="Hyperlink"/>
            <w:rFonts w:ascii="Times New Roman" w:hAnsi="Times New Roman" w:cs="Times New Roman"/>
            <w:sz w:val="24"/>
            <w:szCs w:val="24"/>
          </w:rPr>
          <w:t>Appendix G</w:t>
        </w:r>
      </w:hyperlink>
      <w:r>
        <w:rPr>
          <w:rFonts w:ascii="Times New Roman" w:hAnsi="Times New Roman" w:cs="Times New Roman"/>
          <w:sz w:val="24"/>
          <w:szCs w:val="24"/>
        </w:rPr>
        <w:t xml:space="preserve"> contains the rest of the details.</w:t>
      </w:r>
    </w:p>
    <w:p w14:paraId="634A3B55" w14:textId="77777777" w:rsidR="00266892" w:rsidRDefault="00266892" w:rsidP="00710423">
      <w:pPr>
        <w:spacing w:after="0" w:line="240" w:lineRule="auto"/>
        <w:rPr>
          <w:rFonts w:ascii="Times New Roman" w:hAnsi="Times New Roman" w:cs="Times New Roman"/>
          <w:sz w:val="24"/>
          <w:szCs w:val="24"/>
        </w:rPr>
      </w:pPr>
    </w:p>
    <w:p w14:paraId="31D31F92" w14:textId="77777777" w:rsidR="00710423" w:rsidRDefault="00E45308" w:rsidP="00710423">
      <w:pPr>
        <w:spacing w:after="0" w:line="240" w:lineRule="auto"/>
        <w:rPr>
          <w:rFonts w:ascii="Times New Roman" w:hAnsi="Times New Roman" w:cs="Times New Roman"/>
          <w:sz w:val="24"/>
          <w:szCs w:val="24"/>
        </w:rPr>
      </w:pPr>
      <w:r>
        <w:rPr>
          <w:rFonts w:ascii="Times New Roman" w:hAnsi="Times New Roman" w:cs="Times New Roman"/>
          <w:sz w:val="24"/>
          <w:szCs w:val="24"/>
        </w:rPr>
        <w:t>I bet incremental sampling is starting to look pretty good about now!</w:t>
      </w:r>
    </w:p>
    <w:p w14:paraId="0B6EE8E7" w14:textId="77777777" w:rsidR="00E228DB" w:rsidRDefault="00E228DB" w:rsidP="00E228DB">
      <w:pPr>
        <w:spacing w:after="0" w:line="240" w:lineRule="auto"/>
        <w:ind w:left="360"/>
        <w:rPr>
          <w:rFonts w:ascii="Times New Roman" w:hAnsi="Times New Roman" w:cs="Times New Roman"/>
          <w:sz w:val="24"/>
          <w:szCs w:val="24"/>
        </w:rPr>
      </w:pPr>
    </w:p>
    <w:p w14:paraId="38E9969F" w14:textId="77777777" w:rsidR="00E228DB" w:rsidRPr="00B23C8C" w:rsidRDefault="00E228DB" w:rsidP="00E228DB">
      <w:pPr>
        <w:spacing w:after="0" w:line="240" w:lineRule="auto"/>
        <w:rPr>
          <w:rFonts w:ascii="Times New Roman" w:hAnsi="Times New Roman" w:cs="Times New Roman"/>
          <w:sz w:val="24"/>
          <w:szCs w:val="24"/>
        </w:rPr>
      </w:pPr>
      <w:r w:rsidRPr="00E228DB">
        <w:rPr>
          <w:rFonts w:ascii="Times New Roman" w:hAnsi="Times New Roman" w:cs="Times New Roman"/>
          <w:b/>
          <w:sz w:val="24"/>
          <w:szCs w:val="24"/>
        </w:rPr>
        <w:t>2.3</w:t>
      </w:r>
      <w:r>
        <w:rPr>
          <w:rFonts w:ascii="Times New Roman" w:hAnsi="Times New Roman" w:cs="Times New Roman"/>
          <w:sz w:val="24"/>
          <w:szCs w:val="24"/>
        </w:rPr>
        <w:t xml:space="preserve">   </w:t>
      </w:r>
      <w:r w:rsidRPr="00B23C8C">
        <w:rPr>
          <w:rFonts w:ascii="Times New Roman" w:hAnsi="Times New Roman" w:cs="Times New Roman"/>
          <w:sz w:val="24"/>
          <w:szCs w:val="24"/>
        </w:rPr>
        <w:t xml:space="preserve">If you are </w:t>
      </w:r>
      <w:r w:rsidRPr="00B23C8C">
        <w:rPr>
          <w:rFonts w:cstheme="minorHAnsi"/>
          <w:b/>
          <w:color w:val="1F497D" w:themeColor="text2"/>
          <w:sz w:val="24"/>
          <w:szCs w:val="24"/>
        </w:rPr>
        <w:t>delineating contamination for a remedial design</w:t>
      </w:r>
      <w:r w:rsidRPr="00B23C8C">
        <w:rPr>
          <w:rFonts w:ascii="Times New Roman" w:hAnsi="Times New Roman" w:cs="Times New Roman"/>
          <w:sz w:val="24"/>
          <w:szCs w:val="24"/>
        </w:rPr>
        <w:t>, you need to define a “re</w:t>
      </w:r>
      <w:r w:rsidR="00257D5D">
        <w:rPr>
          <w:rFonts w:ascii="Times New Roman" w:hAnsi="Times New Roman" w:cs="Times New Roman"/>
          <w:sz w:val="24"/>
          <w:szCs w:val="24"/>
        </w:rPr>
        <w:t>medial</w:t>
      </w:r>
      <w:r w:rsidRPr="00B23C8C">
        <w:rPr>
          <w:rFonts w:ascii="Times New Roman" w:hAnsi="Times New Roman" w:cs="Times New Roman"/>
          <w:sz w:val="24"/>
          <w:szCs w:val="24"/>
        </w:rPr>
        <w:t xml:space="preserve"> unit” (RU), which is the dimensions or volume of soil removed as a unit. The RU is often based on what is</w:t>
      </w:r>
      <w:r>
        <w:rPr>
          <w:rFonts w:ascii="Times New Roman" w:hAnsi="Times New Roman" w:cs="Times New Roman"/>
          <w:sz w:val="24"/>
          <w:szCs w:val="24"/>
        </w:rPr>
        <w:t xml:space="preserve"> operationally </w:t>
      </w:r>
      <w:r w:rsidR="00257D5D">
        <w:rPr>
          <w:rFonts w:ascii="Times New Roman" w:hAnsi="Times New Roman" w:cs="Times New Roman"/>
          <w:sz w:val="24"/>
          <w:szCs w:val="24"/>
        </w:rPr>
        <w:t>convenient to remediate</w:t>
      </w:r>
      <w:r w:rsidRPr="00B23C8C">
        <w:rPr>
          <w:rFonts w:ascii="Times New Roman" w:hAnsi="Times New Roman" w:cs="Times New Roman"/>
          <w:sz w:val="24"/>
          <w:szCs w:val="24"/>
        </w:rPr>
        <w:t xml:space="preserve"> at one time</w:t>
      </w:r>
      <w:r>
        <w:rPr>
          <w:rFonts w:ascii="Times New Roman" w:hAnsi="Times New Roman" w:cs="Times New Roman"/>
          <w:sz w:val="24"/>
          <w:szCs w:val="24"/>
        </w:rPr>
        <w:t xml:space="preserve"> while</w:t>
      </w:r>
      <w:r w:rsidRPr="00B23C8C">
        <w:rPr>
          <w:rFonts w:ascii="Times New Roman" w:hAnsi="Times New Roman" w:cs="Times New Roman"/>
          <w:sz w:val="24"/>
          <w:szCs w:val="24"/>
        </w:rPr>
        <w:t xml:space="preserve"> avoid</w:t>
      </w:r>
      <w:r>
        <w:rPr>
          <w:rFonts w:ascii="Times New Roman" w:hAnsi="Times New Roman" w:cs="Times New Roman"/>
          <w:sz w:val="24"/>
          <w:szCs w:val="24"/>
        </w:rPr>
        <w:t xml:space="preserve">ing inclusion of significant amounts of possibly clean </w:t>
      </w:r>
      <w:r w:rsidRPr="00B23C8C">
        <w:rPr>
          <w:rFonts w:ascii="Times New Roman" w:hAnsi="Times New Roman" w:cs="Times New Roman"/>
          <w:sz w:val="24"/>
          <w:szCs w:val="24"/>
        </w:rPr>
        <w:t xml:space="preserve">soil which </w:t>
      </w:r>
      <w:r>
        <w:rPr>
          <w:rFonts w:ascii="Times New Roman" w:hAnsi="Times New Roman" w:cs="Times New Roman"/>
          <w:sz w:val="24"/>
          <w:szCs w:val="24"/>
        </w:rPr>
        <w:t>would unnecessarily increase</w:t>
      </w:r>
      <w:r w:rsidRPr="00B23C8C">
        <w:rPr>
          <w:rFonts w:ascii="Times New Roman" w:hAnsi="Times New Roman" w:cs="Times New Roman"/>
          <w:sz w:val="24"/>
          <w:szCs w:val="24"/>
        </w:rPr>
        <w:t xml:space="preserve"> disposal costs. The true concentration of </w:t>
      </w:r>
      <w:r>
        <w:rPr>
          <w:rFonts w:ascii="Times New Roman" w:hAnsi="Times New Roman" w:cs="Times New Roman"/>
          <w:sz w:val="24"/>
          <w:szCs w:val="24"/>
        </w:rPr>
        <w:t>the RU</w:t>
      </w:r>
      <w:r w:rsidRPr="00B23C8C">
        <w:rPr>
          <w:rFonts w:ascii="Times New Roman" w:hAnsi="Times New Roman" w:cs="Times New Roman"/>
          <w:sz w:val="24"/>
          <w:szCs w:val="24"/>
        </w:rPr>
        <w:t xml:space="preserve"> is compared with the decision threshold </w:t>
      </w:r>
      <w:r w:rsidR="00D44D7A">
        <w:rPr>
          <w:rFonts w:ascii="Times New Roman" w:hAnsi="Times New Roman" w:cs="Times New Roman"/>
          <w:sz w:val="24"/>
          <w:szCs w:val="24"/>
        </w:rPr>
        <w:t>to determine whether the RU</w:t>
      </w:r>
      <w:r>
        <w:rPr>
          <w:rFonts w:ascii="Times New Roman" w:hAnsi="Times New Roman" w:cs="Times New Roman"/>
          <w:sz w:val="24"/>
          <w:szCs w:val="24"/>
        </w:rPr>
        <w:t xml:space="preserve"> </w:t>
      </w:r>
      <w:r w:rsidRPr="00B23C8C">
        <w:rPr>
          <w:rFonts w:ascii="Times New Roman" w:hAnsi="Times New Roman" w:cs="Times New Roman"/>
          <w:sz w:val="24"/>
          <w:szCs w:val="24"/>
        </w:rPr>
        <w:t>need</w:t>
      </w:r>
      <w:r w:rsidR="00D44D7A">
        <w:rPr>
          <w:rFonts w:ascii="Times New Roman" w:hAnsi="Times New Roman" w:cs="Times New Roman"/>
          <w:sz w:val="24"/>
          <w:szCs w:val="24"/>
        </w:rPr>
        <w:t>s removal.</w:t>
      </w:r>
    </w:p>
    <w:p w14:paraId="74442E25" w14:textId="77777777" w:rsidR="00E228DB" w:rsidRPr="00266892" w:rsidRDefault="00D44D7A" w:rsidP="00EA27FF">
      <w:pPr>
        <w:pStyle w:val="ListParagraph"/>
        <w:numPr>
          <w:ilvl w:val="0"/>
          <w:numId w:val="49"/>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Depending on</w:t>
      </w:r>
      <w:r w:rsidR="0039532C">
        <w:rPr>
          <w:rFonts w:ascii="Times New Roman" w:hAnsi="Times New Roman" w:cs="Times New Roman"/>
          <w:sz w:val="24"/>
          <w:szCs w:val="24"/>
        </w:rPr>
        <w:t xml:space="preserve"> the</w:t>
      </w:r>
      <w:r>
        <w:rPr>
          <w:rFonts w:ascii="Times New Roman" w:hAnsi="Times New Roman" w:cs="Times New Roman"/>
          <w:sz w:val="24"/>
          <w:szCs w:val="24"/>
        </w:rPr>
        <w:t xml:space="preserve"> size and nature of the site, a</w:t>
      </w:r>
      <w:r w:rsidR="00E228DB" w:rsidRPr="00266892">
        <w:rPr>
          <w:rFonts w:ascii="Times New Roman" w:hAnsi="Times New Roman" w:cs="Times New Roman"/>
          <w:sz w:val="24"/>
          <w:szCs w:val="24"/>
        </w:rPr>
        <w:t>n “operationally convenient” RU might be the volume of a 55-gallon drum, the “bite” of a backhoe, a dump truck load</w:t>
      </w:r>
      <w:r>
        <w:rPr>
          <w:rFonts w:ascii="Times New Roman" w:hAnsi="Times New Roman" w:cs="Times New Roman"/>
          <w:sz w:val="24"/>
          <w:szCs w:val="24"/>
        </w:rPr>
        <w:t>,</w:t>
      </w:r>
      <w:r w:rsidR="00E228DB" w:rsidRPr="00266892">
        <w:rPr>
          <w:rFonts w:ascii="Times New Roman" w:hAnsi="Times New Roman" w:cs="Times New Roman"/>
          <w:sz w:val="24"/>
          <w:szCs w:val="24"/>
        </w:rPr>
        <w:t xml:space="preserve"> or roll-off bin, etc.</w:t>
      </w:r>
    </w:p>
    <w:p w14:paraId="76AB4038" w14:textId="77777777" w:rsidR="00E228DB" w:rsidRPr="00266892" w:rsidRDefault="00D44D7A" w:rsidP="00EA27FF">
      <w:pPr>
        <w:pStyle w:val="ListParagraph"/>
        <w:numPr>
          <w:ilvl w:val="0"/>
          <w:numId w:val="49"/>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Each RU is</w:t>
      </w:r>
      <w:r w:rsidR="00E228DB" w:rsidRPr="00266892">
        <w:rPr>
          <w:rFonts w:ascii="Times New Roman" w:hAnsi="Times New Roman" w:cs="Times New Roman"/>
          <w:sz w:val="24"/>
          <w:szCs w:val="24"/>
        </w:rPr>
        <w:t xml:space="preserve"> tested to determine whether its concentration exceeds the threshold. </w:t>
      </w:r>
    </w:p>
    <w:p w14:paraId="22CB8B13" w14:textId="77777777" w:rsidR="00E228DB" w:rsidRPr="00266892" w:rsidRDefault="00E228DB" w:rsidP="00EA27FF">
      <w:pPr>
        <w:pStyle w:val="ListParagraph"/>
        <w:numPr>
          <w:ilvl w:val="0"/>
          <w:numId w:val="49"/>
        </w:numPr>
        <w:spacing w:before="80" w:after="0" w:line="240" w:lineRule="auto"/>
        <w:contextualSpacing w:val="0"/>
        <w:rPr>
          <w:rFonts w:ascii="Times New Roman" w:hAnsi="Times New Roman" w:cs="Times New Roman"/>
          <w:sz w:val="24"/>
          <w:szCs w:val="24"/>
        </w:rPr>
      </w:pPr>
      <w:r w:rsidRPr="00266892">
        <w:rPr>
          <w:rFonts w:ascii="Times New Roman" w:hAnsi="Times New Roman" w:cs="Times New Roman"/>
          <w:sz w:val="24"/>
          <w:szCs w:val="24"/>
        </w:rPr>
        <w:t xml:space="preserve">You want to balance the </w:t>
      </w:r>
      <w:r w:rsidR="00D44D7A">
        <w:rPr>
          <w:rFonts w:ascii="Times New Roman" w:hAnsi="Times New Roman" w:cs="Times New Roman"/>
          <w:sz w:val="24"/>
          <w:szCs w:val="24"/>
        </w:rPr>
        <w:t xml:space="preserve">increased sampling </w:t>
      </w:r>
      <w:r w:rsidRPr="00266892">
        <w:rPr>
          <w:rFonts w:ascii="Times New Roman" w:hAnsi="Times New Roman" w:cs="Times New Roman"/>
          <w:sz w:val="24"/>
          <w:szCs w:val="24"/>
        </w:rPr>
        <w:t>cos</w:t>
      </w:r>
      <w:r w:rsidR="00266892">
        <w:rPr>
          <w:rFonts w:ascii="Times New Roman" w:hAnsi="Times New Roman" w:cs="Times New Roman"/>
          <w:sz w:val="24"/>
          <w:szCs w:val="24"/>
        </w:rPr>
        <w:t>t</w:t>
      </w:r>
      <w:r w:rsidR="00D44D7A">
        <w:rPr>
          <w:rFonts w:ascii="Times New Roman" w:hAnsi="Times New Roman" w:cs="Times New Roman"/>
          <w:sz w:val="24"/>
          <w:szCs w:val="24"/>
        </w:rPr>
        <w:t xml:space="preserve">s of having </w:t>
      </w:r>
      <w:r w:rsidR="0039532C">
        <w:rPr>
          <w:rFonts w:ascii="Times New Roman" w:hAnsi="Times New Roman" w:cs="Times New Roman"/>
          <w:sz w:val="24"/>
          <w:szCs w:val="24"/>
        </w:rPr>
        <w:t>more</w:t>
      </w:r>
      <w:r w:rsidR="00B31E1C">
        <w:rPr>
          <w:rFonts w:ascii="Times New Roman" w:hAnsi="Times New Roman" w:cs="Times New Roman"/>
          <w:sz w:val="24"/>
          <w:szCs w:val="24"/>
        </w:rPr>
        <w:t>,</w:t>
      </w:r>
      <w:r w:rsidR="0039532C">
        <w:rPr>
          <w:rFonts w:ascii="Times New Roman" w:hAnsi="Times New Roman" w:cs="Times New Roman"/>
          <w:sz w:val="24"/>
          <w:szCs w:val="24"/>
        </w:rPr>
        <w:t xml:space="preserve"> </w:t>
      </w:r>
      <w:r w:rsidRPr="00266892">
        <w:rPr>
          <w:rFonts w:ascii="Times New Roman" w:hAnsi="Times New Roman" w:cs="Times New Roman"/>
          <w:sz w:val="24"/>
          <w:szCs w:val="24"/>
        </w:rPr>
        <w:t>smaller</w:t>
      </w:r>
      <w:r w:rsidR="0039532C">
        <w:rPr>
          <w:rFonts w:ascii="Times New Roman" w:hAnsi="Times New Roman" w:cs="Times New Roman"/>
          <w:sz w:val="24"/>
          <w:szCs w:val="24"/>
        </w:rPr>
        <w:t xml:space="preserve">, </w:t>
      </w:r>
      <w:r w:rsidR="00D44D7A">
        <w:rPr>
          <w:rFonts w:ascii="Times New Roman" w:hAnsi="Times New Roman" w:cs="Times New Roman"/>
          <w:sz w:val="24"/>
          <w:szCs w:val="24"/>
        </w:rPr>
        <w:t>“</w:t>
      </w:r>
      <w:r w:rsidR="00266892">
        <w:rPr>
          <w:rFonts w:ascii="Times New Roman" w:hAnsi="Times New Roman" w:cs="Times New Roman"/>
          <w:sz w:val="24"/>
          <w:szCs w:val="24"/>
        </w:rPr>
        <w:t>surgical</w:t>
      </w:r>
      <w:r w:rsidR="00D44D7A">
        <w:rPr>
          <w:rFonts w:ascii="Times New Roman" w:hAnsi="Times New Roman" w:cs="Times New Roman"/>
          <w:sz w:val="24"/>
          <w:szCs w:val="24"/>
        </w:rPr>
        <w:t>”</w:t>
      </w:r>
      <w:r w:rsidR="0039532C">
        <w:rPr>
          <w:rFonts w:ascii="Times New Roman" w:hAnsi="Times New Roman" w:cs="Times New Roman"/>
          <w:sz w:val="24"/>
          <w:szCs w:val="24"/>
        </w:rPr>
        <w:t xml:space="preserve"> </w:t>
      </w:r>
      <w:r w:rsidRPr="00266892">
        <w:rPr>
          <w:rFonts w:ascii="Times New Roman" w:hAnsi="Times New Roman" w:cs="Times New Roman"/>
          <w:sz w:val="24"/>
          <w:szCs w:val="24"/>
        </w:rPr>
        <w:t>RUs against the cost of unnecessary rem</w:t>
      </w:r>
      <w:r w:rsidR="00257D5D">
        <w:rPr>
          <w:rFonts w:ascii="Times New Roman" w:hAnsi="Times New Roman" w:cs="Times New Roman"/>
          <w:sz w:val="24"/>
          <w:szCs w:val="24"/>
        </w:rPr>
        <w:t>ediation</w:t>
      </w:r>
      <w:r w:rsidRPr="00266892">
        <w:rPr>
          <w:rFonts w:ascii="Times New Roman" w:hAnsi="Times New Roman" w:cs="Times New Roman"/>
          <w:sz w:val="24"/>
          <w:szCs w:val="24"/>
        </w:rPr>
        <w:t xml:space="preserve"> of clean soil</w:t>
      </w:r>
      <w:r w:rsidR="0039532C">
        <w:rPr>
          <w:rFonts w:ascii="Times New Roman" w:hAnsi="Times New Roman" w:cs="Times New Roman"/>
          <w:sz w:val="24"/>
          <w:szCs w:val="24"/>
        </w:rPr>
        <w:t xml:space="preserve"> with fewer larger RUs</w:t>
      </w:r>
      <w:r w:rsidRPr="00266892">
        <w:rPr>
          <w:rFonts w:ascii="Times New Roman" w:hAnsi="Times New Roman" w:cs="Times New Roman"/>
          <w:sz w:val="24"/>
          <w:szCs w:val="24"/>
        </w:rPr>
        <w:t xml:space="preserve">. </w:t>
      </w:r>
      <w:r w:rsidR="00D44D7A">
        <w:rPr>
          <w:rFonts w:ascii="Times New Roman" w:hAnsi="Times New Roman" w:cs="Times New Roman"/>
          <w:sz w:val="24"/>
          <w:szCs w:val="24"/>
        </w:rPr>
        <w:t>Look for the “break-even” point.</w:t>
      </w:r>
    </w:p>
    <w:p w14:paraId="75A30C93" w14:textId="77777777" w:rsidR="00E228DB" w:rsidRPr="00266892" w:rsidRDefault="00E228DB" w:rsidP="00EA27FF">
      <w:pPr>
        <w:pStyle w:val="ListParagraph"/>
        <w:numPr>
          <w:ilvl w:val="0"/>
          <w:numId w:val="49"/>
        </w:numPr>
        <w:spacing w:before="80" w:after="0" w:line="240" w:lineRule="auto"/>
        <w:contextualSpacing w:val="0"/>
        <w:rPr>
          <w:rFonts w:ascii="Times New Roman" w:hAnsi="Times New Roman" w:cs="Times New Roman"/>
          <w:sz w:val="24"/>
          <w:szCs w:val="24"/>
        </w:rPr>
      </w:pPr>
      <w:r w:rsidRPr="00266892">
        <w:rPr>
          <w:rFonts w:ascii="Times New Roman" w:hAnsi="Times New Roman" w:cs="Times New Roman"/>
          <w:sz w:val="24"/>
          <w:szCs w:val="24"/>
        </w:rPr>
        <w:t>To construct a sampling design, the RU becomes the DU</w:t>
      </w:r>
      <w:r w:rsidR="00D44D7A">
        <w:rPr>
          <w:rFonts w:ascii="Times New Roman" w:hAnsi="Times New Roman" w:cs="Times New Roman"/>
          <w:sz w:val="24"/>
          <w:szCs w:val="24"/>
        </w:rPr>
        <w:t xml:space="preserve"> for sampling purposes</w:t>
      </w:r>
      <w:r w:rsidRPr="00266892">
        <w:rPr>
          <w:rFonts w:ascii="Times New Roman" w:hAnsi="Times New Roman" w:cs="Times New Roman"/>
          <w:sz w:val="24"/>
          <w:szCs w:val="24"/>
        </w:rPr>
        <w:t xml:space="preserve">. </w:t>
      </w:r>
    </w:p>
    <w:p w14:paraId="0B2657D8" w14:textId="77777777" w:rsidR="00E228DB" w:rsidRPr="00266892" w:rsidRDefault="00E228DB" w:rsidP="00EA27FF">
      <w:pPr>
        <w:pStyle w:val="ListParagraph"/>
        <w:numPr>
          <w:ilvl w:val="0"/>
          <w:numId w:val="49"/>
        </w:numPr>
        <w:spacing w:before="80" w:after="0" w:line="240" w:lineRule="auto"/>
        <w:contextualSpacing w:val="0"/>
        <w:rPr>
          <w:rFonts w:ascii="Times New Roman" w:hAnsi="Times New Roman" w:cs="Times New Roman"/>
          <w:sz w:val="24"/>
          <w:szCs w:val="24"/>
        </w:rPr>
      </w:pPr>
      <w:r w:rsidRPr="00266892">
        <w:rPr>
          <w:rFonts w:ascii="Times New Roman" w:hAnsi="Times New Roman" w:cs="Times New Roman"/>
          <w:sz w:val="24"/>
          <w:szCs w:val="24"/>
        </w:rPr>
        <w:t>Using the CSM, historical data, visual cues, real-time field analyses or laboratory samples, try to draw DU boundaries to include contaminated areas and exclude clean areas.</w:t>
      </w:r>
    </w:p>
    <w:p w14:paraId="5904B76F" w14:textId="77777777" w:rsidR="00E96D88" w:rsidRDefault="00E96D88" w:rsidP="00E96D88">
      <w:pPr>
        <w:spacing w:after="0" w:line="240" w:lineRule="auto"/>
        <w:rPr>
          <w:rFonts w:ascii="Times New Roman" w:hAnsi="Times New Roman" w:cs="Times New Roman"/>
          <w:b/>
          <w:sz w:val="24"/>
          <w:szCs w:val="24"/>
        </w:rPr>
      </w:pPr>
    </w:p>
    <w:p w14:paraId="24FDFF7B" w14:textId="77777777" w:rsidR="00470B69" w:rsidRDefault="00470B69" w:rsidP="00E96D88">
      <w:pPr>
        <w:spacing w:after="0" w:line="240" w:lineRule="auto"/>
        <w:rPr>
          <w:rFonts w:ascii="Times New Roman" w:hAnsi="Times New Roman" w:cs="Times New Roman"/>
          <w:b/>
          <w:sz w:val="30"/>
          <w:szCs w:val="30"/>
        </w:rPr>
      </w:pPr>
      <w:bookmarkStart w:id="4" w:name="Section_3_0"/>
    </w:p>
    <w:p w14:paraId="3F3EE993" w14:textId="77777777" w:rsidR="00474CDA" w:rsidRPr="00A460AC" w:rsidRDefault="00E228DB" w:rsidP="00E96D88">
      <w:pPr>
        <w:spacing w:after="0" w:line="240" w:lineRule="auto"/>
        <w:rPr>
          <w:rFonts w:ascii="Times New Roman" w:hAnsi="Times New Roman" w:cs="Times New Roman"/>
          <w:b/>
          <w:sz w:val="30"/>
          <w:szCs w:val="30"/>
        </w:rPr>
      </w:pPr>
      <w:r w:rsidRPr="00A460AC">
        <w:rPr>
          <w:rFonts w:ascii="Times New Roman" w:hAnsi="Times New Roman" w:cs="Times New Roman"/>
          <w:b/>
          <w:sz w:val="30"/>
          <w:szCs w:val="30"/>
        </w:rPr>
        <w:t>3</w:t>
      </w:r>
      <w:r w:rsidR="00E96D88" w:rsidRPr="00A460AC">
        <w:rPr>
          <w:rFonts w:ascii="Times New Roman" w:hAnsi="Times New Roman" w:cs="Times New Roman"/>
          <w:b/>
          <w:sz w:val="30"/>
          <w:szCs w:val="30"/>
        </w:rPr>
        <w:t xml:space="preserve">.0   </w:t>
      </w:r>
      <w:bookmarkEnd w:id="4"/>
      <w:r w:rsidR="000E3F02" w:rsidRPr="00A460AC">
        <w:rPr>
          <w:rFonts w:ascii="Times New Roman" w:hAnsi="Times New Roman" w:cs="Times New Roman"/>
          <w:b/>
          <w:color w:val="002060"/>
          <w:sz w:val="30"/>
          <w:szCs w:val="30"/>
        </w:rPr>
        <w:t xml:space="preserve">Are </w:t>
      </w:r>
      <w:r w:rsidR="00A4684F" w:rsidRPr="00A460AC">
        <w:rPr>
          <w:rFonts w:ascii="Times New Roman" w:hAnsi="Times New Roman" w:cs="Times New Roman"/>
          <w:b/>
          <w:color w:val="002060"/>
          <w:sz w:val="30"/>
          <w:szCs w:val="30"/>
        </w:rPr>
        <w:t xml:space="preserve">discrete </w:t>
      </w:r>
      <w:r w:rsidR="00E96D88" w:rsidRPr="00A460AC">
        <w:rPr>
          <w:rFonts w:ascii="Times New Roman" w:hAnsi="Times New Roman" w:cs="Times New Roman"/>
          <w:b/>
          <w:color w:val="002060"/>
          <w:sz w:val="30"/>
          <w:szCs w:val="30"/>
        </w:rPr>
        <w:t>sampling designs</w:t>
      </w:r>
      <w:r w:rsidR="004B1C6D" w:rsidRPr="00A460AC">
        <w:rPr>
          <w:rFonts w:ascii="Times New Roman" w:hAnsi="Times New Roman" w:cs="Times New Roman"/>
          <w:b/>
          <w:color w:val="002060"/>
          <w:sz w:val="30"/>
          <w:szCs w:val="30"/>
        </w:rPr>
        <w:t xml:space="preserve"> “finding hot spots” for you</w:t>
      </w:r>
      <w:r w:rsidR="00723846" w:rsidRPr="00A460AC">
        <w:rPr>
          <w:rFonts w:ascii="Times New Roman" w:hAnsi="Times New Roman" w:cs="Times New Roman"/>
          <w:b/>
          <w:color w:val="002060"/>
          <w:sz w:val="30"/>
          <w:szCs w:val="30"/>
        </w:rPr>
        <w:t xml:space="preserve"> now</w:t>
      </w:r>
      <w:r w:rsidR="000E3F02" w:rsidRPr="00A460AC">
        <w:rPr>
          <w:rFonts w:ascii="Times New Roman" w:hAnsi="Times New Roman" w:cs="Times New Roman"/>
          <w:b/>
          <w:color w:val="002060"/>
          <w:sz w:val="30"/>
          <w:szCs w:val="30"/>
        </w:rPr>
        <w:t>?</w:t>
      </w:r>
      <w:r w:rsidR="000E3F02" w:rsidRPr="00A460AC">
        <w:rPr>
          <w:rFonts w:ascii="Times New Roman" w:hAnsi="Times New Roman" w:cs="Times New Roman"/>
          <w:b/>
          <w:sz w:val="30"/>
          <w:szCs w:val="30"/>
        </w:rPr>
        <w:t xml:space="preserve"> </w:t>
      </w:r>
    </w:p>
    <w:p w14:paraId="6B9388B6" w14:textId="77777777" w:rsidR="00E96D88" w:rsidRDefault="00E96D88" w:rsidP="00474CDA">
      <w:pPr>
        <w:pStyle w:val="ListParagraph"/>
        <w:spacing w:after="0" w:line="240" w:lineRule="auto"/>
        <w:ind w:left="840"/>
        <w:rPr>
          <w:rFonts w:ascii="Times New Roman" w:hAnsi="Times New Roman" w:cs="Times New Roman"/>
          <w:sz w:val="24"/>
          <w:szCs w:val="24"/>
        </w:rPr>
      </w:pPr>
    </w:p>
    <w:p w14:paraId="15F0A5EE" w14:textId="77777777" w:rsidR="002E60CD" w:rsidRDefault="00227750" w:rsidP="00E96D8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Consider this real-life</w:t>
      </w:r>
      <w:r w:rsidR="004E6D9A">
        <w:rPr>
          <w:rFonts w:ascii="Times New Roman" w:hAnsi="Times New Roman" w:cs="Times New Roman"/>
          <w:sz w:val="24"/>
          <w:szCs w:val="24"/>
        </w:rPr>
        <w:t xml:space="preserve"> example: A project manager</w:t>
      </w:r>
      <w:r w:rsidR="000E3F02" w:rsidRPr="007E7913">
        <w:rPr>
          <w:rFonts w:ascii="Times New Roman" w:hAnsi="Times New Roman" w:cs="Times New Roman"/>
          <w:sz w:val="24"/>
          <w:szCs w:val="24"/>
        </w:rPr>
        <w:t xml:space="preserve"> </w:t>
      </w:r>
      <w:r w:rsidR="004E6D9A">
        <w:rPr>
          <w:rFonts w:ascii="Times New Roman" w:hAnsi="Times New Roman" w:cs="Times New Roman"/>
          <w:sz w:val="24"/>
          <w:szCs w:val="24"/>
        </w:rPr>
        <w:t xml:space="preserve">wanted to use incremental sampling to sample a large area, but the risk assessor would not agree because </w:t>
      </w:r>
      <w:r w:rsidR="003E714F">
        <w:rPr>
          <w:rFonts w:ascii="Times New Roman" w:hAnsi="Times New Roman" w:cs="Times New Roman"/>
          <w:sz w:val="24"/>
          <w:szCs w:val="24"/>
        </w:rPr>
        <w:t>they were</w:t>
      </w:r>
      <w:r w:rsidR="00E96D88">
        <w:rPr>
          <w:rFonts w:ascii="Times New Roman" w:hAnsi="Times New Roman" w:cs="Times New Roman"/>
          <w:sz w:val="24"/>
          <w:szCs w:val="24"/>
        </w:rPr>
        <w:t xml:space="preserve"> concerned that </w:t>
      </w:r>
      <w:r w:rsidR="004E6D9A">
        <w:rPr>
          <w:rFonts w:ascii="Times New Roman" w:hAnsi="Times New Roman" w:cs="Times New Roman"/>
          <w:sz w:val="24"/>
          <w:szCs w:val="24"/>
        </w:rPr>
        <w:t xml:space="preserve">“hot spots might be missed.” So a discrete sampling design was developed based on a 175 ft x 175 ft grid cell size, </w:t>
      </w:r>
      <w:r w:rsidR="00E96D88">
        <w:rPr>
          <w:rFonts w:ascii="Times New Roman" w:hAnsi="Times New Roman" w:cs="Times New Roman"/>
          <w:sz w:val="24"/>
          <w:szCs w:val="24"/>
        </w:rPr>
        <w:t>which</w:t>
      </w:r>
      <w:r w:rsidR="004E6D9A">
        <w:rPr>
          <w:rFonts w:ascii="Times New Roman" w:hAnsi="Times New Roman" w:cs="Times New Roman"/>
          <w:sz w:val="24"/>
          <w:szCs w:val="24"/>
        </w:rPr>
        <w:t xml:space="preserve"> the risk assessor </w:t>
      </w:r>
      <w:r w:rsidR="00E96D88">
        <w:rPr>
          <w:rFonts w:ascii="Times New Roman" w:hAnsi="Times New Roman" w:cs="Times New Roman"/>
          <w:sz w:val="24"/>
          <w:szCs w:val="24"/>
        </w:rPr>
        <w:t xml:space="preserve">found acceptable and </w:t>
      </w:r>
      <w:r w:rsidR="004E6D9A">
        <w:rPr>
          <w:rFonts w:ascii="Times New Roman" w:hAnsi="Times New Roman" w:cs="Times New Roman"/>
          <w:sz w:val="24"/>
          <w:szCs w:val="24"/>
        </w:rPr>
        <w:t xml:space="preserve">agreed to it. </w:t>
      </w:r>
    </w:p>
    <w:p w14:paraId="4C1A6005" w14:textId="77777777" w:rsidR="00E96D88" w:rsidRDefault="00E96D88" w:rsidP="00E96D88">
      <w:pPr>
        <w:spacing w:after="0" w:line="240" w:lineRule="auto"/>
        <w:rPr>
          <w:rFonts w:ascii="Times New Roman" w:hAnsi="Times New Roman" w:cs="Times New Roman"/>
          <w:sz w:val="24"/>
          <w:szCs w:val="24"/>
        </w:rPr>
      </w:pPr>
    </w:p>
    <w:p w14:paraId="2AE28160" w14:textId="77777777" w:rsidR="00D44D7A" w:rsidRPr="00101B22" w:rsidRDefault="00E228DB" w:rsidP="00101B22">
      <w:pPr>
        <w:spacing w:after="0" w:line="240" w:lineRule="auto"/>
        <w:rPr>
          <w:rFonts w:ascii="Times New Roman" w:hAnsi="Times New Roman" w:cs="Times New Roman"/>
          <w:sz w:val="24"/>
          <w:szCs w:val="24"/>
        </w:rPr>
      </w:pPr>
      <w:bookmarkStart w:id="5" w:name="Section_3_1"/>
      <w:r>
        <w:rPr>
          <w:rFonts w:ascii="Times New Roman" w:hAnsi="Times New Roman" w:cs="Times New Roman"/>
          <w:b/>
          <w:sz w:val="24"/>
          <w:szCs w:val="24"/>
        </w:rPr>
        <w:lastRenderedPageBreak/>
        <w:t>3</w:t>
      </w:r>
      <w:r w:rsidR="00E96D88" w:rsidRPr="00E96D88">
        <w:rPr>
          <w:rFonts w:ascii="Times New Roman" w:hAnsi="Times New Roman" w:cs="Times New Roman"/>
          <w:b/>
          <w:sz w:val="24"/>
          <w:szCs w:val="24"/>
        </w:rPr>
        <w:t>.1</w:t>
      </w:r>
      <w:r w:rsidR="00E96D88">
        <w:rPr>
          <w:rFonts w:ascii="Times New Roman" w:hAnsi="Times New Roman" w:cs="Times New Roman"/>
          <w:sz w:val="24"/>
          <w:szCs w:val="24"/>
        </w:rPr>
        <w:t xml:space="preserve">    </w:t>
      </w:r>
      <w:bookmarkEnd w:id="5"/>
      <w:r w:rsidR="00E96D88">
        <w:rPr>
          <w:rFonts w:ascii="Times New Roman" w:hAnsi="Times New Roman" w:cs="Times New Roman"/>
          <w:sz w:val="24"/>
          <w:szCs w:val="24"/>
        </w:rPr>
        <w:t>The discrete sampling design called for a</w:t>
      </w:r>
      <w:r w:rsidR="004E6D9A" w:rsidRPr="00E96D88">
        <w:rPr>
          <w:rFonts w:ascii="Times New Roman" w:hAnsi="Times New Roman" w:cs="Times New Roman"/>
          <w:sz w:val="24"/>
          <w:szCs w:val="24"/>
        </w:rPr>
        <w:t xml:space="preserve"> discret</w:t>
      </w:r>
      <w:r w:rsidR="00E96D88">
        <w:rPr>
          <w:rFonts w:ascii="Times New Roman" w:hAnsi="Times New Roman" w:cs="Times New Roman"/>
          <w:sz w:val="24"/>
          <w:szCs w:val="24"/>
        </w:rPr>
        <w:t>e sample to be</w:t>
      </w:r>
      <w:r w:rsidR="004E6D9A" w:rsidRPr="00E96D88">
        <w:rPr>
          <w:rFonts w:ascii="Times New Roman" w:hAnsi="Times New Roman" w:cs="Times New Roman"/>
          <w:sz w:val="24"/>
          <w:szCs w:val="24"/>
        </w:rPr>
        <w:t xml:space="preserve"> taken at the center of</w:t>
      </w:r>
      <w:r w:rsidR="00E96D88">
        <w:rPr>
          <w:rFonts w:ascii="Times New Roman" w:hAnsi="Times New Roman" w:cs="Times New Roman"/>
          <w:sz w:val="24"/>
          <w:szCs w:val="24"/>
        </w:rPr>
        <w:t xml:space="preserve"> each 175-ft x 175-ft grid cell</w:t>
      </w:r>
      <w:r w:rsidR="004E6D9A" w:rsidRPr="00E96D88">
        <w:rPr>
          <w:rFonts w:ascii="Times New Roman" w:hAnsi="Times New Roman" w:cs="Times New Roman"/>
          <w:sz w:val="24"/>
          <w:szCs w:val="24"/>
        </w:rPr>
        <w:t xml:space="preserve">. </w:t>
      </w:r>
      <w:r w:rsidR="00E96D88">
        <w:rPr>
          <w:rFonts w:ascii="Times New Roman" w:hAnsi="Times New Roman" w:cs="Times New Roman"/>
          <w:sz w:val="24"/>
          <w:szCs w:val="24"/>
        </w:rPr>
        <w:t xml:space="preserve">The area of </w:t>
      </w:r>
      <w:r w:rsidR="00101B22">
        <w:rPr>
          <w:rFonts w:ascii="Times New Roman" w:hAnsi="Times New Roman" w:cs="Times New Roman"/>
          <w:sz w:val="24"/>
          <w:szCs w:val="24"/>
        </w:rPr>
        <w:t>a single grid cell</w:t>
      </w:r>
      <w:r w:rsidR="00E96D88">
        <w:rPr>
          <w:rFonts w:ascii="Times New Roman" w:hAnsi="Times New Roman" w:cs="Times New Roman"/>
          <w:sz w:val="24"/>
          <w:szCs w:val="24"/>
        </w:rPr>
        <w:t xml:space="preserve"> is 30,625 sq.ft.</w:t>
      </w:r>
      <w:r w:rsidR="00101B22">
        <w:rPr>
          <w:rFonts w:ascii="Times New Roman" w:hAnsi="Times New Roman" w:cs="Times New Roman"/>
          <w:sz w:val="24"/>
          <w:szCs w:val="24"/>
        </w:rPr>
        <w:t xml:space="preserve"> </w:t>
      </w:r>
      <w:r w:rsidR="004E6D9A" w:rsidRPr="00101B22">
        <w:rPr>
          <w:rFonts w:ascii="Times New Roman" w:hAnsi="Times New Roman" w:cs="Times New Roman"/>
          <w:sz w:val="24"/>
          <w:szCs w:val="24"/>
        </w:rPr>
        <w:t xml:space="preserve">Using the Visual Sample Plan (VSP) Hot Spot module, the size of a hot spot that could be detected by </w:t>
      </w:r>
      <w:r w:rsidR="00E96D88" w:rsidRPr="00101B22">
        <w:rPr>
          <w:rFonts w:ascii="Times New Roman" w:hAnsi="Times New Roman" w:cs="Times New Roman"/>
          <w:sz w:val="24"/>
          <w:szCs w:val="24"/>
        </w:rPr>
        <w:t xml:space="preserve">1 sample every 175 ft </w:t>
      </w:r>
      <w:r w:rsidR="004E6D9A" w:rsidRPr="00101B22">
        <w:rPr>
          <w:rFonts w:ascii="Times New Roman" w:hAnsi="Times New Roman" w:cs="Times New Roman"/>
          <w:sz w:val="24"/>
          <w:szCs w:val="24"/>
        </w:rPr>
        <w:t>can be determined</w:t>
      </w:r>
      <w:r w:rsidR="007B0FEB">
        <w:rPr>
          <w:rFonts w:ascii="Times New Roman" w:hAnsi="Times New Roman" w:cs="Times New Roman"/>
          <w:sz w:val="24"/>
          <w:szCs w:val="24"/>
        </w:rPr>
        <w:t>.</w:t>
      </w:r>
    </w:p>
    <w:p w14:paraId="4E8A0662" w14:textId="77777777" w:rsidR="00D44D7A" w:rsidRDefault="004E6D9A" w:rsidP="00DA70F7">
      <w:pPr>
        <w:pStyle w:val="ListParagraph"/>
        <w:numPr>
          <w:ilvl w:val="0"/>
          <w:numId w:val="50"/>
        </w:numPr>
        <w:spacing w:before="120" w:after="0" w:line="240" w:lineRule="auto"/>
        <w:contextualSpacing w:val="0"/>
        <w:rPr>
          <w:rFonts w:ascii="Times New Roman" w:hAnsi="Times New Roman" w:cs="Times New Roman"/>
          <w:sz w:val="24"/>
          <w:szCs w:val="24"/>
        </w:rPr>
      </w:pPr>
      <w:r w:rsidRPr="00D44D7A">
        <w:rPr>
          <w:rFonts w:ascii="Times New Roman" w:hAnsi="Times New Roman" w:cs="Times New Roman"/>
          <w:sz w:val="24"/>
          <w:szCs w:val="24"/>
        </w:rPr>
        <w:t xml:space="preserve">It turns out that </w:t>
      </w:r>
      <w:r w:rsidR="00D87EAE" w:rsidRPr="00D44D7A">
        <w:rPr>
          <w:rFonts w:ascii="Times New Roman" w:hAnsi="Times New Roman" w:cs="Times New Roman"/>
          <w:sz w:val="24"/>
          <w:szCs w:val="24"/>
        </w:rPr>
        <w:t>a circular hot spot needs t</w:t>
      </w:r>
      <w:r w:rsidR="00E96D88" w:rsidRPr="00D44D7A">
        <w:rPr>
          <w:rFonts w:ascii="Times New Roman" w:hAnsi="Times New Roman" w:cs="Times New Roman"/>
          <w:sz w:val="24"/>
          <w:szCs w:val="24"/>
        </w:rPr>
        <w:t>o have a radius of 105</w:t>
      </w:r>
      <w:r w:rsidR="00D87EAE" w:rsidRPr="00D44D7A">
        <w:rPr>
          <w:rFonts w:ascii="Times New Roman" w:hAnsi="Times New Roman" w:cs="Times New Roman"/>
          <w:sz w:val="24"/>
          <w:szCs w:val="24"/>
        </w:rPr>
        <w:t xml:space="preserve"> ft (i.e., </w:t>
      </w:r>
      <w:r w:rsidR="00E96D88" w:rsidRPr="00D44D7A">
        <w:rPr>
          <w:rFonts w:ascii="Times New Roman" w:hAnsi="Times New Roman" w:cs="Times New Roman"/>
          <w:sz w:val="24"/>
          <w:szCs w:val="24"/>
        </w:rPr>
        <w:t>34</w:t>
      </w:r>
      <w:r w:rsidR="00D87EAE" w:rsidRPr="00D44D7A">
        <w:rPr>
          <w:rFonts w:ascii="Times New Roman" w:hAnsi="Times New Roman" w:cs="Times New Roman"/>
          <w:sz w:val="24"/>
          <w:szCs w:val="24"/>
        </w:rPr>
        <w:t>,</w:t>
      </w:r>
      <w:r w:rsidR="00E96D88" w:rsidRPr="00D44D7A">
        <w:rPr>
          <w:rFonts w:ascii="Times New Roman" w:hAnsi="Times New Roman" w:cs="Times New Roman"/>
          <w:sz w:val="24"/>
          <w:szCs w:val="24"/>
        </w:rPr>
        <w:t>640</w:t>
      </w:r>
      <w:r w:rsidR="00D87EAE" w:rsidRPr="00D44D7A">
        <w:rPr>
          <w:rFonts w:ascii="Times New Roman" w:hAnsi="Times New Roman" w:cs="Times New Roman"/>
          <w:sz w:val="24"/>
          <w:szCs w:val="24"/>
        </w:rPr>
        <w:t xml:space="preserve"> sq</w:t>
      </w:r>
      <w:r w:rsidR="00E96D88" w:rsidRPr="00D44D7A">
        <w:rPr>
          <w:rFonts w:ascii="Times New Roman" w:hAnsi="Times New Roman" w:cs="Times New Roman"/>
          <w:sz w:val="24"/>
          <w:szCs w:val="24"/>
        </w:rPr>
        <w:t>.ft. or just over ¾ of an acre) in order to be detected 95</w:t>
      </w:r>
      <w:r w:rsidR="00D87EAE" w:rsidRPr="00D44D7A">
        <w:rPr>
          <w:rFonts w:ascii="Times New Roman" w:hAnsi="Times New Roman" w:cs="Times New Roman"/>
          <w:sz w:val="24"/>
          <w:szCs w:val="24"/>
        </w:rPr>
        <w:t>% of the time.</w:t>
      </w:r>
      <w:r w:rsidR="00E96D88" w:rsidRPr="00D44D7A">
        <w:rPr>
          <w:rFonts w:ascii="Times New Roman" w:hAnsi="Times New Roman" w:cs="Times New Roman"/>
          <w:sz w:val="24"/>
          <w:szCs w:val="24"/>
        </w:rPr>
        <w:t xml:space="preserve"> </w:t>
      </w:r>
    </w:p>
    <w:p w14:paraId="2023B485" w14:textId="77777777" w:rsidR="00D44D7A" w:rsidRDefault="00E96D88" w:rsidP="00DA70F7">
      <w:pPr>
        <w:pStyle w:val="ListParagraph"/>
        <w:numPr>
          <w:ilvl w:val="0"/>
          <w:numId w:val="50"/>
        </w:numPr>
        <w:spacing w:before="120" w:after="0" w:line="240" w:lineRule="auto"/>
        <w:contextualSpacing w:val="0"/>
        <w:rPr>
          <w:rFonts w:ascii="Times New Roman" w:hAnsi="Times New Roman" w:cs="Times New Roman"/>
          <w:sz w:val="24"/>
          <w:szCs w:val="24"/>
        </w:rPr>
      </w:pPr>
      <w:r w:rsidRPr="00D44D7A">
        <w:rPr>
          <w:rFonts w:ascii="Times New Roman" w:hAnsi="Times New Roman" w:cs="Times New Roman"/>
          <w:sz w:val="24"/>
          <w:szCs w:val="24"/>
        </w:rPr>
        <w:t>Not surprisin</w:t>
      </w:r>
      <w:r w:rsidR="00101B22">
        <w:rPr>
          <w:rFonts w:ascii="Times New Roman" w:hAnsi="Times New Roman" w:cs="Times New Roman"/>
          <w:sz w:val="24"/>
          <w:szCs w:val="24"/>
        </w:rPr>
        <w:t>gly, the hot spot has to be a bit larger than the area of a</w:t>
      </w:r>
      <w:r w:rsidRPr="00D44D7A">
        <w:rPr>
          <w:rFonts w:ascii="Times New Roman" w:hAnsi="Times New Roman" w:cs="Times New Roman"/>
          <w:sz w:val="24"/>
          <w:szCs w:val="24"/>
        </w:rPr>
        <w:t xml:space="preserve"> grid cell</w:t>
      </w:r>
      <w:r w:rsidR="005D6E2C" w:rsidRPr="00D44D7A">
        <w:rPr>
          <w:rFonts w:ascii="Times New Roman" w:hAnsi="Times New Roman" w:cs="Times New Roman"/>
          <w:sz w:val="24"/>
          <w:szCs w:val="24"/>
        </w:rPr>
        <w:t xml:space="preserve"> for 95% confidence </w:t>
      </w:r>
      <w:r w:rsidR="00395FDD">
        <w:rPr>
          <w:rFonts w:ascii="Times New Roman" w:hAnsi="Times New Roman" w:cs="Times New Roman"/>
          <w:sz w:val="24"/>
          <w:szCs w:val="24"/>
        </w:rPr>
        <w:t xml:space="preserve">that at least 1 </w:t>
      </w:r>
      <w:r w:rsidR="00DA70F7">
        <w:rPr>
          <w:rFonts w:ascii="Times New Roman" w:hAnsi="Times New Roman" w:cs="Times New Roman"/>
          <w:sz w:val="24"/>
          <w:szCs w:val="24"/>
        </w:rPr>
        <w:t>sample of the grid network will fall within the hot spot area</w:t>
      </w:r>
      <w:r w:rsidR="005D6E2C" w:rsidRPr="00D44D7A">
        <w:rPr>
          <w:rFonts w:ascii="Times New Roman" w:hAnsi="Times New Roman" w:cs="Times New Roman"/>
          <w:sz w:val="24"/>
          <w:szCs w:val="24"/>
        </w:rPr>
        <w:t xml:space="preserve">. </w:t>
      </w:r>
    </w:p>
    <w:p w14:paraId="14D120C5" w14:textId="77777777" w:rsidR="004E6D9A" w:rsidRDefault="00101B22" w:rsidP="00DA70F7">
      <w:pPr>
        <w:pStyle w:val="ListParagraph"/>
        <w:numPr>
          <w:ilvl w:val="0"/>
          <w:numId w:val="50"/>
        </w:numPr>
        <w:spacing w:before="12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w:t>
      </w:r>
      <w:r w:rsidR="005D6E2C" w:rsidRPr="00D44D7A">
        <w:rPr>
          <w:rFonts w:ascii="Times New Roman" w:hAnsi="Times New Roman" w:cs="Times New Roman"/>
          <w:sz w:val="24"/>
          <w:szCs w:val="24"/>
        </w:rPr>
        <w:t>s</w:t>
      </w:r>
      <w:r>
        <w:rPr>
          <w:rFonts w:ascii="Times New Roman" w:hAnsi="Times New Roman" w:cs="Times New Roman"/>
          <w:sz w:val="24"/>
          <w:szCs w:val="24"/>
        </w:rPr>
        <w:t>e calculations assume</w:t>
      </w:r>
      <w:r w:rsidR="005D6E2C" w:rsidRPr="00D44D7A">
        <w:rPr>
          <w:rFonts w:ascii="Times New Roman" w:hAnsi="Times New Roman" w:cs="Times New Roman"/>
          <w:sz w:val="24"/>
          <w:szCs w:val="24"/>
        </w:rPr>
        <w:t xml:space="preserve"> that there are no “false negative” results from samples taken from within a hot spot. As we will</w:t>
      </w:r>
      <w:r w:rsidR="008F3638">
        <w:rPr>
          <w:rFonts w:ascii="Times New Roman" w:hAnsi="Times New Roman" w:cs="Times New Roman"/>
          <w:sz w:val="24"/>
          <w:szCs w:val="24"/>
        </w:rPr>
        <w:t xml:space="preserve"> see later in this paper</w:t>
      </w:r>
      <w:r w:rsidR="005D6E2C" w:rsidRPr="00D44D7A">
        <w:rPr>
          <w:rFonts w:ascii="Times New Roman" w:hAnsi="Times New Roman" w:cs="Times New Roman"/>
          <w:sz w:val="24"/>
          <w:szCs w:val="24"/>
        </w:rPr>
        <w:t xml:space="preserve">, </w:t>
      </w:r>
      <w:r w:rsidR="008F3638">
        <w:rPr>
          <w:rFonts w:ascii="Times New Roman" w:hAnsi="Times New Roman" w:cs="Times New Roman"/>
          <w:sz w:val="24"/>
          <w:szCs w:val="24"/>
        </w:rPr>
        <w:t>these types of “false negative</w:t>
      </w:r>
      <w:r w:rsidR="005D6E2C" w:rsidRPr="00D44D7A">
        <w:rPr>
          <w:rFonts w:ascii="Times New Roman" w:hAnsi="Times New Roman" w:cs="Times New Roman"/>
          <w:sz w:val="24"/>
          <w:szCs w:val="24"/>
        </w:rPr>
        <w:t xml:space="preserve">” </w:t>
      </w:r>
      <w:r w:rsidR="008F3638">
        <w:rPr>
          <w:rFonts w:ascii="Times New Roman" w:hAnsi="Times New Roman" w:cs="Times New Roman"/>
          <w:sz w:val="24"/>
          <w:szCs w:val="24"/>
        </w:rPr>
        <w:t>sampling errors (</w:t>
      </w:r>
      <w:r w:rsidR="005D6E2C" w:rsidRPr="00D44D7A">
        <w:rPr>
          <w:rFonts w:ascii="Times New Roman" w:hAnsi="Times New Roman" w:cs="Times New Roman"/>
          <w:sz w:val="24"/>
          <w:szCs w:val="24"/>
        </w:rPr>
        <w:t>a sample collected within a true hot spot g</w:t>
      </w:r>
      <w:r w:rsidR="008F3638">
        <w:rPr>
          <w:rFonts w:ascii="Times New Roman" w:hAnsi="Times New Roman" w:cs="Times New Roman"/>
          <w:sz w:val="24"/>
          <w:szCs w:val="24"/>
        </w:rPr>
        <w:t xml:space="preserve">ives a low concentration result) are very common as a consequence of short-scale heterogeneity. </w:t>
      </w:r>
      <w:r w:rsidR="00E33D99" w:rsidRPr="00E33D99">
        <w:rPr>
          <w:rFonts w:ascii="Times New Roman" w:hAnsi="Times New Roman" w:cs="Times New Roman"/>
          <w:sz w:val="24"/>
          <w:szCs w:val="24"/>
        </w:rPr>
        <w:t xml:space="preserve">(See </w:t>
      </w:r>
      <w:hyperlink w:anchor="Section_4_5_11" w:history="1">
        <w:r w:rsidR="00E33D99" w:rsidRPr="00E33D99">
          <w:rPr>
            <w:rStyle w:val="Hyperlink"/>
            <w:rFonts w:ascii="Times New Roman" w:hAnsi="Times New Roman" w:cs="Times New Roman"/>
            <w:sz w:val="24"/>
            <w:szCs w:val="24"/>
          </w:rPr>
          <w:t>Section 4.5.11</w:t>
        </w:r>
      </w:hyperlink>
      <w:r w:rsidR="00A71D44">
        <w:rPr>
          <w:rFonts w:ascii="Times New Roman" w:hAnsi="Times New Roman" w:cs="Times New Roman"/>
          <w:sz w:val="24"/>
          <w:szCs w:val="24"/>
        </w:rPr>
        <w:t xml:space="preserve"> and Section </w:t>
      </w:r>
      <w:hyperlink w:anchor="Section_4_5_11_2" w:history="1">
        <w:r w:rsidR="00A71D44" w:rsidRPr="00A71D44">
          <w:rPr>
            <w:rStyle w:val="Hyperlink"/>
            <w:rFonts w:ascii="Times New Roman" w:hAnsi="Times New Roman" w:cs="Times New Roman"/>
            <w:sz w:val="24"/>
            <w:szCs w:val="24"/>
          </w:rPr>
          <w:t>4.5.11.2</w:t>
        </w:r>
      </w:hyperlink>
      <w:r w:rsidR="008F3638" w:rsidRPr="00E33D99">
        <w:rPr>
          <w:rFonts w:ascii="Times New Roman" w:hAnsi="Times New Roman" w:cs="Times New Roman"/>
          <w:sz w:val="24"/>
          <w:szCs w:val="24"/>
        </w:rPr>
        <w:t>)</w:t>
      </w:r>
    </w:p>
    <w:p w14:paraId="35E2DFDD" w14:textId="77777777" w:rsidR="007B0FEB" w:rsidRDefault="00DA70F7" w:rsidP="00DA70F7">
      <w:pPr>
        <w:pStyle w:val="ListParagraph"/>
        <w:numPr>
          <w:ilvl w:val="0"/>
          <w:numId w:val="50"/>
        </w:numPr>
        <w:spacing w:before="120" w:after="0" w:line="240" w:lineRule="auto"/>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14:anchorId="0D337AAF" wp14:editId="0AF6383C">
            <wp:simplePos x="0" y="0"/>
            <wp:positionH relativeFrom="column">
              <wp:posOffset>-581025</wp:posOffset>
            </wp:positionH>
            <wp:positionV relativeFrom="paragraph">
              <wp:posOffset>422910</wp:posOffset>
            </wp:positionV>
            <wp:extent cx="6972300" cy="1657350"/>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972300" cy="1657350"/>
                    </a:xfrm>
                    <a:prstGeom prst="rect">
                      <a:avLst/>
                    </a:prstGeom>
                    <a:noFill/>
                    <a:ln w="9525">
                      <a:noFill/>
                      <a:miter lim="800000"/>
                      <a:headEnd/>
                      <a:tailEnd/>
                    </a:ln>
                  </pic:spPr>
                </pic:pic>
              </a:graphicData>
            </a:graphic>
          </wp:anchor>
        </w:drawing>
      </w:r>
      <w:r w:rsidR="00A71D44">
        <w:rPr>
          <w:rFonts w:ascii="Times New Roman" w:hAnsi="Times New Roman" w:cs="Times New Roman"/>
          <w:sz w:val="24"/>
          <w:szCs w:val="24"/>
        </w:rPr>
        <w:t>T</w:t>
      </w:r>
      <w:r w:rsidR="006F143F">
        <w:rPr>
          <w:rFonts w:ascii="Times New Roman" w:hAnsi="Times New Roman" w:cs="Times New Roman"/>
          <w:sz w:val="24"/>
          <w:szCs w:val="24"/>
        </w:rPr>
        <w:t>he</w:t>
      </w:r>
      <w:r w:rsidR="007B0FEB" w:rsidRPr="007B0FEB">
        <w:rPr>
          <w:rFonts w:ascii="Times New Roman" w:hAnsi="Times New Roman" w:cs="Times New Roman"/>
          <w:sz w:val="24"/>
          <w:szCs w:val="24"/>
        </w:rPr>
        <w:t xml:space="preserve"> VSP Hot Spot module</w:t>
      </w:r>
      <w:r w:rsidR="00A71D44">
        <w:rPr>
          <w:rFonts w:ascii="Times New Roman" w:hAnsi="Times New Roman" w:cs="Times New Roman"/>
          <w:sz w:val="24"/>
          <w:szCs w:val="24"/>
        </w:rPr>
        <w:t xml:space="preserve"> </w:t>
      </w:r>
      <w:r w:rsidR="006F143F">
        <w:rPr>
          <w:rFonts w:ascii="Times New Roman" w:hAnsi="Times New Roman" w:cs="Times New Roman"/>
          <w:sz w:val="24"/>
          <w:szCs w:val="24"/>
        </w:rPr>
        <w:t xml:space="preserve">below </w:t>
      </w:r>
      <w:r w:rsidR="00A71D44">
        <w:rPr>
          <w:rFonts w:ascii="Times New Roman" w:hAnsi="Times New Roman" w:cs="Times New Roman"/>
          <w:sz w:val="24"/>
          <w:szCs w:val="24"/>
        </w:rPr>
        <w:t>was used</w:t>
      </w:r>
      <w:r w:rsidR="007B0FEB" w:rsidRPr="007B0FEB">
        <w:rPr>
          <w:rFonts w:ascii="Times New Roman" w:hAnsi="Times New Roman" w:cs="Times New Roman"/>
          <w:sz w:val="24"/>
          <w:szCs w:val="24"/>
        </w:rPr>
        <w:t xml:space="preserve"> (the one that assumes no false negative errors)</w:t>
      </w:r>
      <w:r w:rsidR="00A71D44">
        <w:rPr>
          <w:rFonts w:ascii="Times New Roman" w:hAnsi="Times New Roman" w:cs="Times New Roman"/>
          <w:sz w:val="24"/>
          <w:szCs w:val="24"/>
        </w:rPr>
        <w:t>.</w:t>
      </w:r>
      <w:r w:rsidR="007B0FEB" w:rsidRPr="007B0FEB">
        <w:rPr>
          <w:rFonts w:ascii="Times New Roman" w:hAnsi="Times New Roman" w:cs="Times New Roman"/>
          <w:sz w:val="24"/>
          <w:szCs w:val="24"/>
        </w:rPr>
        <w:t xml:space="preserve"> </w:t>
      </w:r>
    </w:p>
    <w:p w14:paraId="5BB2E0E6" w14:textId="77777777" w:rsidR="00DA70F7" w:rsidRDefault="00DA70F7" w:rsidP="00DA70F7">
      <w:pPr>
        <w:pStyle w:val="ListParagraph"/>
        <w:spacing w:before="120" w:after="0" w:line="240" w:lineRule="auto"/>
        <w:contextualSpacing w:val="0"/>
        <w:rPr>
          <w:rFonts w:ascii="Times New Roman" w:hAnsi="Times New Roman" w:cs="Times New Roman"/>
          <w:sz w:val="24"/>
          <w:szCs w:val="24"/>
        </w:rPr>
      </w:pPr>
    </w:p>
    <w:p w14:paraId="786AB98F" w14:textId="77777777" w:rsidR="007B0FEB" w:rsidRPr="00FF62B0" w:rsidRDefault="00A71D44" w:rsidP="00DA70F7">
      <w:pPr>
        <w:pStyle w:val="ListParagraph"/>
        <w:numPr>
          <w:ilvl w:val="0"/>
          <w:numId w:val="50"/>
        </w:numPr>
        <w:spacing w:before="120" w:after="0" w:line="240" w:lineRule="auto"/>
        <w:contextualSpacing w:val="0"/>
        <w:rPr>
          <w:rFonts w:ascii="Times New Roman" w:hAnsi="Times New Roman" w:cs="Times New Roman"/>
          <w:sz w:val="24"/>
          <w:szCs w:val="24"/>
        </w:rPr>
      </w:pPr>
      <w:r w:rsidRPr="00FF62B0">
        <w:rPr>
          <w:rFonts w:ascii="Times New Roman" w:hAnsi="Times New Roman" w:cs="Times New Roman"/>
          <w:sz w:val="24"/>
          <w:szCs w:val="24"/>
        </w:rPr>
        <w:t>S</w:t>
      </w:r>
      <w:r w:rsidR="00835D87" w:rsidRPr="00FF62B0">
        <w:rPr>
          <w:rFonts w:ascii="Times New Roman" w:hAnsi="Times New Roman" w:cs="Times New Roman"/>
          <w:sz w:val="24"/>
          <w:szCs w:val="24"/>
        </w:rPr>
        <w:t xml:space="preserve">ee the </w:t>
      </w:r>
      <w:r w:rsidR="00DA70F7">
        <w:rPr>
          <w:rFonts w:ascii="Times New Roman" w:hAnsi="Times New Roman" w:cs="Times New Roman"/>
          <w:sz w:val="24"/>
          <w:szCs w:val="24"/>
        </w:rPr>
        <w:t xml:space="preserve">VSP hot spot </w:t>
      </w:r>
      <w:r w:rsidR="002045C8" w:rsidRPr="00FF62B0">
        <w:rPr>
          <w:rFonts w:ascii="Times New Roman" w:hAnsi="Times New Roman" w:cs="Times New Roman"/>
          <w:sz w:val="24"/>
          <w:szCs w:val="24"/>
        </w:rPr>
        <w:t>module</w:t>
      </w:r>
      <w:r w:rsidR="006F143F" w:rsidRPr="00FF62B0">
        <w:rPr>
          <w:rFonts w:ascii="Times New Roman" w:hAnsi="Times New Roman" w:cs="Times New Roman"/>
          <w:sz w:val="24"/>
          <w:szCs w:val="24"/>
        </w:rPr>
        <w:t>’s</w:t>
      </w:r>
      <w:r w:rsidR="002045C8" w:rsidRPr="00FF62B0">
        <w:rPr>
          <w:rFonts w:ascii="Times New Roman" w:hAnsi="Times New Roman" w:cs="Times New Roman"/>
          <w:sz w:val="24"/>
          <w:szCs w:val="24"/>
        </w:rPr>
        <w:t xml:space="preserve"> output, which is in red</w:t>
      </w:r>
      <w:r w:rsidR="00DA70F7">
        <w:rPr>
          <w:rFonts w:ascii="Times New Roman" w:hAnsi="Times New Roman" w:cs="Times New Roman"/>
          <w:sz w:val="24"/>
          <w:szCs w:val="24"/>
        </w:rPr>
        <w:t xml:space="preserve"> text</w:t>
      </w:r>
      <w:r w:rsidR="002045C8" w:rsidRPr="00FF62B0">
        <w:rPr>
          <w:rFonts w:ascii="Times New Roman" w:hAnsi="Times New Roman" w:cs="Times New Roman"/>
          <w:sz w:val="24"/>
          <w:szCs w:val="24"/>
        </w:rPr>
        <w:t xml:space="preserve">, in the </w:t>
      </w:r>
      <w:r w:rsidR="00835D87" w:rsidRPr="00FF62B0">
        <w:rPr>
          <w:rFonts w:ascii="Times New Roman" w:hAnsi="Times New Roman" w:cs="Times New Roman"/>
          <w:sz w:val="24"/>
          <w:szCs w:val="24"/>
        </w:rPr>
        <w:t>screen shot below</w:t>
      </w:r>
      <w:r w:rsidR="002045C8" w:rsidRPr="00FF62B0">
        <w:rPr>
          <w:rFonts w:ascii="Times New Roman" w:hAnsi="Times New Roman" w:cs="Times New Roman"/>
          <w:sz w:val="24"/>
          <w:szCs w:val="24"/>
        </w:rPr>
        <w:t>.</w:t>
      </w:r>
    </w:p>
    <w:p w14:paraId="315D9345" w14:textId="77777777" w:rsidR="002045C8" w:rsidRDefault="006F143F" w:rsidP="00DA70F7">
      <w:pPr>
        <w:pStyle w:val="ListParagraph"/>
        <w:numPr>
          <w:ilvl w:val="0"/>
          <w:numId w:val="50"/>
        </w:numPr>
        <w:spacing w:before="12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See </w:t>
      </w:r>
      <w:r w:rsidR="002045C8">
        <w:rPr>
          <w:rFonts w:ascii="Times New Roman" w:hAnsi="Times New Roman" w:cs="Times New Roman"/>
          <w:sz w:val="24"/>
          <w:szCs w:val="24"/>
        </w:rPr>
        <w:t>more information about using VSP’s Hot Spot module</w:t>
      </w:r>
      <w:r>
        <w:rPr>
          <w:rFonts w:ascii="Times New Roman" w:hAnsi="Times New Roman" w:cs="Times New Roman"/>
          <w:sz w:val="24"/>
          <w:szCs w:val="24"/>
        </w:rPr>
        <w:t>s</w:t>
      </w:r>
      <w:r w:rsidR="002045C8">
        <w:rPr>
          <w:rFonts w:ascii="Times New Roman" w:hAnsi="Times New Roman" w:cs="Times New Roman"/>
          <w:sz w:val="24"/>
          <w:szCs w:val="24"/>
        </w:rPr>
        <w:t xml:space="preserve"> in </w:t>
      </w:r>
      <w:hyperlink w:anchor="Appendix_C" w:history="1">
        <w:r w:rsidR="002045C8" w:rsidRPr="006F143F">
          <w:rPr>
            <w:rStyle w:val="Hyperlink"/>
            <w:rFonts w:ascii="Times New Roman" w:hAnsi="Times New Roman" w:cs="Times New Roman"/>
            <w:sz w:val="24"/>
            <w:szCs w:val="24"/>
          </w:rPr>
          <w:t>Appendix C</w:t>
        </w:r>
      </w:hyperlink>
      <w:r w:rsidR="002045C8">
        <w:rPr>
          <w:rFonts w:ascii="Times New Roman" w:hAnsi="Times New Roman" w:cs="Times New Roman"/>
          <w:sz w:val="24"/>
          <w:szCs w:val="24"/>
        </w:rPr>
        <w:t>.</w:t>
      </w:r>
    </w:p>
    <w:p w14:paraId="6DE77C54" w14:textId="5F59BC25" w:rsidR="00987ECD" w:rsidRPr="00835D87" w:rsidRDefault="00987ECD" w:rsidP="00DA70F7">
      <w:pPr>
        <w:pStyle w:val="ListParagraph"/>
        <w:numPr>
          <w:ilvl w:val="0"/>
          <w:numId w:val="50"/>
        </w:numPr>
        <w:spacing w:before="12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Continue to </w:t>
      </w:r>
      <w:r w:rsidR="00CA4BDF">
        <w:rPr>
          <w:rFonts w:ascii="Times New Roman" w:hAnsi="Times New Roman" w:cs="Times New Roman"/>
          <w:sz w:val="24"/>
          <w:szCs w:val="24"/>
        </w:rPr>
        <w:t xml:space="preserve">the graphic on the </w:t>
      </w:r>
      <w:r>
        <w:rPr>
          <w:rFonts w:ascii="Times New Roman" w:hAnsi="Times New Roman" w:cs="Times New Roman"/>
          <w:sz w:val="24"/>
          <w:szCs w:val="24"/>
        </w:rPr>
        <w:t>next page.</w:t>
      </w:r>
    </w:p>
    <w:p w14:paraId="6499A08B" w14:textId="43992F6C" w:rsidR="004D13EA" w:rsidRPr="004D13EA" w:rsidRDefault="004D13EA" w:rsidP="004D13E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D8132A" wp14:editId="56640308">
            <wp:extent cx="5591175" cy="5552144"/>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91175" cy="5552144"/>
                    </a:xfrm>
                    <a:prstGeom prst="rect">
                      <a:avLst/>
                    </a:prstGeom>
                    <a:noFill/>
                    <a:ln w="9525">
                      <a:noFill/>
                      <a:miter lim="800000"/>
                      <a:headEnd/>
                      <a:tailEnd/>
                    </a:ln>
                  </pic:spPr>
                </pic:pic>
              </a:graphicData>
            </a:graphic>
          </wp:inline>
        </w:drawing>
      </w:r>
      <w:r w:rsidR="009A3A48">
        <w:rPr>
          <w:noProof/>
        </w:rPr>
        <mc:AlternateContent>
          <mc:Choice Requires="wps">
            <w:drawing>
              <wp:anchor distT="0" distB="0" distL="114300" distR="114300" simplePos="0" relativeHeight="251740160" behindDoc="0" locked="0" layoutInCell="1" allowOverlap="1" wp14:anchorId="55D51C67" wp14:editId="4E378940">
                <wp:simplePos x="0" y="0"/>
                <wp:positionH relativeFrom="column">
                  <wp:posOffset>-4857750</wp:posOffset>
                </wp:positionH>
                <wp:positionV relativeFrom="paragraph">
                  <wp:posOffset>5080</wp:posOffset>
                </wp:positionV>
                <wp:extent cx="3610610" cy="647700"/>
                <wp:effectExtent l="0" t="0" r="27940" b="19050"/>
                <wp:wrapNone/>
                <wp:docPr id="9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0610" cy="647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12CD540" w14:textId="77777777" w:rsidR="00CA4BDF" w:rsidRDefault="00CA4BDF" w:rsidP="00590BA0">
                            <w:pPr>
                              <w:pStyle w:val="NormalWeb"/>
                              <w:spacing w:before="0" w:beforeAutospacing="0" w:after="0" w:afterAutospacing="0"/>
                              <w:jc w:val="center"/>
                            </w:pPr>
                            <w:r>
                              <w:rPr>
                                <w:rFonts w:asciiTheme="minorHAnsi" w:hAnsi="Calibri" w:cstheme="minorBidi"/>
                                <w:color w:val="000000" w:themeColor="dark1"/>
                                <w:sz w:val="32"/>
                                <w:szCs w:val="32"/>
                              </w:rPr>
                              <w:t xml:space="preserve">Visual Sample Plan (VSP) screen shot for discrete sampling on 175-ft centers. </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 w14:anchorId="55D51C67" id="TextBox 18" o:spid="_x0000_s1028" type="#_x0000_t202" style="position:absolute;left:0;text-align:left;margin-left:-382.5pt;margin-top:.4pt;width:284.3pt;height:5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" fillcolor="white [3201]" strokecolor="#7f7f7f [1601]">
                <v:path arrowok="t"/>
                <v:textbox>
                  <w:txbxContent>
                    <w:p w14:paraId="312CD540" w14:textId="77777777" w:rsidR="00CA4BDF" w:rsidRDefault="00CA4BDF" w:rsidP="00590BA0">
                      <w:pPr>
                        <w:pStyle w:val="NormalWeb"/>
                        <w:spacing w:before="0" w:beforeAutospacing="0" w:after="0" w:afterAutospacing="0"/>
                        <w:jc w:val="center"/>
                      </w:pPr>
                      <w:r>
                        <w:rPr>
                          <w:rFonts w:asciiTheme="minorHAnsi" w:hAnsi="Calibri" w:cstheme="minorBidi"/>
                          <w:color w:val="000000" w:themeColor="dark1"/>
                          <w:sz w:val="32"/>
                          <w:szCs w:val="32"/>
                        </w:rPr>
                        <w:t xml:space="preserve">Visual Sample Plan (VSP) screen shot for discrete sampling on 175-ft centers. </w:t>
                      </w:r>
                    </w:p>
                  </w:txbxContent>
                </v:textbox>
              </v:shape>
            </w:pict>
          </mc:Fallback>
        </mc:AlternateContent>
      </w:r>
    </w:p>
    <w:p w14:paraId="74B0E26A" w14:textId="77777777" w:rsidR="004D13EA" w:rsidRDefault="004D13EA" w:rsidP="00B2562A">
      <w:pPr>
        <w:pStyle w:val="ListParagraph"/>
        <w:spacing w:after="0" w:line="240" w:lineRule="auto"/>
        <w:ind w:left="0"/>
        <w:rPr>
          <w:rFonts w:ascii="Times New Roman" w:hAnsi="Times New Roman" w:cs="Times New Roman"/>
          <w:b/>
          <w:sz w:val="24"/>
          <w:szCs w:val="24"/>
        </w:rPr>
      </w:pPr>
    </w:p>
    <w:p w14:paraId="40EAE841" w14:textId="77777777" w:rsidR="00964FDB" w:rsidRDefault="00E228DB" w:rsidP="00B2562A">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rPr>
        <w:t>3</w:t>
      </w:r>
      <w:r w:rsidR="00B2562A" w:rsidRPr="00B2562A">
        <w:rPr>
          <w:rFonts w:ascii="Times New Roman" w:hAnsi="Times New Roman" w:cs="Times New Roman"/>
          <w:b/>
          <w:sz w:val="24"/>
          <w:szCs w:val="24"/>
        </w:rPr>
        <w:t>.</w:t>
      </w:r>
      <w:r w:rsidR="00B2562A">
        <w:rPr>
          <w:rFonts w:ascii="Times New Roman" w:hAnsi="Times New Roman" w:cs="Times New Roman"/>
          <w:b/>
          <w:sz w:val="24"/>
          <w:szCs w:val="24"/>
        </w:rPr>
        <w:t>2</w:t>
      </w:r>
      <w:r w:rsidR="00B2562A">
        <w:rPr>
          <w:rFonts w:ascii="Times New Roman" w:hAnsi="Times New Roman" w:cs="Times New Roman"/>
          <w:sz w:val="24"/>
          <w:szCs w:val="24"/>
        </w:rPr>
        <w:t xml:space="preserve">   </w:t>
      </w:r>
      <w:r w:rsidR="007B0FEB">
        <w:rPr>
          <w:rFonts w:ascii="Times New Roman" w:hAnsi="Times New Roman" w:cs="Times New Roman"/>
          <w:sz w:val="24"/>
          <w:szCs w:val="24"/>
        </w:rPr>
        <w:t>However, i</w:t>
      </w:r>
      <w:r w:rsidR="00D87EAE" w:rsidRPr="00B2562A">
        <w:rPr>
          <w:rFonts w:ascii="Times New Roman" w:hAnsi="Times New Roman" w:cs="Times New Roman"/>
          <w:sz w:val="24"/>
          <w:szCs w:val="24"/>
        </w:rPr>
        <w:t>f incremental sampling</w:t>
      </w:r>
      <w:r w:rsidR="00B2562A">
        <w:rPr>
          <w:rFonts w:ascii="Times New Roman" w:hAnsi="Times New Roman" w:cs="Times New Roman"/>
          <w:sz w:val="24"/>
          <w:szCs w:val="24"/>
        </w:rPr>
        <w:t xml:space="preserve"> had been used, it could</w:t>
      </w:r>
      <w:r>
        <w:rPr>
          <w:rFonts w:ascii="Times New Roman" w:hAnsi="Times New Roman" w:cs="Times New Roman"/>
          <w:sz w:val="24"/>
          <w:szCs w:val="24"/>
        </w:rPr>
        <w:t xml:space="preserve"> have</w:t>
      </w:r>
      <w:r w:rsidR="00B2562A">
        <w:rPr>
          <w:rFonts w:ascii="Times New Roman" w:hAnsi="Times New Roman" w:cs="Times New Roman"/>
          <w:sz w:val="24"/>
          <w:szCs w:val="24"/>
        </w:rPr>
        <w:t xml:space="preserve"> be</w:t>
      </w:r>
      <w:r>
        <w:rPr>
          <w:rFonts w:ascii="Times New Roman" w:hAnsi="Times New Roman" w:cs="Times New Roman"/>
          <w:sz w:val="24"/>
          <w:szCs w:val="24"/>
        </w:rPr>
        <w:t>en</w:t>
      </w:r>
      <w:r w:rsidR="00B2562A">
        <w:rPr>
          <w:rFonts w:ascii="Times New Roman" w:hAnsi="Times New Roman" w:cs="Times New Roman"/>
          <w:sz w:val="24"/>
          <w:szCs w:val="24"/>
        </w:rPr>
        <w:t xml:space="preserve"> designed to produce the </w:t>
      </w:r>
      <w:r w:rsidR="00474CDA" w:rsidRPr="00B2562A">
        <w:rPr>
          <w:rFonts w:ascii="Times New Roman" w:hAnsi="Times New Roman" w:cs="Times New Roman"/>
          <w:sz w:val="24"/>
          <w:szCs w:val="24"/>
        </w:rPr>
        <w:t xml:space="preserve">same number of </w:t>
      </w:r>
      <w:r w:rsidR="00AF7C3F" w:rsidRPr="00B2562A">
        <w:rPr>
          <w:rFonts w:ascii="Times New Roman" w:hAnsi="Times New Roman" w:cs="Times New Roman"/>
          <w:sz w:val="24"/>
          <w:szCs w:val="24"/>
        </w:rPr>
        <w:t xml:space="preserve">field samples </w:t>
      </w:r>
      <w:r w:rsidR="00B2562A">
        <w:rPr>
          <w:rFonts w:ascii="Times New Roman" w:hAnsi="Times New Roman" w:cs="Times New Roman"/>
          <w:sz w:val="24"/>
          <w:szCs w:val="24"/>
        </w:rPr>
        <w:t xml:space="preserve">and analyses </w:t>
      </w:r>
      <w:r w:rsidR="00AF7C3F" w:rsidRPr="00B2562A">
        <w:rPr>
          <w:rFonts w:ascii="Times New Roman" w:hAnsi="Times New Roman" w:cs="Times New Roman"/>
          <w:sz w:val="24"/>
          <w:szCs w:val="24"/>
        </w:rPr>
        <w:t>as the discrete design</w:t>
      </w:r>
      <w:r>
        <w:rPr>
          <w:rFonts w:ascii="Times New Roman" w:hAnsi="Times New Roman" w:cs="Times New Roman"/>
          <w:sz w:val="24"/>
          <w:szCs w:val="24"/>
        </w:rPr>
        <w:t xml:space="preserve"> (1 per grid cell</w:t>
      </w:r>
      <w:r w:rsidR="00101B22">
        <w:rPr>
          <w:rFonts w:ascii="Times New Roman" w:hAnsi="Times New Roman" w:cs="Times New Roman"/>
          <w:sz w:val="24"/>
          <w:szCs w:val="24"/>
        </w:rPr>
        <w:t>, not counting QC</w:t>
      </w:r>
      <w:r w:rsidR="000B009D">
        <w:rPr>
          <w:rFonts w:ascii="Times New Roman" w:hAnsi="Times New Roman" w:cs="Times New Roman"/>
          <w:sz w:val="24"/>
          <w:szCs w:val="24"/>
        </w:rPr>
        <w:t xml:space="preserve"> samples</w:t>
      </w:r>
      <w:r>
        <w:rPr>
          <w:rFonts w:ascii="Times New Roman" w:hAnsi="Times New Roman" w:cs="Times New Roman"/>
          <w:sz w:val="24"/>
          <w:szCs w:val="24"/>
        </w:rPr>
        <w:t>)</w:t>
      </w:r>
      <w:r w:rsidR="00B2562A">
        <w:rPr>
          <w:rFonts w:ascii="Times New Roman" w:hAnsi="Times New Roman" w:cs="Times New Roman"/>
          <w:sz w:val="24"/>
          <w:szCs w:val="24"/>
        </w:rPr>
        <w:t>.</w:t>
      </w:r>
      <w:r w:rsidR="00474CDA" w:rsidRPr="00B2562A">
        <w:rPr>
          <w:rFonts w:ascii="Times New Roman" w:hAnsi="Times New Roman" w:cs="Times New Roman"/>
          <w:sz w:val="24"/>
          <w:szCs w:val="24"/>
        </w:rPr>
        <w:t xml:space="preserve"> </w:t>
      </w:r>
    </w:p>
    <w:p w14:paraId="0EDCE740" w14:textId="77777777" w:rsidR="00964FDB" w:rsidRDefault="000B009D" w:rsidP="004D13EA">
      <w:pPr>
        <w:pStyle w:val="ListParagraph"/>
        <w:numPr>
          <w:ilvl w:val="0"/>
          <w:numId w:val="51"/>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But instead of a single grab sample in the center of a grid cell,</w:t>
      </w:r>
      <w:r w:rsidR="00B2562A">
        <w:rPr>
          <w:rFonts w:ascii="Times New Roman" w:hAnsi="Times New Roman" w:cs="Times New Roman"/>
          <w:sz w:val="24"/>
          <w:szCs w:val="24"/>
        </w:rPr>
        <w:t xml:space="preserve"> </w:t>
      </w:r>
      <w:r w:rsidR="00D87EAE" w:rsidRPr="00B2562A">
        <w:rPr>
          <w:rFonts w:ascii="Times New Roman" w:hAnsi="Times New Roman" w:cs="Times New Roman"/>
          <w:sz w:val="24"/>
          <w:szCs w:val="24"/>
        </w:rPr>
        <w:t xml:space="preserve">36 increments </w:t>
      </w:r>
      <w:r>
        <w:rPr>
          <w:rFonts w:ascii="Times New Roman" w:hAnsi="Times New Roman" w:cs="Times New Roman"/>
          <w:sz w:val="24"/>
          <w:szCs w:val="24"/>
        </w:rPr>
        <w:t>could have cover</w:t>
      </w:r>
      <w:r w:rsidR="00964FDB">
        <w:rPr>
          <w:rFonts w:ascii="Times New Roman" w:hAnsi="Times New Roman" w:cs="Times New Roman"/>
          <w:sz w:val="24"/>
          <w:szCs w:val="24"/>
        </w:rPr>
        <w:t>ed</w:t>
      </w:r>
      <w:r w:rsidR="00B2562A">
        <w:rPr>
          <w:rFonts w:ascii="Times New Roman" w:hAnsi="Times New Roman" w:cs="Times New Roman"/>
          <w:sz w:val="24"/>
          <w:szCs w:val="24"/>
        </w:rPr>
        <w:t xml:space="preserve"> each</w:t>
      </w:r>
      <w:r>
        <w:rPr>
          <w:rFonts w:ascii="Times New Roman" w:hAnsi="Times New Roman" w:cs="Times New Roman"/>
          <w:sz w:val="24"/>
          <w:szCs w:val="24"/>
        </w:rPr>
        <w:t xml:space="preserve"> 175 ft x 175 ft</w:t>
      </w:r>
      <w:r w:rsidR="00D87EAE" w:rsidRPr="00B2562A">
        <w:rPr>
          <w:rFonts w:ascii="Times New Roman" w:hAnsi="Times New Roman" w:cs="Times New Roman"/>
          <w:sz w:val="24"/>
          <w:szCs w:val="24"/>
        </w:rPr>
        <w:t xml:space="preserve"> cell</w:t>
      </w:r>
      <w:r>
        <w:rPr>
          <w:rFonts w:ascii="Times New Roman" w:hAnsi="Times New Roman" w:cs="Times New Roman"/>
          <w:sz w:val="24"/>
          <w:szCs w:val="24"/>
        </w:rPr>
        <w:t xml:space="preserve">. </w:t>
      </w:r>
    </w:p>
    <w:p w14:paraId="4BA0295D" w14:textId="77777777" w:rsidR="00964FDB" w:rsidRDefault="000B009D" w:rsidP="004D13EA">
      <w:pPr>
        <w:pStyle w:val="ListParagraph"/>
        <w:numPr>
          <w:ilvl w:val="0"/>
          <w:numId w:val="51"/>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With 36 evenly spaced increments,</w:t>
      </w:r>
      <w:r w:rsidR="00D87EAE" w:rsidRPr="00B2562A">
        <w:rPr>
          <w:rFonts w:ascii="Times New Roman" w:hAnsi="Times New Roman" w:cs="Times New Roman"/>
          <w:sz w:val="24"/>
          <w:szCs w:val="24"/>
        </w:rPr>
        <w:t xml:space="preserve"> circular</w:t>
      </w:r>
      <w:r w:rsidR="003B3A71" w:rsidRPr="00B2562A">
        <w:rPr>
          <w:rFonts w:ascii="Times New Roman" w:hAnsi="Times New Roman" w:cs="Times New Roman"/>
          <w:sz w:val="24"/>
          <w:szCs w:val="24"/>
        </w:rPr>
        <w:t xml:space="preserve"> hot spots as little as 17.5</w:t>
      </w:r>
      <w:r>
        <w:rPr>
          <w:rFonts w:ascii="Times New Roman" w:hAnsi="Times New Roman" w:cs="Times New Roman"/>
          <w:sz w:val="24"/>
          <w:szCs w:val="24"/>
        </w:rPr>
        <w:t xml:space="preserve"> ft in radius (i.e., </w:t>
      </w:r>
      <w:r w:rsidR="003B3A71" w:rsidRPr="00B2562A">
        <w:rPr>
          <w:rFonts w:ascii="Times New Roman" w:hAnsi="Times New Roman" w:cs="Times New Roman"/>
          <w:sz w:val="24"/>
          <w:szCs w:val="24"/>
        </w:rPr>
        <w:t>960</w:t>
      </w:r>
      <w:r w:rsidR="00D87EAE" w:rsidRPr="00B2562A">
        <w:rPr>
          <w:rFonts w:ascii="Times New Roman" w:hAnsi="Times New Roman" w:cs="Times New Roman"/>
          <w:sz w:val="24"/>
          <w:szCs w:val="24"/>
        </w:rPr>
        <w:t xml:space="preserve"> sq.ft</w:t>
      </w:r>
      <w:r>
        <w:rPr>
          <w:rFonts w:ascii="Times New Roman" w:hAnsi="Times New Roman" w:cs="Times New Roman"/>
          <w:sz w:val="24"/>
          <w:szCs w:val="24"/>
        </w:rPr>
        <w:t xml:space="preserve"> or just </w:t>
      </w:r>
      <w:r w:rsidRPr="00B2562A">
        <w:rPr>
          <w:rFonts w:ascii="Times New Roman" w:hAnsi="Times New Roman" w:cs="Times New Roman"/>
          <w:sz w:val="24"/>
          <w:szCs w:val="24"/>
        </w:rPr>
        <w:t>1/45</w:t>
      </w:r>
      <w:r w:rsidRPr="00B2562A">
        <w:rPr>
          <w:rFonts w:ascii="Times New Roman" w:hAnsi="Times New Roman" w:cs="Times New Roman"/>
          <w:sz w:val="24"/>
          <w:szCs w:val="24"/>
          <w:vertAlign w:val="superscript"/>
        </w:rPr>
        <w:t>th</w:t>
      </w:r>
      <w:r w:rsidRPr="00B2562A">
        <w:rPr>
          <w:rFonts w:ascii="Times New Roman" w:hAnsi="Times New Roman" w:cs="Times New Roman"/>
          <w:sz w:val="24"/>
          <w:szCs w:val="24"/>
        </w:rPr>
        <w:t xml:space="preserve"> of an acre</w:t>
      </w:r>
      <w:r w:rsidR="00D87EAE" w:rsidRPr="00B2562A">
        <w:rPr>
          <w:rFonts w:ascii="Times New Roman" w:hAnsi="Times New Roman" w:cs="Times New Roman"/>
          <w:sz w:val="24"/>
          <w:szCs w:val="24"/>
        </w:rPr>
        <w:t xml:space="preserve">) </w:t>
      </w:r>
      <w:r w:rsidR="00B2562A">
        <w:rPr>
          <w:rFonts w:ascii="Times New Roman" w:hAnsi="Times New Roman" w:cs="Times New Roman"/>
          <w:sz w:val="24"/>
          <w:szCs w:val="24"/>
        </w:rPr>
        <w:t xml:space="preserve">would have been “hit” </w:t>
      </w:r>
      <w:r w:rsidR="00D87EAE" w:rsidRPr="00B2562A">
        <w:rPr>
          <w:rFonts w:ascii="Times New Roman" w:hAnsi="Times New Roman" w:cs="Times New Roman"/>
          <w:sz w:val="24"/>
          <w:szCs w:val="24"/>
        </w:rPr>
        <w:t>95% of the time</w:t>
      </w:r>
      <w:r>
        <w:rPr>
          <w:rFonts w:ascii="Times New Roman" w:hAnsi="Times New Roman" w:cs="Times New Roman"/>
          <w:sz w:val="24"/>
          <w:szCs w:val="24"/>
        </w:rPr>
        <w:t>.</w:t>
      </w:r>
      <w:r w:rsidR="00B2562A">
        <w:rPr>
          <w:rFonts w:ascii="Times New Roman" w:hAnsi="Times New Roman" w:cs="Times New Roman"/>
          <w:sz w:val="24"/>
          <w:szCs w:val="24"/>
        </w:rPr>
        <w:t xml:space="preserve"> </w:t>
      </w:r>
      <w:r w:rsidR="00964FDB">
        <w:rPr>
          <w:rFonts w:ascii="Times New Roman" w:hAnsi="Times New Roman" w:cs="Times New Roman"/>
          <w:sz w:val="24"/>
          <w:szCs w:val="24"/>
        </w:rPr>
        <w:t>(See the VSP screen shot below)</w:t>
      </w:r>
      <w:r w:rsidR="00C5451C" w:rsidRPr="00C5451C">
        <w:rPr>
          <w:noProof/>
        </w:rPr>
        <w:t xml:space="preserve"> </w:t>
      </w:r>
    </w:p>
    <w:p w14:paraId="5A5FA794" w14:textId="77777777" w:rsidR="00964FDB" w:rsidRDefault="000B009D" w:rsidP="004D13EA">
      <w:pPr>
        <w:pStyle w:val="ListParagraph"/>
        <w:numPr>
          <w:ilvl w:val="0"/>
          <w:numId w:val="51"/>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This assumes</w:t>
      </w:r>
      <w:r w:rsidR="00B2562A">
        <w:rPr>
          <w:rFonts w:ascii="Times New Roman" w:hAnsi="Times New Roman" w:cs="Times New Roman"/>
          <w:sz w:val="24"/>
          <w:szCs w:val="24"/>
        </w:rPr>
        <w:t xml:space="preserve"> no “false negatives” so </w:t>
      </w:r>
      <w:r>
        <w:rPr>
          <w:rFonts w:ascii="Times New Roman" w:hAnsi="Times New Roman" w:cs="Times New Roman"/>
          <w:sz w:val="24"/>
          <w:szCs w:val="24"/>
        </w:rPr>
        <w:t xml:space="preserve">a direct </w:t>
      </w:r>
      <w:r w:rsidR="00B2562A">
        <w:rPr>
          <w:rFonts w:ascii="Times New Roman" w:hAnsi="Times New Roman" w:cs="Times New Roman"/>
          <w:sz w:val="24"/>
          <w:szCs w:val="24"/>
        </w:rPr>
        <w:t>comparison can</w:t>
      </w:r>
      <w:r>
        <w:rPr>
          <w:rFonts w:ascii="Times New Roman" w:hAnsi="Times New Roman" w:cs="Times New Roman"/>
          <w:sz w:val="24"/>
          <w:szCs w:val="24"/>
        </w:rPr>
        <w:t xml:space="preserve"> be made to the discrete design. </w:t>
      </w:r>
    </w:p>
    <w:p w14:paraId="22ACCDF5" w14:textId="77777777" w:rsidR="00D87EAE" w:rsidRDefault="000B009D" w:rsidP="004D13EA">
      <w:pPr>
        <w:pStyle w:val="ListParagraph"/>
        <w:numPr>
          <w:ilvl w:val="0"/>
          <w:numId w:val="51"/>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Although the location of any hot spots would not be revealed, their concentrations </w:t>
      </w:r>
      <w:r w:rsidR="00964FDB">
        <w:rPr>
          <w:rFonts w:ascii="Times New Roman" w:hAnsi="Times New Roman" w:cs="Times New Roman"/>
          <w:sz w:val="24"/>
          <w:szCs w:val="24"/>
        </w:rPr>
        <w:t xml:space="preserve">are likely to be proportionally </w:t>
      </w:r>
      <w:r w:rsidR="00D87EAE" w:rsidRPr="00B2562A">
        <w:rPr>
          <w:rFonts w:ascii="Times New Roman" w:hAnsi="Times New Roman" w:cs="Times New Roman"/>
          <w:sz w:val="24"/>
          <w:szCs w:val="24"/>
        </w:rPr>
        <w:t xml:space="preserve">incorporated into the </w:t>
      </w:r>
      <w:r w:rsidR="00B2562A">
        <w:rPr>
          <w:rFonts w:ascii="Times New Roman" w:hAnsi="Times New Roman" w:cs="Times New Roman"/>
          <w:sz w:val="24"/>
          <w:szCs w:val="24"/>
        </w:rPr>
        <w:t>incremental sample</w:t>
      </w:r>
      <w:r>
        <w:rPr>
          <w:rFonts w:ascii="Times New Roman" w:hAnsi="Times New Roman" w:cs="Times New Roman"/>
          <w:sz w:val="24"/>
          <w:szCs w:val="24"/>
        </w:rPr>
        <w:t>. The concentration of the incremental sample is much more likely to reflect a grid cell’s true</w:t>
      </w:r>
      <w:r w:rsidR="00B2562A">
        <w:rPr>
          <w:rFonts w:ascii="Times New Roman" w:hAnsi="Times New Roman" w:cs="Times New Roman"/>
          <w:sz w:val="24"/>
          <w:szCs w:val="24"/>
        </w:rPr>
        <w:t xml:space="preserve"> </w:t>
      </w:r>
      <w:r w:rsidR="00D87EAE" w:rsidRPr="00B2562A">
        <w:rPr>
          <w:rFonts w:ascii="Times New Roman" w:hAnsi="Times New Roman" w:cs="Times New Roman"/>
          <w:sz w:val="24"/>
          <w:szCs w:val="24"/>
        </w:rPr>
        <w:t xml:space="preserve">mean </w:t>
      </w:r>
      <w:r w:rsidR="00E228DB">
        <w:rPr>
          <w:rFonts w:ascii="Times New Roman" w:hAnsi="Times New Roman" w:cs="Times New Roman"/>
          <w:sz w:val="24"/>
          <w:szCs w:val="24"/>
        </w:rPr>
        <w:t xml:space="preserve">concentration </w:t>
      </w:r>
      <w:r w:rsidR="00964FDB">
        <w:rPr>
          <w:rFonts w:ascii="Times New Roman" w:hAnsi="Times New Roman" w:cs="Times New Roman"/>
          <w:sz w:val="24"/>
          <w:szCs w:val="24"/>
        </w:rPr>
        <w:t xml:space="preserve">(which includes the contribution from hot spots within it) </w:t>
      </w:r>
      <w:r>
        <w:rPr>
          <w:rFonts w:ascii="Times New Roman" w:hAnsi="Times New Roman" w:cs="Times New Roman"/>
          <w:sz w:val="24"/>
          <w:szCs w:val="24"/>
        </w:rPr>
        <w:t>than a single discrete sample ever could</w:t>
      </w:r>
      <w:r w:rsidR="00D87EAE" w:rsidRPr="00B2562A">
        <w:rPr>
          <w:rFonts w:ascii="Times New Roman" w:hAnsi="Times New Roman" w:cs="Times New Roman"/>
          <w:sz w:val="24"/>
          <w:szCs w:val="24"/>
        </w:rPr>
        <w:t xml:space="preserve">. </w:t>
      </w:r>
    </w:p>
    <w:p w14:paraId="5A65E6C6" w14:textId="77777777" w:rsidR="009371BD" w:rsidRDefault="004D13EA" w:rsidP="004D13E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AF74BB" wp14:editId="451E178E">
            <wp:extent cx="5638800" cy="587977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38800" cy="5879774"/>
                    </a:xfrm>
                    <a:prstGeom prst="rect">
                      <a:avLst/>
                    </a:prstGeom>
                    <a:noFill/>
                    <a:ln w="9525">
                      <a:noFill/>
                      <a:miter lim="800000"/>
                      <a:headEnd/>
                      <a:tailEnd/>
                    </a:ln>
                  </pic:spPr>
                </pic:pic>
              </a:graphicData>
            </a:graphic>
          </wp:inline>
        </w:drawing>
      </w:r>
    </w:p>
    <w:p w14:paraId="125331AB" w14:textId="77777777" w:rsidR="004D13EA" w:rsidRDefault="004D13EA" w:rsidP="00E228DB">
      <w:pPr>
        <w:spacing w:after="0" w:line="240" w:lineRule="auto"/>
        <w:rPr>
          <w:rFonts w:ascii="Times New Roman" w:hAnsi="Times New Roman" w:cs="Times New Roman"/>
          <w:b/>
          <w:sz w:val="24"/>
          <w:szCs w:val="24"/>
        </w:rPr>
      </w:pPr>
      <w:bookmarkStart w:id="6" w:name="Section_3_3"/>
    </w:p>
    <w:p w14:paraId="1CA52AA4" w14:textId="77777777" w:rsidR="007E7913" w:rsidRPr="00E228DB" w:rsidRDefault="00E228DB" w:rsidP="00E228DB">
      <w:pPr>
        <w:spacing w:after="0" w:line="240" w:lineRule="auto"/>
        <w:rPr>
          <w:rFonts w:ascii="Times New Roman" w:hAnsi="Times New Roman" w:cs="Times New Roman"/>
          <w:sz w:val="24"/>
          <w:szCs w:val="24"/>
        </w:rPr>
      </w:pPr>
      <w:r w:rsidRPr="00E228DB">
        <w:rPr>
          <w:rFonts w:ascii="Times New Roman" w:hAnsi="Times New Roman" w:cs="Times New Roman"/>
          <w:b/>
          <w:sz w:val="24"/>
          <w:szCs w:val="24"/>
        </w:rPr>
        <w:t>3.3</w:t>
      </w:r>
      <w:r>
        <w:rPr>
          <w:rFonts w:ascii="Times New Roman" w:hAnsi="Times New Roman" w:cs="Times New Roman"/>
          <w:sz w:val="24"/>
          <w:szCs w:val="24"/>
        </w:rPr>
        <w:t xml:space="preserve">   </w:t>
      </w:r>
      <w:bookmarkEnd w:id="6"/>
      <w:r w:rsidR="00D87EAE" w:rsidRPr="00E228DB">
        <w:rPr>
          <w:rFonts w:ascii="Times New Roman" w:hAnsi="Times New Roman" w:cs="Times New Roman"/>
          <w:sz w:val="24"/>
          <w:szCs w:val="24"/>
        </w:rPr>
        <w:t xml:space="preserve">In other words, </w:t>
      </w:r>
      <w:r w:rsidR="00474CDA" w:rsidRPr="00E228DB">
        <w:rPr>
          <w:rFonts w:ascii="Times New Roman" w:hAnsi="Times New Roman" w:cs="Times New Roman"/>
          <w:sz w:val="24"/>
          <w:szCs w:val="24"/>
        </w:rPr>
        <w:t xml:space="preserve">for this example, </w:t>
      </w:r>
      <w:r w:rsidR="00D87EAE" w:rsidRPr="00E228DB">
        <w:rPr>
          <w:rFonts w:ascii="Times New Roman" w:hAnsi="Times New Roman" w:cs="Times New Roman"/>
          <w:sz w:val="24"/>
          <w:szCs w:val="24"/>
        </w:rPr>
        <w:t xml:space="preserve">the chance of </w:t>
      </w:r>
      <w:r w:rsidR="00D87EAE" w:rsidRPr="00723846">
        <w:rPr>
          <w:rFonts w:ascii="Times New Roman" w:hAnsi="Times New Roman" w:cs="Times New Roman"/>
          <w:b/>
          <w:color w:val="C00000"/>
          <w:sz w:val="24"/>
          <w:szCs w:val="24"/>
        </w:rPr>
        <w:t>missing a hot spot</w:t>
      </w:r>
      <w:r w:rsidR="009371BD" w:rsidRPr="00723846">
        <w:rPr>
          <w:rFonts w:ascii="Times New Roman" w:hAnsi="Times New Roman" w:cs="Times New Roman"/>
          <w:b/>
          <w:color w:val="C00000"/>
          <w:sz w:val="24"/>
          <w:szCs w:val="24"/>
        </w:rPr>
        <w:t xml:space="preserve"> with discrete sampling was </w:t>
      </w:r>
      <w:r w:rsidR="009371BD" w:rsidRPr="00723846">
        <w:rPr>
          <w:rFonts w:ascii="Times New Roman" w:hAnsi="Times New Roman" w:cs="Times New Roman"/>
          <w:b/>
          <w:i/>
          <w:color w:val="C00000"/>
          <w:sz w:val="24"/>
          <w:szCs w:val="24"/>
        </w:rPr>
        <w:t>33</w:t>
      </w:r>
      <w:r w:rsidR="00D87EAE" w:rsidRPr="00723846">
        <w:rPr>
          <w:rFonts w:ascii="Times New Roman" w:hAnsi="Times New Roman" w:cs="Times New Roman"/>
          <w:b/>
          <w:i/>
          <w:color w:val="C00000"/>
          <w:sz w:val="24"/>
          <w:szCs w:val="24"/>
        </w:rPr>
        <w:t xml:space="preserve"> times</w:t>
      </w:r>
      <w:r w:rsidR="009371BD" w:rsidRPr="00723846">
        <w:rPr>
          <w:rFonts w:ascii="Times New Roman" w:hAnsi="Times New Roman" w:cs="Times New Roman"/>
          <w:b/>
          <w:i/>
          <w:color w:val="C00000"/>
          <w:sz w:val="24"/>
          <w:szCs w:val="24"/>
        </w:rPr>
        <w:t xml:space="preserve"> </w:t>
      </w:r>
      <w:r w:rsidRPr="00723846">
        <w:rPr>
          <w:rFonts w:ascii="Times New Roman" w:hAnsi="Times New Roman" w:cs="Times New Roman"/>
          <w:b/>
          <w:i/>
          <w:color w:val="C00000"/>
          <w:sz w:val="24"/>
          <w:szCs w:val="24"/>
        </w:rPr>
        <w:t>higher</w:t>
      </w:r>
      <w:r w:rsidR="009371BD" w:rsidRPr="00723846">
        <w:rPr>
          <w:rFonts w:ascii="Times New Roman" w:hAnsi="Times New Roman" w:cs="Times New Roman"/>
          <w:b/>
          <w:color w:val="C00000"/>
          <w:sz w:val="24"/>
          <w:szCs w:val="24"/>
        </w:rPr>
        <w:t xml:space="preserve"> than</w:t>
      </w:r>
      <w:r w:rsidR="00474CDA" w:rsidRPr="00723846">
        <w:rPr>
          <w:rFonts w:ascii="Times New Roman" w:hAnsi="Times New Roman" w:cs="Times New Roman"/>
          <w:b/>
          <w:color w:val="C00000"/>
          <w:sz w:val="24"/>
          <w:szCs w:val="24"/>
        </w:rPr>
        <w:t xml:space="preserve"> the chance of missing </w:t>
      </w:r>
      <w:r w:rsidR="00723846">
        <w:rPr>
          <w:rFonts w:ascii="Times New Roman" w:hAnsi="Times New Roman" w:cs="Times New Roman"/>
          <w:b/>
          <w:color w:val="C00000"/>
          <w:sz w:val="24"/>
          <w:szCs w:val="24"/>
        </w:rPr>
        <w:t>it</w:t>
      </w:r>
      <w:r w:rsidR="00474CDA" w:rsidRPr="00723846">
        <w:rPr>
          <w:rFonts w:ascii="Times New Roman" w:hAnsi="Times New Roman" w:cs="Times New Roman"/>
          <w:b/>
          <w:color w:val="C00000"/>
          <w:sz w:val="24"/>
          <w:szCs w:val="24"/>
        </w:rPr>
        <w:t xml:space="preserve"> with incremental sampling</w:t>
      </w:r>
      <w:r w:rsidR="00474CDA" w:rsidRPr="00E228DB">
        <w:rPr>
          <w:rFonts w:ascii="Times New Roman" w:hAnsi="Times New Roman" w:cs="Times New Roman"/>
          <w:sz w:val="24"/>
          <w:szCs w:val="24"/>
        </w:rPr>
        <w:t xml:space="preserve">. </w:t>
      </w:r>
      <w:r w:rsidR="002946BE">
        <w:rPr>
          <w:rFonts w:ascii="Times New Roman" w:hAnsi="Times New Roman" w:cs="Times New Roman"/>
          <w:sz w:val="24"/>
          <w:szCs w:val="24"/>
        </w:rPr>
        <w:t>Which would you rather have</w:t>
      </w:r>
      <w:r w:rsidR="00474CDA" w:rsidRPr="002946BE">
        <w:rPr>
          <w:rFonts w:ascii="Times New Roman" w:hAnsi="Times New Roman" w:cs="Times New Roman"/>
          <w:sz w:val="24"/>
          <w:szCs w:val="24"/>
        </w:rPr>
        <w:t xml:space="preserve">? </w:t>
      </w:r>
      <w:r w:rsidR="00474CDA" w:rsidRPr="00E228DB">
        <w:rPr>
          <w:rFonts w:ascii="Times New Roman" w:hAnsi="Times New Roman" w:cs="Times New Roman"/>
          <w:sz w:val="24"/>
          <w:szCs w:val="24"/>
        </w:rPr>
        <w:t xml:space="preserve">To have </w:t>
      </w:r>
      <w:r w:rsidR="009371BD" w:rsidRPr="00E228DB">
        <w:rPr>
          <w:rFonts w:ascii="Times New Roman" w:hAnsi="Times New Roman" w:cs="Times New Roman"/>
          <w:sz w:val="24"/>
          <w:szCs w:val="24"/>
        </w:rPr>
        <w:t>33</w:t>
      </w:r>
      <w:r w:rsidR="00227750">
        <w:rPr>
          <w:rFonts w:ascii="Times New Roman" w:hAnsi="Times New Roman" w:cs="Times New Roman"/>
          <w:sz w:val="24"/>
          <w:szCs w:val="24"/>
        </w:rPr>
        <w:t xml:space="preserve"> times the probability that</w:t>
      </w:r>
      <w:r w:rsidR="00474CDA" w:rsidRPr="00E228DB">
        <w:rPr>
          <w:rFonts w:ascii="Times New Roman" w:hAnsi="Times New Roman" w:cs="Times New Roman"/>
          <w:sz w:val="24"/>
          <w:szCs w:val="24"/>
        </w:rPr>
        <w:t xml:space="preserve"> a high concentration area </w:t>
      </w:r>
      <w:r w:rsidR="00227750">
        <w:rPr>
          <w:rFonts w:ascii="Times New Roman" w:hAnsi="Times New Roman" w:cs="Times New Roman"/>
          <w:sz w:val="24"/>
          <w:szCs w:val="24"/>
        </w:rPr>
        <w:t xml:space="preserve">will be incorporated </w:t>
      </w:r>
      <w:r w:rsidR="00474CDA" w:rsidRPr="00E228DB">
        <w:rPr>
          <w:rFonts w:ascii="Times New Roman" w:hAnsi="Times New Roman" w:cs="Times New Roman"/>
          <w:sz w:val="24"/>
          <w:szCs w:val="24"/>
        </w:rPr>
        <w:t xml:space="preserve">into your estimate of the mean (even though you may not know exactly where it is) vs. missing </w:t>
      </w:r>
      <w:r w:rsidR="009371BD" w:rsidRPr="00E228DB">
        <w:rPr>
          <w:rFonts w:ascii="Times New Roman" w:hAnsi="Times New Roman" w:cs="Times New Roman"/>
          <w:sz w:val="24"/>
          <w:szCs w:val="24"/>
        </w:rPr>
        <w:t xml:space="preserve">any </w:t>
      </w:r>
      <w:r w:rsidR="00474CDA" w:rsidRPr="00E228DB">
        <w:rPr>
          <w:rFonts w:ascii="Times New Roman" w:hAnsi="Times New Roman" w:cs="Times New Roman"/>
          <w:sz w:val="24"/>
          <w:szCs w:val="24"/>
        </w:rPr>
        <w:t xml:space="preserve">evidence of a hot spot altogether and falsely </w:t>
      </w:r>
      <w:r w:rsidR="009371BD" w:rsidRPr="00E228DB">
        <w:rPr>
          <w:rFonts w:ascii="Times New Roman" w:hAnsi="Times New Roman" w:cs="Times New Roman"/>
          <w:sz w:val="24"/>
          <w:szCs w:val="24"/>
        </w:rPr>
        <w:t>assuming</w:t>
      </w:r>
      <w:r w:rsidR="00474CDA" w:rsidRPr="00E228DB">
        <w:rPr>
          <w:rFonts w:ascii="Times New Roman" w:hAnsi="Times New Roman" w:cs="Times New Roman"/>
          <w:sz w:val="24"/>
          <w:szCs w:val="24"/>
        </w:rPr>
        <w:t xml:space="preserve"> </w:t>
      </w:r>
      <w:r w:rsidR="00227750">
        <w:rPr>
          <w:rFonts w:ascii="Times New Roman" w:hAnsi="Times New Roman" w:cs="Times New Roman"/>
          <w:sz w:val="24"/>
          <w:szCs w:val="24"/>
        </w:rPr>
        <w:t>there was no hot spot</w:t>
      </w:r>
      <w:r w:rsidR="00474CDA" w:rsidRPr="00E228DB">
        <w:rPr>
          <w:rFonts w:ascii="Times New Roman" w:hAnsi="Times New Roman" w:cs="Times New Roman"/>
          <w:sz w:val="24"/>
          <w:szCs w:val="24"/>
        </w:rPr>
        <w:t>?</w:t>
      </w:r>
    </w:p>
    <w:p w14:paraId="07618DEE" w14:textId="77777777" w:rsidR="00502D58" w:rsidRDefault="00502D58" w:rsidP="009371BD">
      <w:pPr>
        <w:pStyle w:val="ListParagraph"/>
        <w:spacing w:after="0" w:line="240" w:lineRule="auto"/>
        <w:ind w:left="840"/>
        <w:rPr>
          <w:rFonts w:ascii="Times New Roman" w:hAnsi="Times New Roman" w:cs="Times New Roman"/>
          <w:sz w:val="24"/>
          <w:szCs w:val="24"/>
        </w:rPr>
      </w:pPr>
    </w:p>
    <w:p w14:paraId="448E875A" w14:textId="77777777" w:rsidR="006F143F" w:rsidRPr="00891694" w:rsidRDefault="006F143F" w:rsidP="009371BD">
      <w:pPr>
        <w:pStyle w:val="ListParagraph"/>
        <w:spacing w:after="0" w:line="240" w:lineRule="auto"/>
        <w:ind w:left="840"/>
        <w:rPr>
          <w:rFonts w:ascii="Times New Roman" w:hAnsi="Times New Roman" w:cs="Times New Roman"/>
          <w:sz w:val="24"/>
          <w:szCs w:val="24"/>
        </w:rPr>
      </w:pPr>
    </w:p>
    <w:p w14:paraId="2AEB61C3" w14:textId="77777777" w:rsidR="00E449E7" w:rsidRPr="005835A2" w:rsidRDefault="00E228DB" w:rsidP="00C16DE5">
      <w:pPr>
        <w:spacing w:after="0" w:line="240" w:lineRule="auto"/>
        <w:rPr>
          <w:rFonts w:ascii="Times New Roman" w:hAnsi="Times New Roman" w:cs="Times New Roman"/>
          <w:b/>
          <w:color w:val="1F497D" w:themeColor="text2"/>
          <w:sz w:val="28"/>
          <w:szCs w:val="24"/>
        </w:rPr>
      </w:pPr>
      <w:bookmarkStart w:id="7" w:name="Section_4_0"/>
      <w:r w:rsidRPr="005835A2">
        <w:rPr>
          <w:rFonts w:ascii="Times New Roman" w:hAnsi="Times New Roman" w:cs="Times New Roman"/>
          <w:b/>
          <w:sz w:val="28"/>
          <w:szCs w:val="24"/>
        </w:rPr>
        <w:t>4</w:t>
      </w:r>
      <w:r w:rsidR="009167C6" w:rsidRPr="005835A2">
        <w:rPr>
          <w:rFonts w:ascii="Times New Roman" w:hAnsi="Times New Roman" w:cs="Times New Roman"/>
          <w:b/>
          <w:sz w:val="28"/>
          <w:szCs w:val="24"/>
        </w:rPr>
        <w:t xml:space="preserve">.0  </w:t>
      </w:r>
      <w:r w:rsidR="00064A08" w:rsidRPr="005835A2">
        <w:rPr>
          <w:rFonts w:ascii="Times New Roman" w:hAnsi="Times New Roman" w:cs="Times New Roman"/>
          <w:b/>
          <w:sz w:val="28"/>
          <w:szCs w:val="24"/>
        </w:rPr>
        <w:t xml:space="preserve"> </w:t>
      </w:r>
      <w:bookmarkEnd w:id="7"/>
      <w:r w:rsidR="005835A2">
        <w:rPr>
          <w:rFonts w:ascii="Times New Roman" w:hAnsi="Times New Roman" w:cs="Times New Roman"/>
          <w:b/>
          <w:sz w:val="28"/>
          <w:szCs w:val="24"/>
        </w:rPr>
        <w:t xml:space="preserve">The </w:t>
      </w:r>
      <w:r w:rsidR="00E449E7" w:rsidRPr="005835A2">
        <w:rPr>
          <w:rFonts w:ascii="Times New Roman" w:hAnsi="Times New Roman" w:cs="Times New Roman"/>
          <w:b/>
          <w:sz w:val="28"/>
          <w:szCs w:val="24"/>
        </w:rPr>
        <w:t xml:space="preserve">Nature of Soil: </w:t>
      </w:r>
      <w:r w:rsidR="00E449E7" w:rsidRPr="005835A2">
        <w:rPr>
          <w:rFonts w:ascii="Times New Roman" w:hAnsi="Times New Roman" w:cs="Times New Roman"/>
          <w:b/>
          <w:color w:val="1F497D" w:themeColor="text2"/>
          <w:sz w:val="28"/>
          <w:szCs w:val="24"/>
        </w:rPr>
        <w:t xml:space="preserve">Misconceptions </w:t>
      </w:r>
      <w:r w:rsidR="00BE0E37">
        <w:rPr>
          <w:rFonts w:ascii="Times New Roman" w:hAnsi="Times New Roman" w:cs="Times New Roman"/>
          <w:b/>
          <w:color w:val="1F497D" w:themeColor="text2"/>
          <w:sz w:val="28"/>
          <w:szCs w:val="24"/>
        </w:rPr>
        <w:t xml:space="preserve">that affect </w:t>
      </w:r>
      <w:r w:rsidR="00E449E7" w:rsidRPr="005835A2">
        <w:rPr>
          <w:rFonts w:ascii="Times New Roman" w:hAnsi="Times New Roman" w:cs="Times New Roman"/>
          <w:b/>
          <w:color w:val="1F497D" w:themeColor="text2"/>
          <w:sz w:val="28"/>
          <w:szCs w:val="24"/>
        </w:rPr>
        <w:t>interpretation</w:t>
      </w:r>
      <w:r w:rsidR="005835A2" w:rsidRPr="005835A2">
        <w:rPr>
          <w:rFonts w:ascii="Times New Roman" w:hAnsi="Times New Roman" w:cs="Times New Roman"/>
          <w:b/>
          <w:color w:val="1F497D" w:themeColor="text2"/>
          <w:sz w:val="28"/>
          <w:szCs w:val="24"/>
        </w:rPr>
        <w:t xml:space="preserve"> of soil data</w:t>
      </w:r>
    </w:p>
    <w:p w14:paraId="2312360E" w14:textId="77777777" w:rsidR="009167C6" w:rsidRPr="00297353" w:rsidRDefault="009167C6" w:rsidP="00297353">
      <w:pPr>
        <w:spacing w:after="0" w:line="240" w:lineRule="auto"/>
        <w:ind w:left="360"/>
        <w:rPr>
          <w:rFonts w:ascii="Times New Roman" w:hAnsi="Times New Roman" w:cs="Times New Roman"/>
          <w:szCs w:val="24"/>
        </w:rPr>
      </w:pPr>
    </w:p>
    <w:p w14:paraId="0CB0841E" w14:textId="77777777" w:rsidR="00C16DE5" w:rsidRDefault="00297353" w:rsidP="0029735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What </w:t>
      </w:r>
      <w:r w:rsidR="005D3015">
        <w:rPr>
          <w:rFonts w:ascii="Times New Roman" w:hAnsi="Times New Roman" w:cs="Times New Roman"/>
          <w:sz w:val="24"/>
          <w:szCs w:val="20"/>
        </w:rPr>
        <w:t>are our</w:t>
      </w:r>
      <w:r>
        <w:rPr>
          <w:rFonts w:ascii="Times New Roman" w:hAnsi="Times New Roman" w:cs="Times New Roman"/>
          <w:sz w:val="24"/>
          <w:szCs w:val="20"/>
        </w:rPr>
        <w:t xml:space="preserve"> expectations </w:t>
      </w:r>
      <w:r w:rsidR="005D3015">
        <w:rPr>
          <w:rFonts w:ascii="Times New Roman" w:hAnsi="Times New Roman" w:cs="Times New Roman"/>
          <w:sz w:val="24"/>
          <w:szCs w:val="20"/>
        </w:rPr>
        <w:t>for</w:t>
      </w:r>
      <w:r>
        <w:rPr>
          <w:rFonts w:ascii="Times New Roman" w:hAnsi="Times New Roman" w:cs="Times New Roman"/>
          <w:sz w:val="24"/>
          <w:szCs w:val="20"/>
        </w:rPr>
        <w:t xml:space="preserve"> soil samples? </w:t>
      </w:r>
      <w:r w:rsidR="00410C62">
        <w:rPr>
          <w:rFonts w:ascii="Times New Roman" w:hAnsi="Times New Roman" w:cs="Times New Roman"/>
          <w:sz w:val="24"/>
          <w:szCs w:val="20"/>
        </w:rPr>
        <w:t xml:space="preserve">As noted by someone with a long history in the field: </w:t>
      </w:r>
      <w:r>
        <w:rPr>
          <w:rFonts w:ascii="Times New Roman" w:hAnsi="Times New Roman" w:cs="Times New Roman"/>
          <w:sz w:val="24"/>
          <w:szCs w:val="20"/>
        </w:rPr>
        <w:t>“</w:t>
      </w:r>
      <w:r w:rsidR="00E449E7" w:rsidRPr="00E449E7">
        <w:rPr>
          <w:rFonts w:ascii="Times New Roman" w:hAnsi="Times New Roman" w:cs="Times New Roman"/>
          <w:sz w:val="24"/>
          <w:szCs w:val="20"/>
        </w:rPr>
        <w:t>In some cases, the</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interest was in just establishing that soil was, indeed, contaminated.</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In some cases, soil samples were collected to determine</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the ‘level’ of contamination, particularly the ‘highest level.’ In</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many cases, people collected soil samples and sent them to the</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laboratory hoping that the test results would inform and guide</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them as to</w:t>
      </w:r>
      <w:r>
        <w:rPr>
          <w:rFonts w:ascii="Times New Roman" w:hAnsi="Times New Roman" w:cs="Times New Roman"/>
          <w:sz w:val="24"/>
          <w:szCs w:val="20"/>
        </w:rPr>
        <w:t xml:space="preserve"> </w:t>
      </w:r>
      <w:r w:rsidR="00E449E7" w:rsidRPr="00E449E7">
        <w:rPr>
          <w:rFonts w:ascii="Times New Roman" w:hAnsi="Times New Roman" w:cs="Times New Roman"/>
          <w:sz w:val="24"/>
          <w:szCs w:val="20"/>
        </w:rPr>
        <w:t>what to do next.</w:t>
      </w:r>
      <w:r>
        <w:rPr>
          <w:rFonts w:ascii="Times New Roman" w:hAnsi="Times New Roman" w:cs="Times New Roman"/>
          <w:sz w:val="24"/>
          <w:szCs w:val="20"/>
        </w:rPr>
        <w:t xml:space="preserve">” (Hadley, et al 2011)  </w:t>
      </w:r>
    </w:p>
    <w:p w14:paraId="6AC91BE2" w14:textId="77777777" w:rsidR="001475D0" w:rsidRDefault="00906AFE" w:rsidP="001475D0">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P</w:t>
      </w:r>
      <w:r w:rsidR="001475D0">
        <w:rPr>
          <w:rFonts w:ascii="Times New Roman" w:hAnsi="Times New Roman" w:cs="Times New Roman"/>
          <w:sz w:val="24"/>
          <w:szCs w:val="24"/>
        </w:rPr>
        <w:t xml:space="preserve">ractitioners and regulators in the cleanup field </w:t>
      </w:r>
      <w:r>
        <w:rPr>
          <w:rFonts w:ascii="Times New Roman" w:hAnsi="Times New Roman" w:cs="Times New Roman"/>
          <w:sz w:val="24"/>
          <w:szCs w:val="24"/>
        </w:rPr>
        <w:t xml:space="preserve">may </w:t>
      </w:r>
      <w:r w:rsidR="001475D0">
        <w:rPr>
          <w:rFonts w:ascii="Times New Roman" w:hAnsi="Times New Roman" w:cs="Times New Roman"/>
          <w:sz w:val="24"/>
          <w:szCs w:val="24"/>
        </w:rPr>
        <w:t>believe that</w:t>
      </w:r>
      <w:r w:rsidR="001475D0" w:rsidRPr="00176E1E">
        <w:rPr>
          <w:rFonts w:ascii="Times New Roman" w:hAnsi="Times New Roman" w:cs="Times New Roman"/>
          <w:sz w:val="24"/>
          <w:szCs w:val="24"/>
        </w:rPr>
        <w:t xml:space="preserve"> </w:t>
      </w:r>
      <w:r w:rsidR="001475D0">
        <w:rPr>
          <w:rFonts w:ascii="Times New Roman" w:hAnsi="Times New Roman" w:cs="Times New Roman"/>
          <w:sz w:val="24"/>
          <w:szCs w:val="24"/>
        </w:rPr>
        <w:t>the following two statements are true.</w:t>
      </w:r>
    </w:p>
    <w:p w14:paraId="403F94A7" w14:textId="77777777" w:rsidR="001475D0" w:rsidRDefault="001475D0" w:rsidP="00EA27FF">
      <w:pPr>
        <w:pStyle w:val="ListParagraph"/>
        <w:numPr>
          <w:ilvl w:val="0"/>
          <w:numId w:val="4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“Clean” soil will not have any discrete sample results higher than some threshold.</w:t>
      </w:r>
    </w:p>
    <w:p w14:paraId="6236A5B4" w14:textId="77777777" w:rsidR="001475D0" w:rsidRDefault="001475D0" w:rsidP="00EA27FF">
      <w:pPr>
        <w:pStyle w:val="ListParagraph"/>
        <w:numPr>
          <w:ilvl w:val="0"/>
          <w:numId w:val="47"/>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Even one discrete sample result exceeding some decision threshold indicates there is sufficient contamination to pose a health risk, or the soil in question is “out of compliance.”</w:t>
      </w:r>
    </w:p>
    <w:p w14:paraId="657FDED4" w14:textId="77777777" w:rsidR="007543F3" w:rsidRDefault="007543F3" w:rsidP="001475D0">
      <w:pPr>
        <w:spacing w:after="0" w:line="240" w:lineRule="auto"/>
        <w:rPr>
          <w:rFonts w:ascii="Times New Roman" w:hAnsi="Times New Roman" w:cs="Times New Roman"/>
          <w:sz w:val="24"/>
          <w:szCs w:val="20"/>
        </w:rPr>
      </w:pPr>
    </w:p>
    <w:p w14:paraId="75944F31" w14:textId="77777777" w:rsidR="00223F48" w:rsidRDefault="007543F3" w:rsidP="001475D0">
      <w:pPr>
        <w:spacing w:after="0" w:line="240" w:lineRule="auto"/>
        <w:rPr>
          <w:rFonts w:ascii="Times New Roman" w:hAnsi="Times New Roman" w:cs="Times New Roman"/>
          <w:sz w:val="24"/>
          <w:szCs w:val="20"/>
        </w:rPr>
      </w:pPr>
      <w:r>
        <w:rPr>
          <w:rFonts w:ascii="Times New Roman" w:hAnsi="Times New Roman" w:cs="Times New Roman"/>
          <w:sz w:val="24"/>
          <w:szCs w:val="20"/>
        </w:rPr>
        <w:t xml:space="preserve">So there is </w:t>
      </w:r>
      <w:r w:rsidR="002946BE">
        <w:rPr>
          <w:rFonts w:ascii="Times New Roman" w:hAnsi="Times New Roman" w:cs="Times New Roman"/>
          <w:sz w:val="24"/>
          <w:szCs w:val="20"/>
        </w:rPr>
        <w:t xml:space="preserve">sometimes </w:t>
      </w:r>
      <w:r>
        <w:rPr>
          <w:rFonts w:ascii="Times New Roman" w:hAnsi="Times New Roman" w:cs="Times New Roman"/>
          <w:sz w:val="24"/>
          <w:szCs w:val="20"/>
        </w:rPr>
        <w:t>a strong tendency to look at a list of soil results, pick out the ones (or maybe the only one) that exceed(s) some numerical criterion and conclude, “There is some area(s) here where contamination is present over the action level.”  There is an equally strong tendency to look at a list of results where none exceed numerical criteria and say, “There is no contamination present.”</w:t>
      </w:r>
    </w:p>
    <w:p w14:paraId="55AF0562" w14:textId="77777777" w:rsidR="007543F3" w:rsidRDefault="007543F3" w:rsidP="001475D0">
      <w:pPr>
        <w:spacing w:after="0" w:line="240" w:lineRule="auto"/>
        <w:rPr>
          <w:rFonts w:ascii="Times New Roman" w:hAnsi="Times New Roman" w:cs="Times New Roman"/>
          <w:sz w:val="24"/>
          <w:szCs w:val="24"/>
        </w:rPr>
      </w:pPr>
    </w:p>
    <w:p w14:paraId="366E60BC" w14:textId="77777777" w:rsidR="001475D0" w:rsidRDefault="002946BE" w:rsidP="004D1182">
      <w:pPr>
        <w:spacing w:after="0" w:line="240" w:lineRule="auto"/>
        <w:rPr>
          <w:rFonts w:ascii="Times New Roman" w:hAnsi="Times New Roman" w:cs="Times New Roman"/>
          <w:sz w:val="24"/>
          <w:szCs w:val="24"/>
        </w:rPr>
      </w:pPr>
      <w:r>
        <w:rPr>
          <w:rFonts w:ascii="Times New Roman" w:hAnsi="Times New Roman" w:cs="Times New Roman"/>
          <w:sz w:val="24"/>
          <w:szCs w:val="24"/>
        </w:rPr>
        <w:t>To resolve these issues</w:t>
      </w:r>
      <w:r w:rsidR="001475D0">
        <w:rPr>
          <w:rFonts w:ascii="Times New Roman" w:hAnsi="Times New Roman" w:cs="Times New Roman"/>
          <w:sz w:val="24"/>
          <w:szCs w:val="24"/>
        </w:rPr>
        <w:t xml:space="preserve">, </w:t>
      </w:r>
      <w:r w:rsidR="001475D0" w:rsidRPr="00935A4B">
        <w:rPr>
          <w:rFonts w:ascii="Times New Roman" w:hAnsi="Times New Roman" w:cs="Times New Roman"/>
          <w:sz w:val="24"/>
          <w:szCs w:val="24"/>
        </w:rPr>
        <w:t xml:space="preserve">we need to have a detailed discussion about </w:t>
      </w:r>
    </w:p>
    <w:p w14:paraId="4381E7DC" w14:textId="77777777" w:rsidR="001475D0" w:rsidRDefault="001475D0" w:rsidP="00BE0E37">
      <w:pPr>
        <w:pStyle w:val="ListParagraph"/>
        <w:numPr>
          <w:ilvl w:val="0"/>
          <w:numId w:val="48"/>
        </w:numPr>
        <w:spacing w:before="60" w:after="0" w:line="240" w:lineRule="auto"/>
        <w:rPr>
          <w:rFonts w:ascii="Times New Roman" w:hAnsi="Times New Roman" w:cs="Times New Roman"/>
          <w:sz w:val="24"/>
          <w:szCs w:val="24"/>
        </w:rPr>
      </w:pPr>
      <w:r w:rsidRPr="00935A4B">
        <w:rPr>
          <w:rFonts w:ascii="Times New Roman" w:hAnsi="Times New Roman" w:cs="Times New Roman"/>
          <w:sz w:val="24"/>
          <w:szCs w:val="24"/>
        </w:rPr>
        <w:t xml:space="preserve">the nature of soil, </w:t>
      </w:r>
    </w:p>
    <w:p w14:paraId="69A8BB69" w14:textId="77777777" w:rsidR="001475D0" w:rsidRDefault="001475D0" w:rsidP="00BE0E37">
      <w:pPr>
        <w:pStyle w:val="ListParagraph"/>
        <w:numPr>
          <w:ilvl w:val="0"/>
          <w:numId w:val="48"/>
        </w:numPr>
        <w:spacing w:before="60" w:after="0" w:line="240" w:lineRule="auto"/>
        <w:rPr>
          <w:rFonts w:ascii="Times New Roman" w:hAnsi="Times New Roman" w:cs="Times New Roman"/>
          <w:sz w:val="24"/>
          <w:szCs w:val="24"/>
        </w:rPr>
      </w:pPr>
      <w:r w:rsidRPr="00935A4B">
        <w:rPr>
          <w:rFonts w:ascii="Times New Roman" w:hAnsi="Times New Roman" w:cs="Times New Roman"/>
          <w:sz w:val="24"/>
          <w:szCs w:val="24"/>
        </w:rPr>
        <w:t>how contaminants behave in soil, and</w:t>
      </w:r>
    </w:p>
    <w:p w14:paraId="092A98D8" w14:textId="77777777" w:rsidR="001475D0" w:rsidRDefault="001475D0" w:rsidP="00BE0E37">
      <w:pPr>
        <w:pStyle w:val="ListParagraph"/>
        <w:numPr>
          <w:ilvl w:val="0"/>
          <w:numId w:val="48"/>
        </w:numPr>
        <w:spacing w:before="60" w:after="0" w:line="240" w:lineRule="auto"/>
        <w:rPr>
          <w:rFonts w:ascii="Times New Roman" w:hAnsi="Times New Roman" w:cs="Times New Roman"/>
          <w:sz w:val="24"/>
          <w:szCs w:val="24"/>
        </w:rPr>
      </w:pPr>
      <w:r w:rsidRPr="00935A4B">
        <w:rPr>
          <w:rFonts w:ascii="Times New Roman" w:hAnsi="Times New Roman" w:cs="Times New Roman"/>
          <w:sz w:val="24"/>
          <w:szCs w:val="24"/>
        </w:rPr>
        <w:t>how sample collection, analysis and interpretation are complicated by the way contaminants behave in soil.</w:t>
      </w:r>
    </w:p>
    <w:p w14:paraId="423646F3" w14:textId="7BD63E81" w:rsidR="00223F48" w:rsidRDefault="009A3A48" w:rsidP="00223F48">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2E7A7289" wp14:editId="1D2DA9C2">
                <wp:simplePos x="0" y="0"/>
                <wp:positionH relativeFrom="column">
                  <wp:posOffset>70485</wp:posOffset>
                </wp:positionH>
                <wp:positionV relativeFrom="paragraph">
                  <wp:posOffset>106680</wp:posOffset>
                </wp:positionV>
                <wp:extent cx="5974080" cy="2421890"/>
                <wp:effectExtent l="13335" t="13335" r="13335" b="12700"/>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421890"/>
                        </a:xfrm>
                        <a:prstGeom prst="rect">
                          <a:avLst/>
                        </a:prstGeom>
                        <a:solidFill>
                          <a:srgbClr val="FFFFFF"/>
                        </a:solidFill>
                        <a:ln w="9525">
                          <a:solidFill>
                            <a:srgbClr val="000000"/>
                          </a:solidFill>
                          <a:miter lim="800000"/>
                          <a:headEnd/>
                          <a:tailEnd/>
                        </a:ln>
                      </wps:spPr>
                      <wps:txbx>
                        <w:txbxContent>
                          <w:p w14:paraId="677A2DA3" w14:textId="77777777" w:rsidR="00CA4BDF" w:rsidRPr="00A02AC2" w:rsidRDefault="00CA4BDF" w:rsidP="004D1182">
                            <w:pPr>
                              <w:spacing w:before="120" w:after="120" w:line="240" w:lineRule="auto"/>
                              <w:jc w:val="center"/>
                              <w:rPr>
                                <w:b/>
                              </w:rPr>
                            </w:pPr>
                            <w:r w:rsidRPr="00A02AC2">
                              <w:rPr>
                                <w:b/>
                              </w:rPr>
                              <w:t>Key Points Discussed in Section 4</w:t>
                            </w:r>
                          </w:p>
                          <w:p w14:paraId="5535B99A" w14:textId="77777777" w:rsidR="00CA4BDF" w:rsidRDefault="00CA4BDF" w:rsidP="00854004">
                            <w:pPr>
                              <w:pStyle w:val="ListParagraph"/>
                              <w:numPr>
                                <w:ilvl w:val="0"/>
                                <w:numId w:val="86"/>
                              </w:numPr>
                              <w:spacing w:after="60" w:line="240" w:lineRule="auto"/>
                              <w:ind w:left="270"/>
                              <w:contextualSpacing w:val="0"/>
                            </w:pPr>
                            <w:r>
                              <w:t xml:space="preserve">“Particle effects” make soil heterogeneous, which causes each analytical sample to truly have a different concentration.  </w:t>
                            </w:r>
                          </w:p>
                          <w:p w14:paraId="091E3EA9" w14:textId="77777777" w:rsidR="00CA4BDF" w:rsidRDefault="00CA4BDF" w:rsidP="00854004">
                            <w:pPr>
                              <w:pStyle w:val="ListParagraph"/>
                              <w:numPr>
                                <w:ilvl w:val="0"/>
                                <w:numId w:val="86"/>
                              </w:numPr>
                              <w:spacing w:after="60" w:line="240" w:lineRule="auto"/>
                              <w:ind w:left="270"/>
                              <w:contextualSpacing w:val="0"/>
                            </w:pPr>
                            <w:r>
                              <w:t xml:space="preserve">Therefore soil data are often highly variable at small spatial scales, so that 2 samples can have widely different results, even if those 2 samples are taken from </w:t>
                            </w:r>
                          </w:p>
                          <w:p w14:paraId="68569A94" w14:textId="77777777" w:rsidR="00CA4BDF" w:rsidRDefault="00CA4BDF" w:rsidP="00854004">
                            <w:pPr>
                              <w:pStyle w:val="ListParagraph"/>
                              <w:numPr>
                                <w:ilvl w:val="1"/>
                                <w:numId w:val="86"/>
                              </w:numPr>
                              <w:spacing w:after="60" w:line="240" w:lineRule="auto"/>
                              <w:ind w:left="720"/>
                              <w:contextualSpacing w:val="0"/>
                            </w:pPr>
                            <w:r>
                              <w:t>within the same sample jar, or</w:t>
                            </w:r>
                          </w:p>
                          <w:p w14:paraId="5D752104" w14:textId="77777777" w:rsidR="00CA4BDF" w:rsidRDefault="00CA4BDF" w:rsidP="00854004">
                            <w:pPr>
                              <w:pStyle w:val="ListParagraph"/>
                              <w:numPr>
                                <w:ilvl w:val="1"/>
                                <w:numId w:val="86"/>
                              </w:numPr>
                              <w:spacing w:after="60" w:line="240" w:lineRule="auto"/>
                              <w:ind w:left="720"/>
                              <w:contextualSpacing w:val="0"/>
                            </w:pPr>
                            <w:r>
                              <w:t xml:space="preserve">within a small area/volume of </w:t>
                            </w:r>
                            <w:r w:rsidRPr="00951ECA">
                              <w:rPr>
                                <w:i/>
                              </w:rPr>
                              <w:t>in situ</w:t>
                            </w:r>
                            <w:r>
                              <w:t xml:space="preserve"> soil (samples separated by inches).</w:t>
                            </w:r>
                          </w:p>
                          <w:p w14:paraId="71807CF4" w14:textId="77777777" w:rsidR="00CA4BDF" w:rsidRDefault="00CA4BDF" w:rsidP="00854004">
                            <w:pPr>
                              <w:pStyle w:val="ListParagraph"/>
                              <w:numPr>
                                <w:ilvl w:val="0"/>
                                <w:numId w:val="86"/>
                              </w:numPr>
                              <w:spacing w:after="60" w:line="240" w:lineRule="auto"/>
                              <w:ind w:left="270"/>
                              <w:contextualSpacing w:val="0"/>
                            </w:pPr>
                            <w:r>
                              <w:t>Variable data create opportunities for decision errors about risk and remediation.</w:t>
                            </w:r>
                          </w:p>
                          <w:p w14:paraId="6946890F" w14:textId="77777777" w:rsidR="00CA4BDF" w:rsidRDefault="00CA4BDF" w:rsidP="00854004">
                            <w:pPr>
                              <w:pStyle w:val="ListParagraph"/>
                              <w:numPr>
                                <w:ilvl w:val="0"/>
                                <w:numId w:val="86"/>
                              </w:numPr>
                              <w:spacing w:after="60" w:line="240" w:lineRule="auto"/>
                              <w:ind w:left="270"/>
                              <w:contextualSpacing w:val="0"/>
                            </w:pPr>
                            <w:r>
                              <w:t>Soil heterogeneity must be proactively managed for soil data to be reliable.</w:t>
                            </w:r>
                          </w:p>
                          <w:p w14:paraId="5204FE5B" w14:textId="77777777" w:rsidR="00CA4BDF" w:rsidRDefault="00CA4BDF" w:rsidP="00854004">
                            <w:pPr>
                              <w:pStyle w:val="ListParagraph"/>
                              <w:numPr>
                                <w:ilvl w:val="0"/>
                                <w:numId w:val="86"/>
                              </w:numPr>
                              <w:spacing w:after="60" w:line="240" w:lineRule="auto"/>
                              <w:ind w:left="270"/>
                              <w:contextualSpacing w:val="0"/>
                            </w:pPr>
                            <w:r>
                              <w:t xml:space="preserve">If you want to preview the summarized conclusions of Section 4, you can jump directly to </w:t>
                            </w:r>
                            <w:hyperlink w:anchor="Section_4_5_11_1" w:tooltip="What's a Sampler to Do?" w:history="1">
                              <w:r w:rsidRPr="004D1182">
                                <w:rPr>
                                  <w:rStyle w:val="Hyperlink"/>
                                </w:rPr>
                                <w:t>Section 4.5.11.1</w:t>
                              </w:r>
                            </w:hyperlink>
                            <w:r>
                              <w:t xml:space="preserve"> and </w:t>
                            </w:r>
                            <w:hyperlink w:anchor="Section_4_6" w:tooltip="Grand Summary of Section 4" w:history="1">
                              <w:r w:rsidRPr="004D1182">
                                <w:rPr>
                                  <w:rStyle w:val="Hyperlink"/>
                                </w:rPr>
                                <w:t>Section 4.6</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A7289" id="Text Box 26" o:spid="_x0000_s1029" type="#_x0000_t202" style="position:absolute;left:0;text-align:left;margin-left:5.55pt;margin-top:8.4pt;width:470.4pt;height:19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f3LgIAAFo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">
                <v:textbox>
                  <w:txbxContent>
                    <w:p w14:paraId="677A2DA3" w14:textId="77777777" w:rsidR="00CA4BDF" w:rsidRPr="00A02AC2" w:rsidRDefault="00CA4BDF" w:rsidP="004D1182">
                      <w:pPr>
                        <w:spacing w:before="120" w:after="120" w:line="240" w:lineRule="auto"/>
                        <w:jc w:val="center"/>
                        <w:rPr>
                          <w:b/>
                        </w:rPr>
                      </w:pPr>
                      <w:r w:rsidRPr="00A02AC2">
                        <w:rPr>
                          <w:b/>
                        </w:rPr>
                        <w:t>Key Points Discussed in Section 4</w:t>
                      </w:r>
                    </w:p>
                    <w:p w14:paraId="5535B99A" w14:textId="77777777" w:rsidR="00CA4BDF" w:rsidRDefault="00CA4BDF" w:rsidP="00854004">
                      <w:pPr>
                        <w:pStyle w:val="ListParagraph"/>
                        <w:numPr>
                          <w:ilvl w:val="0"/>
                          <w:numId w:val="86"/>
                        </w:numPr>
                        <w:spacing w:after="60" w:line="240" w:lineRule="auto"/>
                        <w:ind w:left="270"/>
                        <w:contextualSpacing w:val="0"/>
                      </w:pPr>
                      <w:r>
                        <w:t xml:space="preserve">“Particle effects” make soil heterogeneous, which causes each analytical sample to truly have a different concentration.  </w:t>
                      </w:r>
                    </w:p>
                    <w:p w14:paraId="091E3EA9" w14:textId="77777777" w:rsidR="00CA4BDF" w:rsidRDefault="00CA4BDF" w:rsidP="00854004">
                      <w:pPr>
                        <w:pStyle w:val="ListParagraph"/>
                        <w:numPr>
                          <w:ilvl w:val="0"/>
                          <w:numId w:val="86"/>
                        </w:numPr>
                        <w:spacing w:after="60" w:line="240" w:lineRule="auto"/>
                        <w:ind w:left="270"/>
                        <w:contextualSpacing w:val="0"/>
                      </w:pPr>
                      <w:r>
                        <w:t xml:space="preserve">Therefore soil data are often highly variable at small spatial scales, so that 2 samples can have widely different results, even if those 2 samples are taken from </w:t>
                      </w:r>
                    </w:p>
                    <w:p w14:paraId="68569A94" w14:textId="77777777" w:rsidR="00CA4BDF" w:rsidRDefault="00CA4BDF" w:rsidP="00854004">
                      <w:pPr>
                        <w:pStyle w:val="ListParagraph"/>
                        <w:numPr>
                          <w:ilvl w:val="1"/>
                          <w:numId w:val="86"/>
                        </w:numPr>
                        <w:spacing w:after="60" w:line="240" w:lineRule="auto"/>
                        <w:ind w:left="720"/>
                        <w:contextualSpacing w:val="0"/>
                      </w:pPr>
                      <w:r>
                        <w:t>within the same sample jar, or</w:t>
                      </w:r>
                    </w:p>
                    <w:p w14:paraId="5D752104" w14:textId="77777777" w:rsidR="00CA4BDF" w:rsidRDefault="00CA4BDF" w:rsidP="00854004">
                      <w:pPr>
                        <w:pStyle w:val="ListParagraph"/>
                        <w:numPr>
                          <w:ilvl w:val="1"/>
                          <w:numId w:val="86"/>
                        </w:numPr>
                        <w:spacing w:after="60" w:line="240" w:lineRule="auto"/>
                        <w:ind w:left="720"/>
                        <w:contextualSpacing w:val="0"/>
                      </w:pPr>
                      <w:r>
                        <w:t xml:space="preserve">within a small area/volume of </w:t>
                      </w:r>
                      <w:r w:rsidRPr="00951ECA">
                        <w:rPr>
                          <w:i/>
                        </w:rPr>
                        <w:t>in situ</w:t>
                      </w:r>
                      <w:r>
                        <w:t xml:space="preserve"> soil (samples separated by inches).</w:t>
                      </w:r>
                    </w:p>
                    <w:p w14:paraId="71807CF4" w14:textId="77777777" w:rsidR="00CA4BDF" w:rsidRDefault="00CA4BDF" w:rsidP="00854004">
                      <w:pPr>
                        <w:pStyle w:val="ListParagraph"/>
                        <w:numPr>
                          <w:ilvl w:val="0"/>
                          <w:numId w:val="86"/>
                        </w:numPr>
                        <w:spacing w:after="60" w:line="240" w:lineRule="auto"/>
                        <w:ind w:left="270"/>
                        <w:contextualSpacing w:val="0"/>
                      </w:pPr>
                      <w:r>
                        <w:t>Variable data create opportunities for decision errors about risk and remediation.</w:t>
                      </w:r>
                    </w:p>
                    <w:p w14:paraId="6946890F" w14:textId="77777777" w:rsidR="00CA4BDF" w:rsidRDefault="00CA4BDF" w:rsidP="00854004">
                      <w:pPr>
                        <w:pStyle w:val="ListParagraph"/>
                        <w:numPr>
                          <w:ilvl w:val="0"/>
                          <w:numId w:val="86"/>
                        </w:numPr>
                        <w:spacing w:after="60" w:line="240" w:lineRule="auto"/>
                        <w:ind w:left="270"/>
                        <w:contextualSpacing w:val="0"/>
                      </w:pPr>
                      <w:r>
                        <w:t>Soil heterogeneity must be proactively managed for soil data to be reliable.</w:t>
                      </w:r>
                    </w:p>
                    <w:p w14:paraId="5204FE5B" w14:textId="77777777" w:rsidR="00CA4BDF" w:rsidRDefault="00CA4BDF" w:rsidP="00854004">
                      <w:pPr>
                        <w:pStyle w:val="ListParagraph"/>
                        <w:numPr>
                          <w:ilvl w:val="0"/>
                          <w:numId w:val="86"/>
                        </w:numPr>
                        <w:spacing w:after="60" w:line="240" w:lineRule="auto"/>
                        <w:ind w:left="270"/>
                        <w:contextualSpacing w:val="0"/>
                      </w:pPr>
                      <w:r>
                        <w:t xml:space="preserve">If you want to preview the summarized conclusions of Section 4, you can jump directly to </w:t>
                      </w:r>
                      <w:hyperlink w:anchor="Section_4_5_11_1" w:tooltip="What's a Sampler to Do?" w:history="1">
                        <w:r w:rsidRPr="004D1182">
                          <w:rPr>
                            <w:rStyle w:val="Hyperlink"/>
                          </w:rPr>
                          <w:t>Section 4.5.11.1</w:t>
                        </w:r>
                      </w:hyperlink>
                      <w:r>
                        <w:t xml:space="preserve"> and </w:t>
                      </w:r>
                      <w:hyperlink w:anchor="Section_4_6" w:tooltip="Grand Summary of Section 4" w:history="1">
                        <w:r w:rsidRPr="004D1182">
                          <w:rPr>
                            <w:rStyle w:val="Hyperlink"/>
                          </w:rPr>
                          <w:t>Section 4.6</w:t>
                        </w:r>
                      </w:hyperlink>
                      <w:r>
                        <w:t xml:space="preserve">. </w:t>
                      </w:r>
                    </w:p>
                  </w:txbxContent>
                </v:textbox>
              </v:shape>
            </w:pict>
          </mc:Fallback>
        </mc:AlternateContent>
      </w:r>
    </w:p>
    <w:p w14:paraId="374C9FC3" w14:textId="77777777" w:rsidR="00A02AC2" w:rsidRDefault="00A02AC2" w:rsidP="00223F48">
      <w:pPr>
        <w:pStyle w:val="ListParagraph"/>
        <w:spacing w:after="0" w:line="240" w:lineRule="auto"/>
        <w:rPr>
          <w:rFonts w:ascii="Times New Roman" w:hAnsi="Times New Roman" w:cs="Times New Roman"/>
          <w:sz w:val="24"/>
          <w:szCs w:val="24"/>
        </w:rPr>
      </w:pPr>
    </w:p>
    <w:p w14:paraId="1199BA42" w14:textId="77777777" w:rsidR="00A02AC2" w:rsidRDefault="00A02AC2" w:rsidP="00223F48">
      <w:pPr>
        <w:pStyle w:val="ListParagraph"/>
        <w:spacing w:after="0" w:line="240" w:lineRule="auto"/>
        <w:rPr>
          <w:rFonts w:ascii="Times New Roman" w:hAnsi="Times New Roman" w:cs="Times New Roman"/>
          <w:sz w:val="24"/>
          <w:szCs w:val="24"/>
        </w:rPr>
      </w:pPr>
    </w:p>
    <w:p w14:paraId="518B3537" w14:textId="77777777" w:rsidR="00A02AC2" w:rsidRDefault="00A02AC2" w:rsidP="00223F48">
      <w:pPr>
        <w:pStyle w:val="ListParagraph"/>
        <w:spacing w:after="0" w:line="240" w:lineRule="auto"/>
        <w:rPr>
          <w:rFonts w:ascii="Times New Roman" w:hAnsi="Times New Roman" w:cs="Times New Roman"/>
          <w:sz w:val="24"/>
          <w:szCs w:val="24"/>
        </w:rPr>
      </w:pPr>
    </w:p>
    <w:p w14:paraId="64856482" w14:textId="77777777" w:rsidR="00A02AC2" w:rsidRDefault="00A02AC2" w:rsidP="00223F48">
      <w:pPr>
        <w:pStyle w:val="ListParagraph"/>
        <w:spacing w:after="0" w:line="240" w:lineRule="auto"/>
        <w:rPr>
          <w:rFonts w:ascii="Times New Roman" w:hAnsi="Times New Roman" w:cs="Times New Roman"/>
          <w:sz w:val="24"/>
          <w:szCs w:val="24"/>
        </w:rPr>
      </w:pPr>
    </w:p>
    <w:p w14:paraId="6C6DADC9" w14:textId="77777777" w:rsidR="00A02AC2" w:rsidRDefault="00A02AC2" w:rsidP="00223F48">
      <w:pPr>
        <w:pStyle w:val="ListParagraph"/>
        <w:spacing w:after="0" w:line="240" w:lineRule="auto"/>
        <w:rPr>
          <w:rFonts w:ascii="Times New Roman" w:hAnsi="Times New Roman" w:cs="Times New Roman"/>
          <w:sz w:val="24"/>
          <w:szCs w:val="24"/>
        </w:rPr>
      </w:pPr>
    </w:p>
    <w:p w14:paraId="46B0DAB3" w14:textId="77777777" w:rsidR="00A02AC2" w:rsidRDefault="00A02AC2" w:rsidP="00223F48">
      <w:pPr>
        <w:pStyle w:val="ListParagraph"/>
        <w:spacing w:after="0" w:line="240" w:lineRule="auto"/>
        <w:rPr>
          <w:rFonts w:ascii="Times New Roman" w:hAnsi="Times New Roman" w:cs="Times New Roman"/>
          <w:sz w:val="24"/>
          <w:szCs w:val="24"/>
        </w:rPr>
      </w:pPr>
    </w:p>
    <w:p w14:paraId="09C2E769" w14:textId="77777777" w:rsidR="00A02AC2" w:rsidRDefault="00A02AC2" w:rsidP="00223F48">
      <w:pPr>
        <w:pStyle w:val="ListParagraph"/>
        <w:spacing w:after="0" w:line="240" w:lineRule="auto"/>
        <w:rPr>
          <w:rFonts w:ascii="Times New Roman" w:hAnsi="Times New Roman" w:cs="Times New Roman"/>
          <w:sz w:val="24"/>
          <w:szCs w:val="24"/>
        </w:rPr>
      </w:pPr>
    </w:p>
    <w:p w14:paraId="15346D94" w14:textId="77777777" w:rsidR="00A02AC2" w:rsidRDefault="00A02AC2" w:rsidP="00223F48">
      <w:pPr>
        <w:pStyle w:val="ListParagraph"/>
        <w:spacing w:after="0" w:line="240" w:lineRule="auto"/>
        <w:rPr>
          <w:rFonts w:ascii="Times New Roman" w:hAnsi="Times New Roman" w:cs="Times New Roman"/>
          <w:sz w:val="24"/>
          <w:szCs w:val="24"/>
        </w:rPr>
      </w:pPr>
    </w:p>
    <w:p w14:paraId="175C96B8" w14:textId="77777777" w:rsidR="00A02AC2" w:rsidRDefault="00A02AC2" w:rsidP="00223F48">
      <w:pPr>
        <w:pStyle w:val="ListParagraph"/>
        <w:spacing w:after="0" w:line="240" w:lineRule="auto"/>
        <w:rPr>
          <w:rFonts w:ascii="Times New Roman" w:hAnsi="Times New Roman" w:cs="Times New Roman"/>
          <w:sz w:val="24"/>
          <w:szCs w:val="24"/>
        </w:rPr>
      </w:pPr>
    </w:p>
    <w:p w14:paraId="560EBD0D" w14:textId="77777777" w:rsidR="00A02AC2" w:rsidRDefault="00A02AC2" w:rsidP="00223F48">
      <w:pPr>
        <w:pStyle w:val="ListParagraph"/>
        <w:spacing w:after="0" w:line="240" w:lineRule="auto"/>
        <w:rPr>
          <w:rFonts w:ascii="Times New Roman" w:hAnsi="Times New Roman" w:cs="Times New Roman"/>
          <w:sz w:val="24"/>
          <w:szCs w:val="24"/>
        </w:rPr>
      </w:pPr>
    </w:p>
    <w:p w14:paraId="0E777C02" w14:textId="77777777" w:rsidR="00A02AC2" w:rsidRDefault="00A02AC2" w:rsidP="00223F48">
      <w:pPr>
        <w:pStyle w:val="ListParagraph"/>
        <w:spacing w:after="0" w:line="240" w:lineRule="auto"/>
        <w:rPr>
          <w:rFonts w:ascii="Times New Roman" w:hAnsi="Times New Roman" w:cs="Times New Roman"/>
          <w:sz w:val="24"/>
          <w:szCs w:val="24"/>
        </w:rPr>
      </w:pPr>
    </w:p>
    <w:p w14:paraId="18DD1BDD" w14:textId="77777777" w:rsidR="00A02AC2" w:rsidRDefault="00A02AC2" w:rsidP="00223F48">
      <w:pPr>
        <w:pStyle w:val="ListParagraph"/>
        <w:spacing w:after="0" w:line="240" w:lineRule="auto"/>
        <w:rPr>
          <w:rFonts w:ascii="Times New Roman" w:hAnsi="Times New Roman" w:cs="Times New Roman"/>
          <w:sz w:val="24"/>
          <w:szCs w:val="24"/>
        </w:rPr>
      </w:pPr>
    </w:p>
    <w:p w14:paraId="7582BD88" w14:textId="77777777" w:rsidR="00A02AC2" w:rsidRDefault="00A02AC2" w:rsidP="00223F48">
      <w:pPr>
        <w:pStyle w:val="ListParagraph"/>
        <w:spacing w:after="0" w:line="240" w:lineRule="auto"/>
        <w:rPr>
          <w:rFonts w:ascii="Times New Roman" w:hAnsi="Times New Roman" w:cs="Times New Roman"/>
          <w:sz w:val="24"/>
          <w:szCs w:val="24"/>
        </w:rPr>
      </w:pPr>
    </w:p>
    <w:p w14:paraId="33ADF8DA" w14:textId="77777777" w:rsidR="00A02AC2" w:rsidRPr="00935A4B" w:rsidRDefault="00A02AC2" w:rsidP="00223F48">
      <w:pPr>
        <w:pStyle w:val="ListParagraph"/>
        <w:spacing w:after="0" w:line="240" w:lineRule="auto"/>
        <w:rPr>
          <w:rFonts w:ascii="Times New Roman" w:hAnsi="Times New Roman" w:cs="Times New Roman"/>
          <w:sz w:val="24"/>
          <w:szCs w:val="24"/>
        </w:rPr>
      </w:pPr>
    </w:p>
    <w:p w14:paraId="34309325" w14:textId="77777777" w:rsidR="004D1182" w:rsidRDefault="004D1182" w:rsidP="00297353">
      <w:pPr>
        <w:autoSpaceDE w:val="0"/>
        <w:autoSpaceDN w:val="0"/>
        <w:adjustRightInd w:val="0"/>
        <w:spacing w:after="0" w:line="240" w:lineRule="auto"/>
        <w:rPr>
          <w:rFonts w:ascii="Times New Roman" w:hAnsi="Times New Roman" w:cs="Times New Roman"/>
          <w:sz w:val="24"/>
          <w:szCs w:val="20"/>
        </w:rPr>
      </w:pPr>
    </w:p>
    <w:p w14:paraId="4689C503" w14:textId="77777777" w:rsidR="00297353" w:rsidRDefault="00594B3E" w:rsidP="0029735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Contamination concentrations </w:t>
      </w:r>
      <w:r w:rsidR="00BE0E37">
        <w:rPr>
          <w:rFonts w:ascii="Times New Roman" w:hAnsi="Times New Roman" w:cs="Times New Roman"/>
          <w:sz w:val="24"/>
          <w:szCs w:val="20"/>
        </w:rPr>
        <w:t xml:space="preserve">in soils </w:t>
      </w:r>
      <w:r>
        <w:rPr>
          <w:rFonts w:ascii="Times New Roman" w:hAnsi="Times New Roman" w:cs="Times New Roman"/>
          <w:sz w:val="24"/>
          <w:szCs w:val="20"/>
        </w:rPr>
        <w:t>vary widely a</w:t>
      </w:r>
      <w:r w:rsidR="00BE0E37">
        <w:rPr>
          <w:rFonts w:ascii="Times New Roman" w:hAnsi="Times New Roman" w:cs="Times New Roman"/>
          <w:sz w:val="24"/>
          <w:szCs w:val="20"/>
        </w:rPr>
        <w:t xml:space="preserve">t three spatial scales </w:t>
      </w:r>
      <w:r w:rsidR="00A602FB">
        <w:rPr>
          <w:rFonts w:ascii="Times New Roman" w:hAnsi="Times New Roman" w:cs="Times New Roman"/>
          <w:sz w:val="24"/>
          <w:szCs w:val="20"/>
        </w:rPr>
        <w:t>relevant</w:t>
      </w:r>
      <w:r>
        <w:rPr>
          <w:rFonts w:ascii="Times New Roman" w:hAnsi="Times New Roman" w:cs="Times New Roman"/>
          <w:sz w:val="24"/>
          <w:szCs w:val="20"/>
        </w:rPr>
        <w:t xml:space="preserve"> to site cleanup.</w:t>
      </w:r>
    </w:p>
    <w:p w14:paraId="2E57E460" w14:textId="77777777" w:rsidR="00594B3E" w:rsidRDefault="00594B3E" w:rsidP="00EA27FF">
      <w:pPr>
        <w:pStyle w:val="ListParagraph"/>
        <w:numPr>
          <w:ilvl w:val="0"/>
          <w:numId w:val="21"/>
        </w:numPr>
        <w:autoSpaceDE w:val="0"/>
        <w:autoSpaceDN w:val="0"/>
        <w:adjustRightInd w:val="0"/>
        <w:spacing w:before="80" w:after="0" w:line="240" w:lineRule="auto"/>
        <w:contextualSpacing w:val="0"/>
        <w:rPr>
          <w:rFonts w:ascii="Times New Roman" w:hAnsi="Times New Roman" w:cs="Times New Roman"/>
          <w:sz w:val="24"/>
          <w:szCs w:val="20"/>
        </w:rPr>
      </w:pPr>
      <w:r w:rsidRPr="00C1033B">
        <w:rPr>
          <w:rFonts w:ascii="Times New Roman" w:hAnsi="Times New Roman" w:cs="Times New Roman"/>
          <w:b/>
          <w:sz w:val="24"/>
          <w:szCs w:val="20"/>
        </w:rPr>
        <w:t xml:space="preserve">Large-scale </w:t>
      </w:r>
      <w:r w:rsidR="00C1033B" w:rsidRPr="00C1033B">
        <w:rPr>
          <w:rFonts w:ascii="Times New Roman" w:hAnsi="Times New Roman" w:cs="Times New Roman"/>
          <w:b/>
          <w:sz w:val="24"/>
          <w:szCs w:val="20"/>
        </w:rPr>
        <w:t>heterogeneity</w:t>
      </w:r>
      <w:r w:rsidR="00C1033B">
        <w:rPr>
          <w:rFonts w:ascii="Times New Roman" w:hAnsi="Times New Roman" w:cs="Times New Roman"/>
          <w:sz w:val="24"/>
          <w:szCs w:val="20"/>
        </w:rPr>
        <w:t xml:space="preserve"> refers to the</w:t>
      </w:r>
      <w:r w:rsidR="00A4684F">
        <w:rPr>
          <w:rFonts w:ascii="Times New Roman" w:hAnsi="Times New Roman" w:cs="Times New Roman"/>
          <w:sz w:val="24"/>
          <w:szCs w:val="20"/>
        </w:rPr>
        <w:t xml:space="preserve"> kind of</w:t>
      </w:r>
      <w:r w:rsidR="00C1033B">
        <w:rPr>
          <w:rFonts w:ascii="Times New Roman" w:hAnsi="Times New Roman" w:cs="Times New Roman"/>
          <w:sz w:val="24"/>
          <w:szCs w:val="20"/>
        </w:rPr>
        <w:t xml:space="preserve"> heterogeneit</w:t>
      </w:r>
      <w:r w:rsidR="00FA2C99">
        <w:rPr>
          <w:rFonts w:ascii="Times New Roman" w:hAnsi="Times New Roman" w:cs="Times New Roman"/>
          <w:sz w:val="24"/>
          <w:szCs w:val="20"/>
        </w:rPr>
        <w:t>y we are trying</w:t>
      </w:r>
      <w:r w:rsidR="00A4684F">
        <w:rPr>
          <w:rFonts w:ascii="Times New Roman" w:hAnsi="Times New Roman" w:cs="Times New Roman"/>
          <w:sz w:val="24"/>
          <w:szCs w:val="20"/>
        </w:rPr>
        <w:t xml:space="preserve"> to find; that is,</w:t>
      </w:r>
      <w:r w:rsidR="00C1033B">
        <w:rPr>
          <w:rFonts w:ascii="Times New Roman" w:hAnsi="Times New Roman" w:cs="Times New Roman"/>
          <w:sz w:val="24"/>
          <w:szCs w:val="20"/>
        </w:rPr>
        <w:t xml:space="preserve"> differences in concentration between a “contaminated” volume of soil and an “uncontaminated” volume of soil. We want to distinguish the two so the contaminated soil can be treated or removed.</w:t>
      </w:r>
      <w:r w:rsidR="00410C62">
        <w:rPr>
          <w:rFonts w:ascii="Times New Roman" w:hAnsi="Times New Roman" w:cs="Times New Roman"/>
          <w:sz w:val="24"/>
          <w:szCs w:val="20"/>
        </w:rPr>
        <w:t xml:space="preserve"> These decisions are generally made in</w:t>
      </w:r>
      <w:r w:rsidR="00F471CC">
        <w:rPr>
          <w:rFonts w:ascii="Times New Roman" w:hAnsi="Times New Roman" w:cs="Times New Roman"/>
          <w:sz w:val="24"/>
          <w:szCs w:val="20"/>
        </w:rPr>
        <w:t xml:space="preserve"> </w:t>
      </w:r>
      <w:r w:rsidR="00B027B2">
        <w:rPr>
          <w:rFonts w:ascii="Times New Roman" w:hAnsi="Times New Roman" w:cs="Times New Roman"/>
          <w:sz w:val="24"/>
          <w:szCs w:val="20"/>
        </w:rPr>
        <w:t xml:space="preserve">spatial </w:t>
      </w:r>
      <w:r w:rsidR="00F471CC">
        <w:rPr>
          <w:rFonts w:ascii="Times New Roman" w:hAnsi="Times New Roman" w:cs="Times New Roman"/>
          <w:sz w:val="24"/>
          <w:szCs w:val="20"/>
        </w:rPr>
        <w:t>scale</w:t>
      </w:r>
      <w:r w:rsidR="00B027B2">
        <w:rPr>
          <w:rFonts w:ascii="Times New Roman" w:hAnsi="Times New Roman" w:cs="Times New Roman"/>
          <w:sz w:val="24"/>
          <w:szCs w:val="20"/>
        </w:rPr>
        <w:t>s</w:t>
      </w:r>
      <w:r w:rsidR="00F471CC">
        <w:rPr>
          <w:rFonts w:ascii="Times New Roman" w:hAnsi="Times New Roman" w:cs="Times New Roman"/>
          <w:sz w:val="24"/>
          <w:szCs w:val="20"/>
        </w:rPr>
        <w:t xml:space="preserve"> of</w:t>
      </w:r>
      <w:r w:rsidR="00410C62">
        <w:rPr>
          <w:rFonts w:ascii="Times New Roman" w:hAnsi="Times New Roman" w:cs="Times New Roman"/>
          <w:sz w:val="24"/>
          <w:szCs w:val="20"/>
        </w:rPr>
        <w:t xml:space="preserve"> linear</w:t>
      </w:r>
      <w:r w:rsidR="00FA2C99">
        <w:rPr>
          <w:rFonts w:ascii="Times New Roman" w:hAnsi="Times New Roman" w:cs="Times New Roman"/>
          <w:sz w:val="24"/>
          <w:szCs w:val="20"/>
        </w:rPr>
        <w:t xml:space="preserve"> </w:t>
      </w:r>
      <w:r w:rsidR="00B027B2">
        <w:rPr>
          <w:rFonts w:ascii="Times New Roman" w:hAnsi="Times New Roman" w:cs="Times New Roman"/>
          <w:sz w:val="24"/>
          <w:szCs w:val="20"/>
        </w:rPr>
        <w:t>yards and acres.</w:t>
      </w:r>
    </w:p>
    <w:p w14:paraId="7CE0FA02" w14:textId="77777777" w:rsidR="00C1033B" w:rsidRDefault="00C1033B" w:rsidP="00EA27FF">
      <w:pPr>
        <w:pStyle w:val="ListParagraph"/>
        <w:numPr>
          <w:ilvl w:val="0"/>
          <w:numId w:val="21"/>
        </w:numPr>
        <w:autoSpaceDE w:val="0"/>
        <w:autoSpaceDN w:val="0"/>
        <w:adjustRightInd w:val="0"/>
        <w:spacing w:before="80" w:after="0" w:line="240" w:lineRule="auto"/>
        <w:contextualSpacing w:val="0"/>
        <w:rPr>
          <w:rFonts w:ascii="Times New Roman" w:hAnsi="Times New Roman" w:cs="Times New Roman"/>
          <w:sz w:val="24"/>
          <w:szCs w:val="20"/>
        </w:rPr>
      </w:pPr>
      <w:r w:rsidRPr="00063A5B">
        <w:rPr>
          <w:rFonts w:ascii="Times New Roman" w:hAnsi="Times New Roman" w:cs="Times New Roman"/>
          <w:b/>
          <w:sz w:val="24"/>
          <w:szCs w:val="20"/>
        </w:rPr>
        <w:t>Short-scale heterogeneity</w:t>
      </w:r>
      <w:r>
        <w:rPr>
          <w:rFonts w:ascii="Times New Roman" w:hAnsi="Times New Roman" w:cs="Times New Roman"/>
          <w:sz w:val="24"/>
          <w:szCs w:val="20"/>
        </w:rPr>
        <w:t xml:space="preserve"> refers to differences in concentration </w:t>
      </w:r>
      <w:r w:rsidR="00063A5B">
        <w:rPr>
          <w:rFonts w:ascii="Times New Roman" w:hAnsi="Times New Roman" w:cs="Times New Roman"/>
          <w:sz w:val="24"/>
          <w:szCs w:val="20"/>
        </w:rPr>
        <w:t>between samples spaced apart by</w:t>
      </w:r>
      <w:r>
        <w:rPr>
          <w:rFonts w:ascii="Times New Roman" w:hAnsi="Times New Roman" w:cs="Times New Roman"/>
          <w:sz w:val="24"/>
          <w:szCs w:val="20"/>
        </w:rPr>
        <w:t xml:space="preserve"> inches to </w:t>
      </w:r>
      <w:r w:rsidR="00B027B2">
        <w:rPr>
          <w:rFonts w:ascii="Times New Roman" w:hAnsi="Times New Roman" w:cs="Times New Roman"/>
          <w:sz w:val="24"/>
          <w:szCs w:val="20"/>
        </w:rPr>
        <w:t xml:space="preserve">a couple </w:t>
      </w:r>
      <w:r>
        <w:rPr>
          <w:rFonts w:ascii="Times New Roman" w:hAnsi="Times New Roman" w:cs="Times New Roman"/>
          <w:sz w:val="24"/>
          <w:szCs w:val="20"/>
        </w:rPr>
        <w:t xml:space="preserve">feet. This is the scale at which </w:t>
      </w:r>
      <w:hyperlink w:anchor="Glossary" w:tooltip="Differences in contaminant concentrations that range over one, two, or even several orders of magnitude are not unusual for soil samples collected a foot apart.+" w:history="1">
        <w:r w:rsidRPr="00B773AD">
          <w:rPr>
            <w:rStyle w:val="Hyperlink"/>
            <w:rFonts w:ascii="Times New Roman" w:hAnsi="Times New Roman" w:cs="Times New Roman"/>
            <w:sz w:val="24"/>
            <w:szCs w:val="20"/>
          </w:rPr>
          <w:t>collocated samples</w:t>
        </w:r>
      </w:hyperlink>
      <w:r>
        <w:rPr>
          <w:rFonts w:ascii="Times New Roman" w:hAnsi="Times New Roman" w:cs="Times New Roman"/>
          <w:sz w:val="24"/>
          <w:szCs w:val="20"/>
        </w:rPr>
        <w:t xml:space="preserve"> are collected.</w:t>
      </w:r>
      <w:r w:rsidR="00723846">
        <w:rPr>
          <w:rFonts w:ascii="Times New Roman" w:hAnsi="Times New Roman" w:cs="Times New Roman"/>
          <w:sz w:val="24"/>
          <w:szCs w:val="20"/>
        </w:rPr>
        <w:t xml:space="preserve"> (See Section 4.</w:t>
      </w:r>
    </w:p>
    <w:p w14:paraId="5DE41556" w14:textId="77777777" w:rsidR="00063A5B" w:rsidRDefault="00063A5B" w:rsidP="00EA27FF">
      <w:pPr>
        <w:pStyle w:val="ListParagraph"/>
        <w:numPr>
          <w:ilvl w:val="0"/>
          <w:numId w:val="21"/>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b/>
          <w:sz w:val="24"/>
          <w:szCs w:val="20"/>
        </w:rPr>
        <w:t xml:space="preserve">Micro-scale heterogeneity </w:t>
      </w:r>
      <w:r>
        <w:rPr>
          <w:rFonts w:ascii="Times New Roman" w:hAnsi="Times New Roman" w:cs="Times New Roman"/>
          <w:sz w:val="24"/>
          <w:szCs w:val="20"/>
        </w:rPr>
        <w:t xml:space="preserve">refers to differences in concentration that occur within the same sample jar, so that the analytical results from replicate analytical samples </w:t>
      </w:r>
      <w:r w:rsidR="00B027B2">
        <w:rPr>
          <w:rFonts w:ascii="Times New Roman" w:hAnsi="Times New Roman" w:cs="Times New Roman"/>
          <w:sz w:val="24"/>
          <w:szCs w:val="20"/>
        </w:rPr>
        <w:t xml:space="preserve">(such as </w:t>
      </w:r>
      <w:hyperlink w:anchor="Glossary" w:tooltip="A QC check where 2 separate subsamples are taken from the same soil sample jar and analyzed. " w:history="1">
        <w:r w:rsidR="00B027B2" w:rsidRPr="00B027B2">
          <w:rPr>
            <w:rStyle w:val="Hyperlink"/>
            <w:rFonts w:ascii="Times New Roman" w:hAnsi="Times New Roman" w:cs="Times New Roman"/>
            <w:sz w:val="24"/>
            <w:szCs w:val="20"/>
          </w:rPr>
          <w:t>“laboratory duplicates”</w:t>
        </w:r>
      </w:hyperlink>
      <w:r w:rsidR="00B027B2" w:rsidRPr="00B027B2">
        <w:rPr>
          <w:rFonts w:ascii="Times New Roman" w:hAnsi="Times New Roman" w:cs="Times New Roman"/>
          <w:sz w:val="24"/>
          <w:szCs w:val="20"/>
        </w:rPr>
        <w:t>)</w:t>
      </w:r>
      <w:r w:rsidR="00B027B2">
        <w:rPr>
          <w:rFonts w:ascii="Times New Roman" w:hAnsi="Times New Roman" w:cs="Times New Roman"/>
          <w:sz w:val="24"/>
          <w:szCs w:val="20"/>
        </w:rPr>
        <w:t xml:space="preserve"> </w:t>
      </w:r>
      <w:r>
        <w:rPr>
          <w:rFonts w:ascii="Times New Roman" w:hAnsi="Times New Roman" w:cs="Times New Roman"/>
          <w:sz w:val="24"/>
          <w:szCs w:val="20"/>
        </w:rPr>
        <w:t>are significantly different (i.e., different enough</w:t>
      </w:r>
      <w:r w:rsidR="001C099E">
        <w:rPr>
          <w:rFonts w:ascii="Times New Roman" w:hAnsi="Times New Roman" w:cs="Times New Roman"/>
          <w:sz w:val="24"/>
          <w:szCs w:val="20"/>
        </w:rPr>
        <w:t xml:space="preserve"> to change the decision</w:t>
      </w:r>
      <w:r>
        <w:rPr>
          <w:rFonts w:ascii="Times New Roman" w:hAnsi="Times New Roman" w:cs="Times New Roman"/>
          <w:sz w:val="24"/>
          <w:szCs w:val="20"/>
        </w:rPr>
        <w:t>). This is the spatial scale of subsampling and analysis.</w:t>
      </w:r>
    </w:p>
    <w:p w14:paraId="121372C4" w14:textId="77777777" w:rsidR="00A602FB" w:rsidRDefault="00A602FB" w:rsidP="00A602FB">
      <w:pPr>
        <w:autoSpaceDE w:val="0"/>
        <w:autoSpaceDN w:val="0"/>
        <w:adjustRightInd w:val="0"/>
        <w:spacing w:after="0" w:line="240" w:lineRule="auto"/>
        <w:rPr>
          <w:rFonts w:ascii="Times New Roman" w:hAnsi="Times New Roman" w:cs="Times New Roman"/>
          <w:sz w:val="24"/>
          <w:szCs w:val="20"/>
        </w:rPr>
      </w:pPr>
    </w:p>
    <w:p w14:paraId="0F26799C" w14:textId="77777777" w:rsidR="00621098" w:rsidRPr="00513D57" w:rsidRDefault="005835A2" w:rsidP="00A602F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We will tackle</w:t>
      </w:r>
      <w:r w:rsidR="00513D57" w:rsidRPr="00513D57">
        <w:rPr>
          <w:rFonts w:ascii="Times New Roman" w:hAnsi="Times New Roman" w:cs="Times New Roman"/>
          <w:sz w:val="24"/>
          <w:szCs w:val="20"/>
        </w:rPr>
        <w:t xml:space="preserve"> micro-scale heterogeneity</w:t>
      </w:r>
      <w:r>
        <w:rPr>
          <w:rFonts w:ascii="Times New Roman" w:hAnsi="Times New Roman" w:cs="Times New Roman"/>
          <w:sz w:val="24"/>
          <w:szCs w:val="20"/>
        </w:rPr>
        <w:t xml:space="preserve"> first</w:t>
      </w:r>
      <w:r w:rsidR="00513D57" w:rsidRPr="00513D57">
        <w:rPr>
          <w:rFonts w:ascii="Times New Roman" w:hAnsi="Times New Roman" w:cs="Times New Roman"/>
          <w:sz w:val="24"/>
          <w:szCs w:val="20"/>
        </w:rPr>
        <w:t>.</w:t>
      </w:r>
    </w:p>
    <w:p w14:paraId="67A3F1F9" w14:textId="77777777" w:rsidR="005835A2" w:rsidRDefault="006F143F" w:rsidP="005835A2">
      <w:pPr>
        <w:pStyle w:val="ListParagraph"/>
        <w:spacing w:after="0" w:line="240" w:lineRule="auto"/>
        <w:ind w:left="0"/>
        <w:rPr>
          <w:rFonts w:ascii="Times New Roman" w:hAnsi="Times New Roman" w:cs="Times New Roman"/>
          <w:b/>
          <w:sz w:val="24"/>
          <w:szCs w:val="28"/>
        </w:rPr>
      </w:pPr>
      <w:r>
        <w:rPr>
          <w:rFonts w:ascii="Times New Roman" w:hAnsi="Times New Roman" w:cs="Times New Roman"/>
          <w:b/>
          <w:noProof/>
          <w:sz w:val="28"/>
          <w:szCs w:val="28"/>
        </w:rPr>
        <w:lastRenderedPageBreak/>
        <w:drawing>
          <wp:anchor distT="0" distB="0" distL="114300" distR="114300" simplePos="0" relativeHeight="251684864" behindDoc="0" locked="0" layoutInCell="1" allowOverlap="1" wp14:anchorId="2A88C458" wp14:editId="5BE11DE3">
            <wp:simplePos x="0" y="0"/>
            <wp:positionH relativeFrom="column">
              <wp:posOffset>4324350</wp:posOffset>
            </wp:positionH>
            <wp:positionV relativeFrom="paragraph">
              <wp:posOffset>-19050</wp:posOffset>
            </wp:positionV>
            <wp:extent cx="1866900" cy="2324100"/>
            <wp:effectExtent l="19050" t="0" r="0" b="0"/>
            <wp:wrapSquare wrapText="bothSides"/>
            <wp:docPr id="47" name="Picture 0" descr="JellyBeanJ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BeanJar1.jpg"/>
                    <pic:cNvPicPr/>
                  </pic:nvPicPr>
                  <pic:blipFill>
                    <a:blip r:embed="rId16" cstate="print"/>
                    <a:srcRect r="7197" b="3557"/>
                    <a:stretch>
                      <a:fillRect/>
                    </a:stretch>
                  </pic:blipFill>
                  <pic:spPr>
                    <a:xfrm>
                      <a:off x="0" y="0"/>
                      <a:ext cx="1866900" cy="2324100"/>
                    </a:xfrm>
                    <a:prstGeom prst="rect">
                      <a:avLst/>
                    </a:prstGeom>
                  </pic:spPr>
                </pic:pic>
              </a:graphicData>
            </a:graphic>
          </wp:anchor>
        </w:drawing>
      </w:r>
      <w:r w:rsidR="00513D57" w:rsidRPr="00513D57">
        <w:rPr>
          <w:rFonts w:ascii="Times New Roman" w:hAnsi="Times New Roman" w:cs="Times New Roman"/>
          <w:b/>
          <w:sz w:val="24"/>
          <w:szCs w:val="28"/>
        </w:rPr>
        <w:t>4.1   The Difficulties of An</w:t>
      </w:r>
      <w:r w:rsidR="00513D57">
        <w:rPr>
          <w:rFonts w:ascii="Times New Roman" w:hAnsi="Times New Roman" w:cs="Times New Roman"/>
          <w:b/>
          <w:sz w:val="24"/>
          <w:szCs w:val="28"/>
        </w:rPr>
        <w:t>alyzing Heterogeneous Matrices</w:t>
      </w:r>
    </w:p>
    <w:p w14:paraId="1786C2B0" w14:textId="77777777" w:rsidR="005835A2" w:rsidRDefault="005835A2" w:rsidP="005835A2">
      <w:pPr>
        <w:pStyle w:val="ListParagraph"/>
        <w:spacing w:after="0" w:line="240" w:lineRule="auto"/>
        <w:ind w:left="0"/>
        <w:rPr>
          <w:rFonts w:ascii="Times New Roman" w:hAnsi="Times New Roman" w:cs="Times New Roman"/>
          <w:b/>
          <w:sz w:val="24"/>
          <w:szCs w:val="28"/>
        </w:rPr>
      </w:pPr>
    </w:p>
    <w:p w14:paraId="27E79CA0" w14:textId="77777777" w:rsidR="00513D57" w:rsidRPr="005835A2" w:rsidRDefault="00BE0E37" w:rsidP="005835A2">
      <w:pPr>
        <w:pStyle w:val="ListParagraph"/>
        <w:spacing w:after="0" w:line="240" w:lineRule="auto"/>
        <w:ind w:left="0"/>
        <w:rPr>
          <w:rFonts w:ascii="Times New Roman" w:hAnsi="Times New Roman" w:cs="Times New Roman"/>
          <w:b/>
          <w:sz w:val="24"/>
          <w:szCs w:val="28"/>
        </w:rPr>
      </w:pPr>
      <w:r>
        <w:rPr>
          <w:rFonts w:ascii="Times New Roman" w:hAnsi="Times New Roman" w:cs="Times New Roman"/>
          <w:sz w:val="24"/>
          <w:szCs w:val="24"/>
        </w:rPr>
        <w:t>Take a</w:t>
      </w:r>
      <w:r w:rsidR="00513D57">
        <w:rPr>
          <w:rFonts w:ascii="Times New Roman" w:hAnsi="Times New Roman" w:cs="Times New Roman"/>
          <w:sz w:val="24"/>
          <w:szCs w:val="24"/>
        </w:rPr>
        <w:t xml:space="preserve"> look at all the different colors of jelly beans in this jar. Now imagine someone took the jar and hid it behind a curtain. Although you saw the diversity of colors before, you can’t see them now. You reach behind the curtain, pluck a jelly bean off the top, pull </w:t>
      </w:r>
      <w:r>
        <w:rPr>
          <w:rFonts w:ascii="Times New Roman" w:hAnsi="Times New Roman" w:cs="Times New Roman"/>
          <w:sz w:val="24"/>
          <w:szCs w:val="24"/>
        </w:rPr>
        <w:t>your hand out and look at a red</w:t>
      </w:r>
      <w:r w:rsidR="00513D57">
        <w:rPr>
          <w:rFonts w:ascii="Times New Roman" w:hAnsi="Times New Roman" w:cs="Times New Roman"/>
          <w:sz w:val="24"/>
          <w:szCs w:val="24"/>
        </w:rPr>
        <w:t xml:space="preserve"> jelly bean. </w:t>
      </w:r>
    </w:p>
    <w:p w14:paraId="7B7072EC" w14:textId="77777777" w:rsidR="00513D57" w:rsidRDefault="00513D57" w:rsidP="00513D57">
      <w:pPr>
        <w:pStyle w:val="ListParagraph"/>
        <w:spacing w:after="0" w:line="240" w:lineRule="auto"/>
        <w:ind w:left="0"/>
        <w:rPr>
          <w:rFonts w:ascii="Times New Roman" w:hAnsi="Times New Roman" w:cs="Times New Roman"/>
          <w:sz w:val="24"/>
          <w:szCs w:val="24"/>
        </w:rPr>
      </w:pPr>
    </w:p>
    <w:p w14:paraId="23F5CEE8" w14:textId="77777777" w:rsidR="00513D57" w:rsidRDefault="00513D57" w:rsidP="00513D57">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Would you tell yourself that ALL the jelly beans in the</w:t>
      </w:r>
      <w:r w:rsidR="00BE0E37">
        <w:rPr>
          <w:rFonts w:ascii="Times New Roman" w:hAnsi="Times New Roman" w:cs="Times New Roman"/>
          <w:sz w:val="24"/>
          <w:szCs w:val="24"/>
        </w:rPr>
        <w:t xml:space="preserve"> jar behind the curtain are red</w:t>
      </w:r>
      <w:r>
        <w:rPr>
          <w:rFonts w:ascii="Times New Roman" w:hAnsi="Times New Roman" w:cs="Times New Roman"/>
          <w:sz w:val="24"/>
          <w:szCs w:val="24"/>
        </w:rPr>
        <w:t xml:space="preserve"> just because the one you are looking at this moment is? </w:t>
      </w:r>
    </w:p>
    <w:p w14:paraId="280F67D5" w14:textId="77777777" w:rsidR="00513D57" w:rsidRDefault="00513D57" w:rsidP="00513D57">
      <w:pPr>
        <w:pStyle w:val="ListParagraph"/>
        <w:spacing w:after="0" w:line="240" w:lineRule="auto"/>
        <w:ind w:left="0"/>
        <w:rPr>
          <w:rFonts w:ascii="Times New Roman" w:hAnsi="Times New Roman" w:cs="Times New Roman"/>
          <w:sz w:val="24"/>
          <w:szCs w:val="24"/>
        </w:rPr>
      </w:pPr>
    </w:p>
    <w:p w14:paraId="720F3024" w14:textId="77777777" w:rsidR="00513D57" w:rsidRDefault="00513D57" w:rsidP="00513D57">
      <w:pPr>
        <w:pStyle w:val="ListParagraph"/>
        <w:spacing w:after="0" w:line="240" w:lineRule="auto"/>
        <w:ind w:left="0"/>
        <w:rPr>
          <w:rFonts w:ascii="Times New Roman" w:hAnsi="Times New Roman" w:cs="Times New Roman"/>
          <w:sz w:val="24"/>
          <w:szCs w:val="20"/>
        </w:rPr>
      </w:pPr>
      <w:r>
        <w:rPr>
          <w:rFonts w:ascii="Times New Roman" w:hAnsi="Times New Roman" w:cs="Times New Roman"/>
          <w:sz w:val="24"/>
          <w:szCs w:val="20"/>
        </w:rPr>
        <w:t>Probably not.</w:t>
      </w:r>
    </w:p>
    <w:p w14:paraId="4BB6C625"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3DDC5707" w14:textId="77777777" w:rsidR="00513D57" w:rsidRDefault="006F143F"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85888" behindDoc="0" locked="0" layoutInCell="1" allowOverlap="1" wp14:anchorId="664476F6" wp14:editId="6B94B1FA">
            <wp:simplePos x="0" y="0"/>
            <wp:positionH relativeFrom="column">
              <wp:posOffset>3209925</wp:posOffset>
            </wp:positionH>
            <wp:positionV relativeFrom="paragraph">
              <wp:posOffset>689610</wp:posOffset>
            </wp:positionV>
            <wp:extent cx="3152775" cy="2114550"/>
            <wp:effectExtent l="19050" t="0" r="9525" b="0"/>
            <wp:wrapSquare wrapText="bothSides"/>
            <wp:docPr id="48" name="Picture 2" descr="jar-unset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unsettled.JPG"/>
                    <pic:cNvPicPr/>
                  </pic:nvPicPr>
                  <pic:blipFill>
                    <a:blip r:embed="rId17" cstate="print"/>
                    <a:srcRect l="10802" r="5911" b="16204"/>
                    <a:stretch>
                      <a:fillRect/>
                    </a:stretch>
                  </pic:blipFill>
                  <pic:spPr>
                    <a:xfrm>
                      <a:off x="0" y="0"/>
                      <a:ext cx="3152775" cy="2114550"/>
                    </a:xfrm>
                    <a:prstGeom prst="rect">
                      <a:avLst/>
                    </a:prstGeom>
                  </pic:spPr>
                </pic:pic>
              </a:graphicData>
            </a:graphic>
          </wp:anchor>
        </w:drawing>
      </w:r>
      <w:r w:rsidR="00513D57">
        <w:rPr>
          <w:rFonts w:ascii="Times New Roman" w:hAnsi="Times New Roman" w:cs="Times New Roman"/>
          <w:sz w:val="24"/>
          <w:szCs w:val="20"/>
        </w:rPr>
        <w:t xml:space="preserve">Now, pretend you could look at a jar of soil and “see” the arsenic concentration of each soil particle like seeing a color. Red particles have really high concentrations, orange ones are moderately high, through yellow and white on down through green and blue to purple particles which have the lowest arsenic concentration. </w:t>
      </w:r>
    </w:p>
    <w:p w14:paraId="49037C5D"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25C6C6F1"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Even though you know the particles carry a wide range of concentrations, you pick</w:t>
      </w:r>
      <w:r w:rsidR="000C6173">
        <w:rPr>
          <w:rFonts w:ascii="Times New Roman" w:hAnsi="Times New Roman" w:cs="Times New Roman"/>
          <w:sz w:val="24"/>
          <w:szCs w:val="20"/>
        </w:rPr>
        <w:t xml:space="preserve"> a blue </w:t>
      </w:r>
      <w:r>
        <w:rPr>
          <w:rFonts w:ascii="Times New Roman" w:hAnsi="Times New Roman" w:cs="Times New Roman"/>
          <w:sz w:val="24"/>
          <w:szCs w:val="20"/>
        </w:rPr>
        <w:t xml:space="preserve">one off the top and conclude that all the particles in the jar have the same </w:t>
      </w:r>
      <w:r w:rsidR="000C6173">
        <w:rPr>
          <w:rFonts w:ascii="Times New Roman" w:hAnsi="Times New Roman" w:cs="Times New Roman"/>
          <w:sz w:val="24"/>
          <w:szCs w:val="20"/>
        </w:rPr>
        <w:t xml:space="preserve">low </w:t>
      </w:r>
      <w:r>
        <w:rPr>
          <w:rFonts w:ascii="Times New Roman" w:hAnsi="Times New Roman" w:cs="Times New Roman"/>
          <w:sz w:val="24"/>
          <w:szCs w:val="20"/>
        </w:rPr>
        <w:t xml:space="preserve">concentration as that one. </w:t>
      </w:r>
    </w:p>
    <w:p w14:paraId="55CAC625"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5F2054ED" w14:textId="77777777" w:rsidR="00513D57" w:rsidRDefault="000C6173"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Does this</w:t>
      </w:r>
      <w:r w:rsidR="00513D57">
        <w:rPr>
          <w:rFonts w:ascii="Times New Roman" w:hAnsi="Times New Roman" w:cs="Times New Roman"/>
          <w:sz w:val="24"/>
          <w:szCs w:val="20"/>
        </w:rPr>
        <w:t xml:space="preserve"> seem like a good idea? </w:t>
      </w:r>
      <w:r>
        <w:rPr>
          <w:rFonts w:ascii="Times New Roman" w:hAnsi="Times New Roman" w:cs="Times New Roman"/>
          <w:sz w:val="24"/>
          <w:szCs w:val="20"/>
        </w:rPr>
        <w:t xml:space="preserve">Does this sound like defensible science? </w:t>
      </w:r>
      <w:r w:rsidR="00513D57">
        <w:rPr>
          <w:rFonts w:ascii="Times New Roman" w:hAnsi="Times New Roman" w:cs="Times New Roman"/>
          <w:sz w:val="24"/>
          <w:szCs w:val="20"/>
        </w:rPr>
        <w:t xml:space="preserve">But this is what is done by practitioners </w:t>
      </w:r>
      <w:r>
        <w:rPr>
          <w:rFonts w:ascii="Times New Roman" w:hAnsi="Times New Roman" w:cs="Times New Roman"/>
          <w:sz w:val="24"/>
          <w:szCs w:val="20"/>
        </w:rPr>
        <w:t xml:space="preserve">and environmental laboratories </w:t>
      </w:r>
      <w:r w:rsidR="00513D57">
        <w:rPr>
          <w:rFonts w:ascii="Times New Roman" w:hAnsi="Times New Roman" w:cs="Times New Roman"/>
          <w:sz w:val="24"/>
          <w:szCs w:val="20"/>
        </w:rPr>
        <w:t>all the time</w:t>
      </w:r>
      <w:r w:rsidR="00902AE0">
        <w:rPr>
          <w:rFonts w:ascii="Times New Roman" w:hAnsi="Times New Roman" w:cs="Times New Roman"/>
          <w:sz w:val="24"/>
          <w:szCs w:val="20"/>
        </w:rPr>
        <w:t xml:space="preserve"> when soil heterogeneity is not explicitly taken into consideration</w:t>
      </w:r>
      <w:r w:rsidR="00513D57">
        <w:rPr>
          <w:rFonts w:ascii="Times New Roman" w:hAnsi="Times New Roman" w:cs="Times New Roman"/>
          <w:sz w:val="24"/>
          <w:szCs w:val="20"/>
        </w:rPr>
        <w:t xml:space="preserve">. </w:t>
      </w:r>
      <w:r>
        <w:rPr>
          <w:rFonts w:ascii="Times New Roman" w:hAnsi="Times New Roman" w:cs="Times New Roman"/>
          <w:sz w:val="24"/>
          <w:szCs w:val="20"/>
        </w:rPr>
        <w:t>Subsequent</w:t>
      </w:r>
      <w:r w:rsidR="00513D57">
        <w:rPr>
          <w:rFonts w:ascii="Times New Roman" w:hAnsi="Times New Roman" w:cs="Times New Roman"/>
          <w:sz w:val="24"/>
          <w:szCs w:val="20"/>
        </w:rPr>
        <w:t xml:space="preserve"> discussion will show that this analogy is not as far-fetched as </w:t>
      </w:r>
      <w:r>
        <w:rPr>
          <w:rFonts w:ascii="Times New Roman" w:hAnsi="Times New Roman" w:cs="Times New Roman"/>
          <w:sz w:val="24"/>
          <w:szCs w:val="20"/>
        </w:rPr>
        <w:t>it might sound</w:t>
      </w:r>
      <w:r w:rsidR="00513D57">
        <w:rPr>
          <w:rFonts w:ascii="Times New Roman" w:hAnsi="Times New Roman" w:cs="Times New Roman"/>
          <w:sz w:val="24"/>
          <w:szCs w:val="20"/>
        </w:rPr>
        <w:t>!</w:t>
      </w:r>
    </w:p>
    <w:p w14:paraId="7666FFFB"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687731FF" w14:textId="77777777" w:rsidR="005835A2" w:rsidRDefault="000C6173" w:rsidP="005835A2">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513D57" w:rsidRPr="002D5DEB">
        <w:rPr>
          <w:rFonts w:ascii="Times New Roman" w:hAnsi="Times New Roman" w:cs="Times New Roman"/>
          <w:b/>
          <w:sz w:val="24"/>
          <w:szCs w:val="20"/>
        </w:rPr>
        <w:t>.1</w:t>
      </w:r>
      <w:r>
        <w:rPr>
          <w:rFonts w:ascii="Times New Roman" w:hAnsi="Times New Roman" w:cs="Times New Roman"/>
          <w:b/>
          <w:sz w:val="24"/>
          <w:szCs w:val="20"/>
        </w:rPr>
        <w:t>.1</w:t>
      </w:r>
      <w:r w:rsidR="00513D57">
        <w:rPr>
          <w:rFonts w:ascii="Times New Roman" w:hAnsi="Times New Roman" w:cs="Times New Roman"/>
          <w:sz w:val="24"/>
          <w:szCs w:val="20"/>
        </w:rPr>
        <w:t xml:space="preserve">    </w:t>
      </w:r>
      <w:r w:rsidR="00513D57" w:rsidRPr="008C3CB7">
        <w:rPr>
          <w:rFonts w:ascii="Times New Roman" w:hAnsi="Times New Roman" w:cs="Times New Roman"/>
          <w:b/>
          <w:sz w:val="24"/>
          <w:szCs w:val="20"/>
        </w:rPr>
        <w:t>The Nature of Soil Creates Conditions that Increase Data Variability</w:t>
      </w:r>
    </w:p>
    <w:p w14:paraId="3FC6008B" w14:textId="77777777" w:rsidR="005835A2" w:rsidRDefault="005835A2" w:rsidP="005835A2">
      <w:pPr>
        <w:autoSpaceDE w:val="0"/>
        <w:autoSpaceDN w:val="0"/>
        <w:adjustRightInd w:val="0"/>
        <w:spacing w:after="0" w:line="240" w:lineRule="auto"/>
        <w:rPr>
          <w:rFonts w:ascii="Times New Roman" w:hAnsi="Times New Roman" w:cs="Times New Roman"/>
          <w:sz w:val="24"/>
          <w:szCs w:val="20"/>
        </w:rPr>
      </w:pPr>
    </w:p>
    <w:p w14:paraId="2A0FA678" w14:textId="77777777" w:rsidR="00C20763" w:rsidRDefault="00513D57" w:rsidP="005835A2">
      <w:pPr>
        <w:autoSpaceDE w:val="0"/>
        <w:autoSpaceDN w:val="0"/>
        <w:adjustRightInd w:val="0"/>
        <w:spacing w:after="0" w:line="240" w:lineRule="auto"/>
        <w:rPr>
          <w:rFonts w:ascii="Times New Roman" w:hAnsi="Times New Roman" w:cs="Times New Roman"/>
          <w:sz w:val="24"/>
          <w:szCs w:val="20"/>
        </w:rPr>
      </w:pPr>
      <w:r w:rsidRPr="000C6173">
        <w:rPr>
          <w:rFonts w:ascii="Times New Roman" w:hAnsi="Times New Roman" w:cs="Times New Roman"/>
          <w:sz w:val="24"/>
          <w:szCs w:val="20"/>
        </w:rPr>
        <w:t>Heterogeneity</w:t>
      </w:r>
      <w:r>
        <w:rPr>
          <w:rFonts w:ascii="Times New Roman" w:hAnsi="Times New Roman" w:cs="Times New Roman"/>
          <w:sz w:val="24"/>
          <w:szCs w:val="20"/>
        </w:rPr>
        <w:t xml:space="preserve"> is the condition of being non-uniform</w:t>
      </w:r>
      <w:r w:rsidR="000C6173">
        <w:rPr>
          <w:rFonts w:ascii="Times New Roman" w:hAnsi="Times New Roman" w:cs="Times New Roman"/>
          <w:sz w:val="24"/>
          <w:szCs w:val="20"/>
        </w:rPr>
        <w:t>, and there are different kinds of non-uniformity</w:t>
      </w:r>
      <w:r>
        <w:rPr>
          <w:rFonts w:ascii="Times New Roman" w:hAnsi="Times New Roman" w:cs="Times New Roman"/>
          <w:sz w:val="24"/>
          <w:szCs w:val="20"/>
        </w:rPr>
        <w:t>. The</w:t>
      </w:r>
      <w:r w:rsidR="00F07B55">
        <w:rPr>
          <w:rFonts w:ascii="Times New Roman" w:hAnsi="Times New Roman" w:cs="Times New Roman"/>
          <w:sz w:val="24"/>
          <w:szCs w:val="20"/>
        </w:rPr>
        <w:t xml:space="preserve"> jelly bean “particles”</w:t>
      </w:r>
      <w:r>
        <w:rPr>
          <w:rFonts w:ascii="Times New Roman" w:hAnsi="Times New Roman" w:cs="Times New Roman"/>
          <w:sz w:val="24"/>
          <w:szCs w:val="20"/>
        </w:rPr>
        <w:t xml:space="preserve"> were non-uniform in color, although they were pretty uniform (homogeneous) in size, shape and composition (sugar</w:t>
      </w:r>
      <w:r w:rsidR="00902AE0">
        <w:rPr>
          <w:rFonts w:ascii="Times New Roman" w:hAnsi="Times New Roman" w:cs="Times New Roman"/>
          <w:sz w:val="24"/>
          <w:szCs w:val="20"/>
        </w:rPr>
        <w:t>, binder,</w:t>
      </w:r>
      <w:r>
        <w:rPr>
          <w:rFonts w:ascii="Times New Roman" w:hAnsi="Times New Roman" w:cs="Times New Roman"/>
          <w:sz w:val="24"/>
          <w:szCs w:val="20"/>
        </w:rPr>
        <w:t xml:space="preserve"> and food coloring). </w:t>
      </w:r>
      <w:r w:rsidR="00F07B55">
        <w:rPr>
          <w:rFonts w:ascii="Times New Roman" w:hAnsi="Times New Roman" w:cs="Times New Roman"/>
          <w:sz w:val="24"/>
          <w:szCs w:val="20"/>
        </w:rPr>
        <w:t>Jelly beans are exceedingly simple compared to soil particles.</w:t>
      </w:r>
    </w:p>
    <w:p w14:paraId="3572187F" w14:textId="77777777" w:rsidR="00C20763" w:rsidRDefault="00C20763" w:rsidP="00513D57">
      <w:pPr>
        <w:autoSpaceDE w:val="0"/>
        <w:autoSpaceDN w:val="0"/>
        <w:adjustRightInd w:val="0"/>
        <w:spacing w:after="0" w:line="240" w:lineRule="auto"/>
        <w:rPr>
          <w:rFonts w:ascii="Times New Roman" w:hAnsi="Times New Roman" w:cs="Times New Roman"/>
          <w:sz w:val="24"/>
          <w:szCs w:val="20"/>
        </w:rPr>
      </w:pPr>
    </w:p>
    <w:p w14:paraId="75227DE0" w14:textId="77777777" w:rsidR="00E5552C" w:rsidRDefault="00C20763" w:rsidP="00C20763">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One kind of heterogeneity is called “</w:t>
      </w:r>
      <w:hyperlink w:anchor="Glossary" w:tooltip="Heterogeneity (Compositional): Mixing does not change compositional heterogeneity; only crushing or other physical change +" w:history="1">
        <w:r w:rsidRPr="00F07B55">
          <w:rPr>
            <w:rStyle w:val="Hyperlink"/>
            <w:rFonts w:ascii="Times New Roman" w:hAnsi="Times New Roman" w:cs="Times New Roman"/>
            <w:sz w:val="24"/>
            <w:szCs w:val="20"/>
          </w:rPr>
          <w:t>compositional heterogeneity</w:t>
        </w:r>
      </w:hyperlink>
      <w:r>
        <w:rPr>
          <w:rFonts w:ascii="Times New Roman" w:hAnsi="Times New Roman" w:cs="Times New Roman"/>
          <w:sz w:val="24"/>
          <w:szCs w:val="20"/>
        </w:rPr>
        <w:t xml:space="preserve">,” which </w:t>
      </w:r>
      <w:r w:rsidR="00902AE0">
        <w:rPr>
          <w:rFonts w:ascii="Times New Roman" w:hAnsi="Times New Roman" w:cs="Times New Roman"/>
          <w:sz w:val="24"/>
          <w:szCs w:val="20"/>
        </w:rPr>
        <w:t>is</w:t>
      </w:r>
      <w:r>
        <w:rPr>
          <w:rFonts w:ascii="Times New Roman" w:hAnsi="Times New Roman" w:cs="Times New Roman"/>
          <w:sz w:val="24"/>
          <w:szCs w:val="20"/>
        </w:rPr>
        <w:t xml:space="preserve"> also called “constitutional </w:t>
      </w:r>
      <w:r w:rsidR="00F07B55">
        <w:rPr>
          <w:rFonts w:ascii="Times New Roman" w:hAnsi="Times New Roman" w:cs="Times New Roman"/>
          <w:sz w:val="24"/>
          <w:szCs w:val="20"/>
        </w:rPr>
        <w:t>heterogeneity.” Real soil (which excludes</w:t>
      </w:r>
      <w:r>
        <w:rPr>
          <w:rFonts w:ascii="Times New Roman" w:hAnsi="Times New Roman" w:cs="Times New Roman"/>
          <w:sz w:val="24"/>
          <w:szCs w:val="20"/>
        </w:rPr>
        <w:t xml:space="preserve"> playground sand) is strikingly heterogeneous in composition because it contains a wide range o</w:t>
      </w:r>
      <w:r w:rsidR="00F07B55">
        <w:rPr>
          <w:rFonts w:ascii="Times New Roman" w:hAnsi="Times New Roman" w:cs="Times New Roman"/>
          <w:sz w:val="24"/>
          <w:szCs w:val="20"/>
        </w:rPr>
        <w:t>f different minerals. Soil also</w:t>
      </w:r>
      <w:r>
        <w:rPr>
          <w:rFonts w:ascii="Times New Roman" w:hAnsi="Times New Roman" w:cs="Times New Roman"/>
          <w:sz w:val="24"/>
          <w:szCs w:val="20"/>
        </w:rPr>
        <w:t xml:space="preserve"> contain</w:t>
      </w:r>
      <w:r w:rsidR="00F07B55">
        <w:rPr>
          <w:rFonts w:ascii="Times New Roman" w:hAnsi="Times New Roman" w:cs="Times New Roman"/>
          <w:sz w:val="24"/>
          <w:szCs w:val="20"/>
        </w:rPr>
        <w:t>s organic carbon, which itself comes in different compositions</w:t>
      </w:r>
      <w:r>
        <w:rPr>
          <w:rFonts w:ascii="Times New Roman" w:hAnsi="Times New Roman" w:cs="Times New Roman"/>
          <w:sz w:val="24"/>
          <w:szCs w:val="20"/>
        </w:rPr>
        <w:t xml:space="preserve">. As organic material ages in the soil, it undergoes decomposition by </w:t>
      </w:r>
      <w:r w:rsidR="00F07B55">
        <w:rPr>
          <w:rFonts w:ascii="Times New Roman" w:hAnsi="Times New Roman" w:cs="Times New Roman"/>
          <w:sz w:val="24"/>
          <w:szCs w:val="20"/>
        </w:rPr>
        <w:t>insects, fungi</w:t>
      </w:r>
      <w:r>
        <w:rPr>
          <w:rFonts w:ascii="Times New Roman" w:hAnsi="Times New Roman" w:cs="Times New Roman"/>
          <w:sz w:val="24"/>
          <w:szCs w:val="20"/>
        </w:rPr>
        <w:t xml:space="preserve"> </w:t>
      </w:r>
      <w:r w:rsidR="00F07B55">
        <w:rPr>
          <w:rFonts w:ascii="Times New Roman" w:hAnsi="Times New Roman" w:cs="Times New Roman"/>
          <w:sz w:val="24"/>
          <w:szCs w:val="20"/>
        </w:rPr>
        <w:t xml:space="preserve">and </w:t>
      </w:r>
      <w:r>
        <w:rPr>
          <w:rFonts w:ascii="Times New Roman" w:hAnsi="Times New Roman" w:cs="Times New Roman"/>
          <w:sz w:val="24"/>
          <w:szCs w:val="20"/>
        </w:rPr>
        <w:t>bacteria</w:t>
      </w:r>
      <w:r w:rsidR="00F07B55">
        <w:rPr>
          <w:rFonts w:ascii="Times New Roman" w:hAnsi="Times New Roman" w:cs="Times New Roman"/>
          <w:sz w:val="24"/>
          <w:szCs w:val="20"/>
        </w:rPr>
        <w:t>. Eventually it reaches</w:t>
      </w:r>
      <w:r>
        <w:rPr>
          <w:rFonts w:ascii="Times New Roman" w:hAnsi="Times New Roman" w:cs="Times New Roman"/>
          <w:sz w:val="24"/>
          <w:szCs w:val="20"/>
        </w:rPr>
        <w:t xml:space="preserve"> the “humic” stage where </w:t>
      </w:r>
      <w:r w:rsidR="00F07B55">
        <w:rPr>
          <w:rFonts w:ascii="Times New Roman" w:hAnsi="Times New Roman" w:cs="Times New Roman"/>
          <w:sz w:val="24"/>
          <w:szCs w:val="20"/>
        </w:rPr>
        <w:t>it is rather amorphous and poorly defined, yet seemingly resistant to further breakdown.</w:t>
      </w:r>
      <w:r w:rsidR="00902AE0">
        <w:rPr>
          <w:rFonts w:ascii="Times New Roman" w:hAnsi="Times New Roman" w:cs="Times New Roman"/>
          <w:sz w:val="24"/>
          <w:szCs w:val="20"/>
        </w:rPr>
        <w:t xml:space="preserve"> Humic material (related, not surprisingly, to “humus”)</w:t>
      </w:r>
      <w:r w:rsidR="00E5552C">
        <w:rPr>
          <w:rFonts w:ascii="Times New Roman" w:hAnsi="Times New Roman" w:cs="Times New Roman"/>
          <w:sz w:val="24"/>
          <w:szCs w:val="20"/>
        </w:rPr>
        <w:t xml:space="preserve"> </w:t>
      </w:r>
      <w:r w:rsidR="00902AE0">
        <w:rPr>
          <w:rFonts w:ascii="Times New Roman" w:hAnsi="Times New Roman" w:cs="Times New Roman"/>
          <w:sz w:val="24"/>
          <w:szCs w:val="20"/>
        </w:rPr>
        <w:t>and other forms of organic carbon act</w:t>
      </w:r>
      <w:r w:rsidR="00E5552C">
        <w:rPr>
          <w:rFonts w:ascii="Times New Roman" w:hAnsi="Times New Roman" w:cs="Times New Roman"/>
          <w:sz w:val="24"/>
          <w:szCs w:val="20"/>
        </w:rPr>
        <w:t xml:space="preserve"> like a sponge and </w:t>
      </w:r>
      <w:r w:rsidR="00902AE0">
        <w:rPr>
          <w:rFonts w:ascii="Times New Roman" w:hAnsi="Times New Roman" w:cs="Times New Roman"/>
          <w:sz w:val="24"/>
          <w:szCs w:val="20"/>
        </w:rPr>
        <w:t>are</w:t>
      </w:r>
      <w:r w:rsidR="00F07B55">
        <w:rPr>
          <w:rFonts w:ascii="Times New Roman" w:hAnsi="Times New Roman" w:cs="Times New Roman"/>
          <w:sz w:val="24"/>
          <w:szCs w:val="20"/>
        </w:rPr>
        <w:t xml:space="preserve"> highly absorbent of </w:t>
      </w:r>
      <w:r w:rsidR="00E5552C">
        <w:rPr>
          <w:rFonts w:ascii="Times New Roman" w:hAnsi="Times New Roman" w:cs="Times New Roman"/>
          <w:sz w:val="24"/>
          <w:szCs w:val="20"/>
        </w:rPr>
        <w:t>a wide range of chemical contaminants</w:t>
      </w:r>
      <w:r w:rsidR="00F07B55">
        <w:rPr>
          <w:rFonts w:ascii="Times New Roman" w:hAnsi="Times New Roman" w:cs="Times New Roman"/>
          <w:sz w:val="24"/>
          <w:szCs w:val="20"/>
        </w:rPr>
        <w:t xml:space="preserve">. </w:t>
      </w:r>
    </w:p>
    <w:p w14:paraId="4743EDFD" w14:textId="77777777" w:rsidR="00E5552C" w:rsidRDefault="00E5552C" w:rsidP="00C20763">
      <w:pPr>
        <w:pStyle w:val="ListParagraph"/>
        <w:autoSpaceDE w:val="0"/>
        <w:autoSpaceDN w:val="0"/>
        <w:adjustRightInd w:val="0"/>
        <w:spacing w:after="0" w:line="240" w:lineRule="auto"/>
        <w:ind w:left="0"/>
        <w:rPr>
          <w:rFonts w:ascii="Times New Roman" w:hAnsi="Times New Roman" w:cs="Times New Roman"/>
          <w:sz w:val="24"/>
          <w:szCs w:val="20"/>
        </w:rPr>
      </w:pPr>
    </w:p>
    <w:p w14:paraId="140DE73E" w14:textId="77777777" w:rsidR="00A460AC" w:rsidRDefault="00E5552C" w:rsidP="00C20763">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lastRenderedPageBreak/>
        <w:t>Mineral particle</w:t>
      </w:r>
      <w:r w:rsidR="00906AFE">
        <w:rPr>
          <w:rFonts w:ascii="Times New Roman" w:hAnsi="Times New Roman" w:cs="Times New Roman"/>
          <w:sz w:val="24"/>
          <w:szCs w:val="20"/>
        </w:rPr>
        <w:t>s</w:t>
      </w:r>
      <w:r>
        <w:rPr>
          <w:rFonts w:ascii="Times New Roman" w:hAnsi="Times New Roman" w:cs="Times New Roman"/>
          <w:sz w:val="24"/>
          <w:szCs w:val="20"/>
        </w:rPr>
        <w:t xml:space="preserve"> vary greatly in their propensity to bind contaminants. Some, such as </w:t>
      </w:r>
      <w:r w:rsidR="00C20763">
        <w:rPr>
          <w:rFonts w:ascii="Times New Roman" w:hAnsi="Times New Roman" w:cs="Times New Roman"/>
          <w:sz w:val="24"/>
          <w:szCs w:val="20"/>
        </w:rPr>
        <w:t>quartz</w:t>
      </w:r>
      <w:r>
        <w:rPr>
          <w:rFonts w:ascii="Times New Roman" w:hAnsi="Times New Roman" w:cs="Times New Roman"/>
          <w:sz w:val="24"/>
          <w:szCs w:val="20"/>
        </w:rPr>
        <w:t xml:space="preserve"> or feldspar particles</w:t>
      </w:r>
      <w:r w:rsidR="00906AFE">
        <w:rPr>
          <w:rFonts w:ascii="Times New Roman" w:hAnsi="Times New Roman" w:cs="Times New Roman"/>
          <w:sz w:val="24"/>
          <w:szCs w:val="20"/>
        </w:rPr>
        <w:t xml:space="preserve"> </w:t>
      </w:r>
      <w:r>
        <w:rPr>
          <w:rFonts w:ascii="Times New Roman" w:hAnsi="Times New Roman" w:cs="Times New Roman"/>
          <w:sz w:val="24"/>
          <w:szCs w:val="20"/>
        </w:rPr>
        <w:t xml:space="preserve">common in </w:t>
      </w:r>
      <w:r w:rsidR="00C20763">
        <w:rPr>
          <w:rFonts w:ascii="Times New Roman" w:hAnsi="Times New Roman" w:cs="Times New Roman"/>
          <w:sz w:val="24"/>
          <w:szCs w:val="20"/>
        </w:rPr>
        <w:t>sand</w:t>
      </w:r>
      <w:r>
        <w:rPr>
          <w:rFonts w:ascii="Times New Roman" w:hAnsi="Times New Roman" w:cs="Times New Roman"/>
          <w:sz w:val="24"/>
          <w:szCs w:val="20"/>
        </w:rPr>
        <w:t>y soils</w:t>
      </w:r>
      <w:r w:rsidR="005835A2">
        <w:rPr>
          <w:rFonts w:ascii="Times New Roman" w:hAnsi="Times New Roman" w:cs="Times New Roman"/>
          <w:sz w:val="24"/>
          <w:szCs w:val="20"/>
        </w:rPr>
        <w:t xml:space="preserve"> (see Figure 4.1.1</w:t>
      </w:r>
      <w:r w:rsidR="006F143F">
        <w:rPr>
          <w:rFonts w:ascii="Times New Roman" w:hAnsi="Times New Roman" w:cs="Times New Roman"/>
          <w:sz w:val="24"/>
          <w:szCs w:val="20"/>
        </w:rPr>
        <w:t xml:space="preserve"> below</w:t>
      </w:r>
      <w:r w:rsidR="005835A2">
        <w:rPr>
          <w:rFonts w:ascii="Times New Roman" w:hAnsi="Times New Roman" w:cs="Times New Roman"/>
          <w:sz w:val="24"/>
          <w:szCs w:val="20"/>
        </w:rPr>
        <w:t>)</w:t>
      </w:r>
      <w:r w:rsidR="00963B47">
        <w:rPr>
          <w:rFonts w:ascii="Times New Roman" w:hAnsi="Times New Roman" w:cs="Times New Roman"/>
          <w:sz w:val="24"/>
          <w:szCs w:val="20"/>
        </w:rPr>
        <w:t>, do not bind</w:t>
      </w:r>
      <w:r w:rsidR="00C20763">
        <w:rPr>
          <w:rFonts w:ascii="Times New Roman" w:hAnsi="Times New Roman" w:cs="Times New Roman"/>
          <w:sz w:val="24"/>
          <w:szCs w:val="20"/>
        </w:rPr>
        <w:t xml:space="preserve"> contaminants very </w:t>
      </w:r>
    </w:p>
    <w:p w14:paraId="746CF150" w14:textId="77777777" w:rsidR="00C20763" w:rsidRDefault="00C20763" w:rsidP="00C20763">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well. The relatively large particle size of s</w:t>
      </w:r>
      <w:r w:rsidR="006F143F">
        <w:rPr>
          <w:rFonts w:ascii="Times New Roman" w:hAnsi="Times New Roman" w:cs="Times New Roman"/>
          <w:sz w:val="24"/>
          <w:szCs w:val="20"/>
        </w:rPr>
        <w:t xml:space="preserve">and particles means that they do not have </w:t>
      </w:r>
      <w:r w:rsidR="002946BE">
        <w:rPr>
          <w:rFonts w:ascii="Times New Roman" w:hAnsi="Times New Roman" w:cs="Times New Roman"/>
          <w:sz w:val="24"/>
          <w:szCs w:val="20"/>
        </w:rPr>
        <w:t xml:space="preserve">as much </w:t>
      </w:r>
      <w:r>
        <w:rPr>
          <w:rFonts w:ascii="Times New Roman" w:hAnsi="Times New Roman" w:cs="Times New Roman"/>
          <w:sz w:val="24"/>
          <w:szCs w:val="20"/>
        </w:rPr>
        <w:t>surface area</w:t>
      </w:r>
      <w:r w:rsidR="003E1212">
        <w:rPr>
          <w:rFonts w:ascii="Times New Roman" w:hAnsi="Times New Roman" w:cs="Times New Roman"/>
          <w:sz w:val="24"/>
          <w:szCs w:val="20"/>
        </w:rPr>
        <w:t xml:space="preserve"> per gram</w:t>
      </w:r>
      <w:r w:rsidR="002946BE">
        <w:rPr>
          <w:rFonts w:ascii="Times New Roman" w:hAnsi="Times New Roman" w:cs="Times New Roman"/>
          <w:sz w:val="24"/>
          <w:szCs w:val="20"/>
        </w:rPr>
        <w:t xml:space="preserve"> </w:t>
      </w:r>
      <w:r w:rsidR="00902AE0">
        <w:rPr>
          <w:rFonts w:ascii="Times New Roman" w:hAnsi="Times New Roman" w:cs="Times New Roman"/>
          <w:sz w:val="24"/>
          <w:szCs w:val="20"/>
        </w:rPr>
        <w:t>to</w:t>
      </w:r>
      <w:r>
        <w:rPr>
          <w:rFonts w:ascii="Times New Roman" w:hAnsi="Times New Roman" w:cs="Times New Roman"/>
          <w:sz w:val="24"/>
          <w:szCs w:val="20"/>
        </w:rPr>
        <w:t xml:space="preserve"> whic</w:t>
      </w:r>
      <w:r w:rsidR="00963B47">
        <w:rPr>
          <w:rFonts w:ascii="Times New Roman" w:hAnsi="Times New Roman" w:cs="Times New Roman"/>
          <w:sz w:val="24"/>
          <w:szCs w:val="20"/>
        </w:rPr>
        <w:t xml:space="preserve">h contaminant molecules can </w:t>
      </w:r>
      <w:r w:rsidR="00902AE0">
        <w:rPr>
          <w:rFonts w:ascii="Times New Roman" w:hAnsi="Times New Roman" w:cs="Times New Roman"/>
          <w:sz w:val="24"/>
          <w:szCs w:val="20"/>
        </w:rPr>
        <w:t>adhere</w:t>
      </w:r>
      <w:r w:rsidR="003E1212" w:rsidRPr="003E1212">
        <w:rPr>
          <w:rFonts w:ascii="Times New Roman" w:hAnsi="Times New Roman" w:cs="Times New Roman"/>
          <w:sz w:val="24"/>
          <w:szCs w:val="20"/>
        </w:rPr>
        <w:t xml:space="preserve"> </w:t>
      </w:r>
      <w:r w:rsidR="003E1212">
        <w:rPr>
          <w:rFonts w:ascii="Times New Roman" w:hAnsi="Times New Roman" w:cs="Times New Roman"/>
          <w:sz w:val="24"/>
          <w:szCs w:val="20"/>
        </w:rPr>
        <w:t>as do smaller particles</w:t>
      </w:r>
      <w:r w:rsidR="006F143F">
        <w:rPr>
          <w:rFonts w:ascii="Times New Roman" w:hAnsi="Times New Roman" w:cs="Times New Roman"/>
          <w:sz w:val="24"/>
          <w:szCs w:val="20"/>
        </w:rPr>
        <w:t>.</w:t>
      </w:r>
      <w:r>
        <w:rPr>
          <w:rFonts w:ascii="Times New Roman" w:hAnsi="Times New Roman" w:cs="Times New Roman"/>
          <w:sz w:val="24"/>
          <w:szCs w:val="20"/>
        </w:rPr>
        <w:t xml:space="preserve"> </w:t>
      </w:r>
      <w:r w:rsidR="00902AE0">
        <w:rPr>
          <w:rFonts w:ascii="Times New Roman" w:hAnsi="Times New Roman" w:cs="Times New Roman"/>
          <w:sz w:val="24"/>
          <w:szCs w:val="20"/>
        </w:rPr>
        <w:t>In addition</w:t>
      </w:r>
      <w:r w:rsidR="006F143F">
        <w:rPr>
          <w:rFonts w:ascii="Times New Roman" w:hAnsi="Times New Roman" w:cs="Times New Roman"/>
          <w:sz w:val="24"/>
          <w:szCs w:val="20"/>
        </w:rPr>
        <w:t>,</w:t>
      </w:r>
      <w:r>
        <w:rPr>
          <w:rFonts w:ascii="Times New Roman" w:hAnsi="Times New Roman" w:cs="Times New Roman"/>
          <w:sz w:val="24"/>
          <w:szCs w:val="20"/>
        </w:rPr>
        <w:t xml:space="preserve"> the electrical and chemical inertness of silica</w:t>
      </w:r>
      <w:r w:rsidR="00963B47">
        <w:rPr>
          <w:rFonts w:ascii="Times New Roman" w:hAnsi="Times New Roman" w:cs="Times New Roman"/>
          <w:sz w:val="24"/>
          <w:szCs w:val="20"/>
        </w:rPr>
        <w:t>te minerals</w:t>
      </w:r>
      <w:r>
        <w:rPr>
          <w:rFonts w:ascii="Times New Roman" w:hAnsi="Times New Roman" w:cs="Times New Roman"/>
          <w:sz w:val="24"/>
          <w:szCs w:val="20"/>
        </w:rPr>
        <w:t xml:space="preserve"> means that contaminants </w:t>
      </w:r>
      <w:r w:rsidR="00902AE0">
        <w:rPr>
          <w:rFonts w:ascii="Times New Roman" w:hAnsi="Times New Roman" w:cs="Times New Roman"/>
          <w:sz w:val="24"/>
          <w:szCs w:val="20"/>
        </w:rPr>
        <w:t xml:space="preserve">adhere weakly and </w:t>
      </w:r>
      <w:r>
        <w:rPr>
          <w:rFonts w:ascii="Times New Roman" w:hAnsi="Times New Roman" w:cs="Times New Roman"/>
          <w:sz w:val="24"/>
          <w:szCs w:val="20"/>
        </w:rPr>
        <w:t xml:space="preserve">wash off easily. </w:t>
      </w:r>
    </w:p>
    <w:p w14:paraId="12728852" w14:textId="77777777" w:rsidR="00C20763" w:rsidRDefault="00C20763" w:rsidP="00C20763">
      <w:pPr>
        <w:pStyle w:val="ListParagraph"/>
        <w:autoSpaceDE w:val="0"/>
        <w:autoSpaceDN w:val="0"/>
        <w:adjustRightInd w:val="0"/>
        <w:spacing w:after="0" w:line="240" w:lineRule="auto"/>
        <w:ind w:left="0"/>
        <w:rPr>
          <w:rFonts w:ascii="Times New Roman" w:hAnsi="Times New Roman" w:cs="Times New Roman"/>
          <w:sz w:val="24"/>
          <w:szCs w:val="20"/>
        </w:rPr>
      </w:pPr>
    </w:p>
    <w:p w14:paraId="4EE467D0" w14:textId="77777777" w:rsidR="00C20763" w:rsidRDefault="00963B47" w:rsidP="00C20763">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 xml:space="preserve">However, </w:t>
      </w:r>
      <w:r w:rsidR="006F143F">
        <w:rPr>
          <w:rFonts w:ascii="Times New Roman" w:hAnsi="Times New Roman" w:cs="Times New Roman"/>
          <w:sz w:val="24"/>
          <w:szCs w:val="20"/>
        </w:rPr>
        <w:t>some</w:t>
      </w:r>
      <w:r>
        <w:rPr>
          <w:rFonts w:ascii="Times New Roman" w:hAnsi="Times New Roman" w:cs="Times New Roman"/>
          <w:sz w:val="24"/>
          <w:szCs w:val="20"/>
        </w:rPr>
        <w:t xml:space="preserve"> minerals sorb contaminants strongly. [Note: contaminants can stick to the outside </w:t>
      </w:r>
      <w:r w:rsidRPr="00902AE0">
        <w:rPr>
          <w:rFonts w:ascii="Times New Roman" w:hAnsi="Times New Roman" w:cs="Times New Roman"/>
          <w:sz w:val="24"/>
          <w:szCs w:val="20"/>
          <w:u w:val="single"/>
        </w:rPr>
        <w:t>surface</w:t>
      </w:r>
      <w:r>
        <w:rPr>
          <w:rFonts w:ascii="Times New Roman" w:hAnsi="Times New Roman" w:cs="Times New Roman"/>
          <w:sz w:val="24"/>
          <w:szCs w:val="20"/>
        </w:rPr>
        <w:t xml:space="preserve"> of particles (called a</w:t>
      </w:r>
      <w:r w:rsidRPr="002D5DEB">
        <w:rPr>
          <w:rFonts w:ascii="Times New Roman" w:hAnsi="Times New Roman" w:cs="Times New Roman"/>
          <w:i/>
          <w:sz w:val="24"/>
          <w:szCs w:val="20"/>
        </w:rPr>
        <w:t>d</w:t>
      </w:r>
      <w:r>
        <w:rPr>
          <w:rFonts w:ascii="Times New Roman" w:hAnsi="Times New Roman" w:cs="Times New Roman"/>
          <w:sz w:val="24"/>
          <w:szCs w:val="20"/>
        </w:rPr>
        <w:t>sorb or a</w:t>
      </w:r>
      <w:r w:rsidRPr="002D5DEB">
        <w:rPr>
          <w:rFonts w:ascii="Times New Roman" w:hAnsi="Times New Roman" w:cs="Times New Roman"/>
          <w:i/>
          <w:sz w:val="24"/>
          <w:szCs w:val="20"/>
        </w:rPr>
        <w:t>d</w:t>
      </w:r>
      <w:r>
        <w:rPr>
          <w:rFonts w:ascii="Times New Roman" w:hAnsi="Times New Roman" w:cs="Times New Roman"/>
          <w:sz w:val="24"/>
          <w:szCs w:val="20"/>
        </w:rPr>
        <w:t>sorption)</w:t>
      </w:r>
      <w:r w:rsidR="006F143F">
        <w:rPr>
          <w:rFonts w:ascii="Times New Roman" w:hAnsi="Times New Roman" w:cs="Times New Roman"/>
          <w:sz w:val="24"/>
          <w:szCs w:val="20"/>
        </w:rPr>
        <w:t>,</w:t>
      </w:r>
      <w:r>
        <w:rPr>
          <w:rFonts w:ascii="Times New Roman" w:hAnsi="Times New Roman" w:cs="Times New Roman"/>
          <w:sz w:val="24"/>
          <w:szCs w:val="20"/>
        </w:rPr>
        <w:t xml:space="preserve"> and may also get </w:t>
      </w:r>
      <w:r w:rsidRPr="00602263">
        <w:rPr>
          <w:rFonts w:ascii="Times New Roman" w:hAnsi="Times New Roman" w:cs="Times New Roman"/>
          <w:sz w:val="24"/>
          <w:szCs w:val="20"/>
          <w:u w:val="single"/>
        </w:rPr>
        <w:t>inside</w:t>
      </w:r>
      <w:r>
        <w:rPr>
          <w:rFonts w:ascii="Times New Roman" w:hAnsi="Times New Roman" w:cs="Times New Roman"/>
          <w:sz w:val="24"/>
          <w:szCs w:val="20"/>
        </w:rPr>
        <w:t xml:space="preserve"> some particles (called a</w:t>
      </w:r>
      <w:r w:rsidRPr="002D5DEB">
        <w:rPr>
          <w:rFonts w:ascii="Times New Roman" w:hAnsi="Times New Roman" w:cs="Times New Roman"/>
          <w:i/>
          <w:sz w:val="24"/>
          <w:szCs w:val="20"/>
        </w:rPr>
        <w:t>b</w:t>
      </w:r>
      <w:r>
        <w:rPr>
          <w:rFonts w:ascii="Times New Roman" w:hAnsi="Times New Roman" w:cs="Times New Roman"/>
          <w:sz w:val="24"/>
          <w:szCs w:val="20"/>
        </w:rPr>
        <w:t>sorb or a</w:t>
      </w:r>
      <w:r w:rsidRPr="002D5DEB">
        <w:rPr>
          <w:rFonts w:ascii="Times New Roman" w:hAnsi="Times New Roman" w:cs="Times New Roman"/>
          <w:i/>
          <w:sz w:val="24"/>
          <w:szCs w:val="20"/>
        </w:rPr>
        <w:t>b</w:t>
      </w:r>
      <w:r>
        <w:rPr>
          <w:rFonts w:ascii="Times New Roman" w:hAnsi="Times New Roman" w:cs="Times New Roman"/>
          <w:sz w:val="24"/>
          <w:szCs w:val="20"/>
        </w:rPr>
        <w:t>sorption).</w:t>
      </w:r>
      <w:r w:rsidRPr="00963B47">
        <w:rPr>
          <w:rFonts w:ascii="Times New Roman" w:hAnsi="Times New Roman" w:cs="Times New Roman"/>
          <w:sz w:val="24"/>
          <w:szCs w:val="20"/>
        </w:rPr>
        <w:t xml:space="preserve"> </w:t>
      </w:r>
      <w:r>
        <w:rPr>
          <w:rFonts w:ascii="Times New Roman" w:hAnsi="Times New Roman" w:cs="Times New Roman"/>
          <w:sz w:val="24"/>
          <w:szCs w:val="20"/>
        </w:rPr>
        <w:t>The words “sorb” and “sorption” cover both mechanisms.] Some mineral particles can sorb very high loadings of contaminants so that the mineral particle is completely covered by contaminant elements</w:t>
      </w:r>
      <w:r w:rsidR="005835A2">
        <w:rPr>
          <w:rFonts w:ascii="Times New Roman" w:hAnsi="Times New Roman" w:cs="Times New Roman"/>
          <w:sz w:val="24"/>
          <w:szCs w:val="20"/>
        </w:rPr>
        <w:t xml:space="preserve"> or molecules</w:t>
      </w:r>
      <w:r w:rsidR="00602263">
        <w:rPr>
          <w:rFonts w:ascii="Times New Roman" w:hAnsi="Times New Roman" w:cs="Times New Roman"/>
          <w:sz w:val="24"/>
          <w:szCs w:val="20"/>
        </w:rPr>
        <w:t xml:space="preserve"> as we will see in </w:t>
      </w:r>
      <w:hyperlink w:anchor="Section_4_1_3" w:tooltip="See the photomicrograph of arsenic coating iron oxide grains." w:history="1">
        <w:r w:rsidR="00602263" w:rsidRPr="00602263">
          <w:rPr>
            <w:rStyle w:val="Hyperlink"/>
            <w:rFonts w:ascii="Times New Roman" w:hAnsi="Times New Roman" w:cs="Times New Roman"/>
            <w:sz w:val="24"/>
            <w:szCs w:val="20"/>
          </w:rPr>
          <w:t>Section 4.1.3</w:t>
        </w:r>
      </w:hyperlink>
      <w:r w:rsidR="005835A2">
        <w:rPr>
          <w:rFonts w:ascii="Times New Roman" w:hAnsi="Times New Roman" w:cs="Times New Roman"/>
          <w:sz w:val="24"/>
          <w:szCs w:val="20"/>
        </w:rPr>
        <w:t>.</w:t>
      </w:r>
    </w:p>
    <w:p w14:paraId="2B6F6EFB" w14:textId="77777777" w:rsidR="00C20763" w:rsidRDefault="00C20763" w:rsidP="00C20763">
      <w:pPr>
        <w:autoSpaceDE w:val="0"/>
        <w:autoSpaceDN w:val="0"/>
        <w:adjustRightInd w:val="0"/>
        <w:spacing w:after="0" w:line="240" w:lineRule="auto"/>
        <w:rPr>
          <w:rFonts w:ascii="Times New Roman" w:hAnsi="Times New Roman" w:cs="Times New Roman"/>
          <w:sz w:val="24"/>
          <w:szCs w:val="20"/>
        </w:rPr>
      </w:pPr>
    </w:p>
    <w:p w14:paraId="6D01538B" w14:textId="77777777" w:rsidR="004D1182" w:rsidRDefault="004D1182" w:rsidP="00C20763">
      <w:pPr>
        <w:autoSpaceDE w:val="0"/>
        <w:autoSpaceDN w:val="0"/>
        <w:adjustRightInd w:val="0"/>
        <w:spacing w:after="0" w:line="240" w:lineRule="auto"/>
        <w:rPr>
          <w:rFonts w:ascii="Times New Roman" w:hAnsi="Times New Roman" w:cs="Times New Roman"/>
          <w:sz w:val="24"/>
          <w:szCs w:val="20"/>
        </w:rPr>
      </w:pPr>
    </w:p>
    <w:p w14:paraId="66EEFCD2" w14:textId="77777777" w:rsidR="00513D57" w:rsidRPr="005835A2" w:rsidRDefault="00513D57" w:rsidP="002A35BF">
      <w:pPr>
        <w:autoSpaceDE w:val="0"/>
        <w:autoSpaceDN w:val="0"/>
        <w:adjustRightInd w:val="0"/>
        <w:spacing w:after="0" w:line="240" w:lineRule="auto"/>
        <w:ind w:left="-54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427CB244" wp14:editId="6935F863">
            <wp:extent cx="6903720" cy="5477256"/>
            <wp:effectExtent l="0" t="0" r="0" b="952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contrast="10000"/>
                    </a:blip>
                    <a:srcRect r="17920"/>
                    <a:stretch>
                      <a:fillRect/>
                    </a:stretch>
                  </pic:blipFill>
                  <pic:spPr bwMode="auto">
                    <a:xfrm>
                      <a:off x="0" y="0"/>
                      <a:ext cx="6903720" cy="5477256"/>
                    </a:xfrm>
                    <a:prstGeom prst="rect">
                      <a:avLst/>
                    </a:prstGeom>
                    <a:noFill/>
                    <a:ln w="9525">
                      <a:noFill/>
                      <a:miter lim="800000"/>
                      <a:headEnd/>
                      <a:tailEnd/>
                    </a:ln>
                  </pic:spPr>
                </pic:pic>
              </a:graphicData>
            </a:graphic>
          </wp:inline>
        </w:drawing>
      </w:r>
    </w:p>
    <w:p w14:paraId="7965F1E8" w14:textId="46DC8EB9" w:rsidR="005835A2" w:rsidRPr="005835A2" w:rsidRDefault="005835A2" w:rsidP="005835A2">
      <w:pPr>
        <w:autoSpaceDE w:val="0"/>
        <w:autoSpaceDN w:val="0"/>
        <w:adjustRightInd w:val="0"/>
        <w:spacing w:before="60" w:after="0" w:line="240" w:lineRule="auto"/>
        <w:rPr>
          <w:rFonts w:cstheme="minorHAnsi"/>
          <w:sz w:val="24"/>
          <w:szCs w:val="20"/>
        </w:rPr>
      </w:pPr>
      <w:r w:rsidRPr="005835A2">
        <w:rPr>
          <w:rFonts w:cstheme="minorHAnsi"/>
          <w:b/>
          <w:sz w:val="24"/>
          <w:szCs w:val="20"/>
        </w:rPr>
        <w:t>Figure 4.1.1</w:t>
      </w:r>
      <w:r w:rsidRPr="005835A2">
        <w:rPr>
          <w:rFonts w:cstheme="minorHAnsi"/>
          <w:sz w:val="24"/>
          <w:szCs w:val="20"/>
        </w:rPr>
        <w:t xml:space="preserve">   </w:t>
      </w:r>
      <w:r w:rsidR="00DA5CD6">
        <w:rPr>
          <w:rFonts w:cstheme="minorHAnsi"/>
          <w:sz w:val="24"/>
          <w:szCs w:val="20"/>
        </w:rPr>
        <w:t xml:space="preserve"> </w:t>
      </w:r>
      <w:r w:rsidR="00602263">
        <w:rPr>
          <w:rFonts w:cstheme="minorHAnsi"/>
          <w:sz w:val="24"/>
          <w:szCs w:val="20"/>
        </w:rPr>
        <w:t>A</w:t>
      </w:r>
      <w:r>
        <w:rPr>
          <w:rFonts w:cstheme="minorHAnsi"/>
          <w:sz w:val="24"/>
          <w:szCs w:val="20"/>
        </w:rPr>
        <w:t xml:space="preserve"> sandy soil </w:t>
      </w:r>
      <w:r w:rsidRPr="005835A2">
        <w:rPr>
          <w:rFonts w:cstheme="minorHAnsi"/>
          <w:sz w:val="24"/>
          <w:szCs w:val="20"/>
        </w:rPr>
        <w:t xml:space="preserve">may appear fairly uniform to the naked eye, but viewed under a </w:t>
      </w:r>
      <w:r w:rsidR="002A35BF">
        <w:rPr>
          <w:rFonts w:cstheme="minorHAnsi"/>
          <w:sz w:val="24"/>
          <w:szCs w:val="20"/>
        </w:rPr>
        <w:t>m</w:t>
      </w:r>
      <w:r w:rsidRPr="005835A2">
        <w:rPr>
          <w:rFonts w:cstheme="minorHAnsi"/>
          <w:sz w:val="24"/>
          <w:szCs w:val="20"/>
        </w:rPr>
        <w:t>icroscope</w:t>
      </w:r>
      <w:r w:rsidR="00602263">
        <w:rPr>
          <w:rFonts w:cstheme="minorHAnsi"/>
          <w:sz w:val="24"/>
          <w:szCs w:val="20"/>
        </w:rPr>
        <w:t xml:space="preserve"> the particles</w:t>
      </w:r>
      <w:r w:rsidRPr="005835A2">
        <w:rPr>
          <w:rFonts w:cstheme="minorHAnsi"/>
          <w:sz w:val="24"/>
          <w:szCs w:val="20"/>
        </w:rPr>
        <w:t xml:space="preserve"> are non-uniform in size, sh</w:t>
      </w:r>
      <w:r w:rsidR="00602263">
        <w:rPr>
          <w:rFonts w:cstheme="minorHAnsi"/>
          <w:sz w:val="24"/>
          <w:szCs w:val="20"/>
        </w:rPr>
        <w:t>ape, color and composition</w:t>
      </w:r>
      <w:r>
        <w:rPr>
          <w:rFonts w:cstheme="minorHAnsi"/>
          <w:sz w:val="24"/>
          <w:szCs w:val="20"/>
        </w:rPr>
        <w:t>.</w:t>
      </w:r>
    </w:p>
    <w:p w14:paraId="56FE4784" w14:textId="77777777" w:rsidR="005835A2" w:rsidRDefault="005835A2" w:rsidP="00513D57">
      <w:pPr>
        <w:pStyle w:val="ListParagraph"/>
        <w:autoSpaceDE w:val="0"/>
        <w:autoSpaceDN w:val="0"/>
        <w:adjustRightInd w:val="0"/>
        <w:spacing w:after="0" w:line="240" w:lineRule="auto"/>
        <w:rPr>
          <w:rFonts w:ascii="Times New Roman" w:hAnsi="Times New Roman" w:cs="Times New Roman"/>
          <w:b/>
          <w:sz w:val="24"/>
          <w:szCs w:val="20"/>
        </w:rPr>
      </w:pPr>
    </w:p>
    <w:p w14:paraId="740A8511" w14:textId="77777777" w:rsidR="005835A2" w:rsidRDefault="00B403DD" w:rsidP="005835A2">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b/>
          <w:sz w:val="24"/>
          <w:szCs w:val="20"/>
        </w:rPr>
        <w:lastRenderedPageBreak/>
        <w:t>4</w:t>
      </w:r>
      <w:r w:rsidR="00513D57" w:rsidRPr="00EC7185">
        <w:rPr>
          <w:rFonts w:ascii="Times New Roman" w:hAnsi="Times New Roman" w:cs="Times New Roman"/>
          <w:b/>
          <w:sz w:val="24"/>
          <w:szCs w:val="20"/>
        </w:rPr>
        <w:t>.1.2</w:t>
      </w:r>
      <w:r w:rsidR="00513D57">
        <w:rPr>
          <w:rFonts w:ascii="Times New Roman" w:hAnsi="Times New Roman" w:cs="Times New Roman"/>
          <w:sz w:val="24"/>
          <w:szCs w:val="20"/>
        </w:rPr>
        <w:t xml:space="preserve">   </w:t>
      </w:r>
      <w:r w:rsidR="005835A2" w:rsidRPr="005835A2">
        <w:rPr>
          <w:rFonts w:ascii="Times New Roman" w:hAnsi="Times New Roman" w:cs="Times New Roman"/>
          <w:b/>
          <w:sz w:val="24"/>
          <w:szCs w:val="20"/>
        </w:rPr>
        <w:t>Clays sorb contaminants extremely well</w:t>
      </w:r>
    </w:p>
    <w:p w14:paraId="529FCF84" w14:textId="77777777" w:rsidR="00A460AC" w:rsidRDefault="00513D57" w:rsidP="00854004">
      <w:pPr>
        <w:pStyle w:val="ListParagraph"/>
        <w:numPr>
          <w:ilvl w:val="0"/>
          <w:numId w:val="82"/>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Particles of clay minerals are h</w:t>
      </w:r>
      <w:r w:rsidRPr="00C04EC5">
        <w:rPr>
          <w:rFonts w:ascii="Times New Roman" w:hAnsi="Times New Roman" w:cs="Times New Roman"/>
          <w:sz w:val="24"/>
          <w:szCs w:val="20"/>
        </w:rPr>
        <w:t>undreds of times s</w:t>
      </w:r>
      <w:r w:rsidR="00A460AC">
        <w:rPr>
          <w:rFonts w:ascii="Times New Roman" w:hAnsi="Times New Roman" w:cs="Times New Roman"/>
          <w:sz w:val="24"/>
          <w:szCs w:val="20"/>
        </w:rPr>
        <w:t xml:space="preserve">maller than sand particles, </w:t>
      </w:r>
      <w:r w:rsidR="005835A2">
        <w:rPr>
          <w:rFonts w:ascii="Times New Roman" w:hAnsi="Times New Roman" w:cs="Times New Roman"/>
          <w:sz w:val="24"/>
          <w:szCs w:val="20"/>
        </w:rPr>
        <w:t>so clays have</w:t>
      </w:r>
      <w:r w:rsidRPr="00C04EC5">
        <w:rPr>
          <w:rFonts w:ascii="Times New Roman" w:hAnsi="Times New Roman" w:cs="Times New Roman"/>
          <w:sz w:val="24"/>
          <w:szCs w:val="20"/>
        </w:rPr>
        <w:t xml:space="preserve"> thousands of times more surface area </w:t>
      </w:r>
      <w:r w:rsidR="003E1212">
        <w:rPr>
          <w:rFonts w:ascii="Times New Roman" w:hAnsi="Times New Roman" w:cs="Times New Roman"/>
          <w:sz w:val="24"/>
          <w:szCs w:val="20"/>
        </w:rPr>
        <w:t xml:space="preserve">per gram </w:t>
      </w:r>
      <w:r w:rsidRPr="00C04EC5">
        <w:rPr>
          <w:rFonts w:ascii="Times New Roman" w:hAnsi="Times New Roman" w:cs="Times New Roman"/>
          <w:sz w:val="24"/>
          <w:szCs w:val="20"/>
        </w:rPr>
        <w:t>to which molecules can adhere</w:t>
      </w:r>
      <w:r w:rsidR="00A460AC">
        <w:rPr>
          <w:rFonts w:ascii="Times New Roman" w:hAnsi="Times New Roman" w:cs="Times New Roman"/>
          <w:sz w:val="24"/>
          <w:szCs w:val="20"/>
        </w:rPr>
        <w:t xml:space="preserve">. </w:t>
      </w:r>
    </w:p>
    <w:p w14:paraId="57E8DBFC" w14:textId="77777777" w:rsidR="00A460AC" w:rsidRDefault="00A460AC" w:rsidP="00854004">
      <w:pPr>
        <w:pStyle w:val="ListParagraph"/>
        <w:numPr>
          <w:ilvl w:val="0"/>
          <w:numId w:val="82"/>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C</w:t>
      </w:r>
      <w:r w:rsidR="00513D57">
        <w:rPr>
          <w:rFonts w:ascii="Times New Roman" w:hAnsi="Times New Roman" w:cs="Times New Roman"/>
          <w:sz w:val="24"/>
          <w:szCs w:val="20"/>
        </w:rPr>
        <w:t xml:space="preserve">lay minerals are typically composed of flat plates </w:t>
      </w:r>
      <w:r w:rsidR="006110F1">
        <w:rPr>
          <w:rFonts w:ascii="Times New Roman" w:hAnsi="Times New Roman" w:cs="Times New Roman"/>
          <w:sz w:val="24"/>
          <w:szCs w:val="20"/>
        </w:rPr>
        <w:t xml:space="preserve">(see photomicrographs below) </w:t>
      </w:r>
      <w:r w:rsidR="00513D57">
        <w:rPr>
          <w:rFonts w:ascii="Times New Roman" w:hAnsi="Times New Roman" w:cs="Times New Roman"/>
          <w:sz w:val="24"/>
          <w:szCs w:val="20"/>
        </w:rPr>
        <w:t>that provide add</w:t>
      </w:r>
      <w:r w:rsidR="00602263">
        <w:rPr>
          <w:rFonts w:ascii="Times New Roman" w:hAnsi="Times New Roman" w:cs="Times New Roman"/>
          <w:sz w:val="24"/>
          <w:szCs w:val="20"/>
        </w:rPr>
        <w:t>itional surface area</w:t>
      </w:r>
      <w:r w:rsidR="006110F1">
        <w:rPr>
          <w:rFonts w:ascii="Times New Roman" w:hAnsi="Times New Roman" w:cs="Times New Roman"/>
          <w:sz w:val="24"/>
          <w:szCs w:val="20"/>
        </w:rPr>
        <w:t xml:space="preserve"> to sorb contaminants</w:t>
      </w:r>
      <w:r w:rsidR="00513D57">
        <w:rPr>
          <w:rFonts w:ascii="Times New Roman" w:hAnsi="Times New Roman" w:cs="Times New Roman"/>
          <w:sz w:val="24"/>
          <w:szCs w:val="20"/>
        </w:rPr>
        <w:t>.</w:t>
      </w:r>
      <w:r w:rsidR="00B403DD">
        <w:rPr>
          <w:rFonts w:ascii="Times New Roman" w:hAnsi="Times New Roman" w:cs="Times New Roman"/>
          <w:sz w:val="24"/>
          <w:szCs w:val="20"/>
        </w:rPr>
        <w:t xml:space="preserve"> </w:t>
      </w:r>
    </w:p>
    <w:p w14:paraId="1B4C3501" w14:textId="77777777" w:rsidR="00A460AC" w:rsidRDefault="00B403DD" w:rsidP="00854004">
      <w:pPr>
        <w:pStyle w:val="ListParagraph"/>
        <w:numPr>
          <w:ilvl w:val="0"/>
          <w:numId w:val="82"/>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Because of their molecular composition, the flat c</w:t>
      </w:r>
      <w:r w:rsidRPr="00D770F7">
        <w:rPr>
          <w:rFonts w:ascii="Times New Roman" w:hAnsi="Times New Roman" w:cs="Times New Roman"/>
          <w:sz w:val="24"/>
          <w:szCs w:val="20"/>
        </w:rPr>
        <w:t xml:space="preserve">lay plates </w:t>
      </w:r>
      <w:r>
        <w:rPr>
          <w:rFonts w:ascii="Times New Roman" w:hAnsi="Times New Roman" w:cs="Times New Roman"/>
          <w:sz w:val="24"/>
          <w:szCs w:val="20"/>
        </w:rPr>
        <w:t>are “coated” with electric charges, most of which are</w:t>
      </w:r>
      <w:r w:rsidRPr="00D770F7">
        <w:rPr>
          <w:rFonts w:ascii="Times New Roman" w:hAnsi="Times New Roman" w:cs="Times New Roman"/>
          <w:sz w:val="24"/>
          <w:szCs w:val="20"/>
        </w:rPr>
        <w:t xml:space="preserve"> negative</w:t>
      </w:r>
      <w:r>
        <w:rPr>
          <w:rFonts w:ascii="Times New Roman" w:hAnsi="Times New Roman" w:cs="Times New Roman"/>
          <w:sz w:val="24"/>
          <w:szCs w:val="20"/>
        </w:rPr>
        <w:t>, although</w:t>
      </w:r>
      <w:r w:rsidRPr="00D770F7">
        <w:rPr>
          <w:rFonts w:ascii="Times New Roman" w:hAnsi="Times New Roman" w:cs="Times New Roman"/>
          <w:sz w:val="24"/>
          <w:szCs w:val="20"/>
        </w:rPr>
        <w:t xml:space="preserve"> some positive cha</w:t>
      </w:r>
      <w:r>
        <w:rPr>
          <w:rFonts w:ascii="Times New Roman" w:hAnsi="Times New Roman" w:cs="Times New Roman"/>
          <w:sz w:val="24"/>
          <w:szCs w:val="20"/>
        </w:rPr>
        <w:t>rges line</w:t>
      </w:r>
      <w:r w:rsidRPr="00D770F7">
        <w:rPr>
          <w:rFonts w:ascii="Times New Roman" w:hAnsi="Times New Roman" w:cs="Times New Roman"/>
          <w:sz w:val="24"/>
          <w:szCs w:val="20"/>
        </w:rPr>
        <w:t xml:space="preserve"> the </w:t>
      </w:r>
      <w:r>
        <w:rPr>
          <w:rFonts w:ascii="Times New Roman" w:hAnsi="Times New Roman" w:cs="Times New Roman"/>
          <w:sz w:val="24"/>
          <w:szCs w:val="20"/>
        </w:rPr>
        <w:t xml:space="preserve">plates’ </w:t>
      </w:r>
      <w:r w:rsidRPr="00D770F7">
        <w:rPr>
          <w:rFonts w:ascii="Times New Roman" w:hAnsi="Times New Roman" w:cs="Times New Roman"/>
          <w:sz w:val="24"/>
          <w:szCs w:val="20"/>
        </w:rPr>
        <w:t>edges.</w:t>
      </w:r>
      <w:r>
        <w:rPr>
          <w:rFonts w:ascii="Times New Roman" w:hAnsi="Times New Roman" w:cs="Times New Roman"/>
          <w:sz w:val="24"/>
          <w:szCs w:val="20"/>
        </w:rPr>
        <w:t xml:space="preserve"> </w:t>
      </w:r>
    </w:p>
    <w:p w14:paraId="559A34C3" w14:textId="77777777" w:rsidR="00513D57" w:rsidRDefault="00B403DD" w:rsidP="00854004">
      <w:pPr>
        <w:pStyle w:val="ListParagraph"/>
        <w:numPr>
          <w:ilvl w:val="0"/>
          <w:numId w:val="82"/>
        </w:numPr>
        <w:autoSpaceDE w:val="0"/>
        <w:autoSpaceDN w:val="0"/>
        <w:adjustRightInd w:val="0"/>
        <w:spacing w:before="80" w:after="0" w:line="240" w:lineRule="auto"/>
        <w:contextualSpacing w:val="0"/>
        <w:rPr>
          <w:rFonts w:ascii="Times New Roman" w:hAnsi="Times New Roman" w:cs="Times New Roman"/>
          <w:sz w:val="24"/>
          <w:szCs w:val="20"/>
        </w:rPr>
      </w:pPr>
      <w:r w:rsidRPr="00D770F7">
        <w:rPr>
          <w:rFonts w:ascii="Times New Roman" w:hAnsi="Times New Roman" w:cs="Times New Roman"/>
          <w:sz w:val="24"/>
          <w:szCs w:val="20"/>
        </w:rPr>
        <w:t xml:space="preserve">The negative charges of clay particles attract </w:t>
      </w:r>
      <w:r>
        <w:rPr>
          <w:rFonts w:ascii="Times New Roman" w:hAnsi="Times New Roman" w:cs="Times New Roman"/>
          <w:sz w:val="24"/>
          <w:szCs w:val="20"/>
        </w:rPr>
        <w:t xml:space="preserve">and hold </w:t>
      </w:r>
      <w:r w:rsidRPr="00D770F7">
        <w:rPr>
          <w:rFonts w:ascii="Times New Roman" w:hAnsi="Times New Roman" w:cs="Times New Roman"/>
          <w:sz w:val="24"/>
          <w:szCs w:val="20"/>
        </w:rPr>
        <w:t>positively charged ions, such as metal atoms.</w:t>
      </w:r>
    </w:p>
    <w:p w14:paraId="17E70F09" w14:textId="77777777" w:rsidR="00A460AC" w:rsidRDefault="00A460AC"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163878DB"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6DD29B3D" wp14:editId="439A5371">
            <wp:extent cx="6096000" cy="3724275"/>
            <wp:effectExtent l="1905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096000" cy="3724275"/>
                    </a:xfrm>
                    <a:prstGeom prst="rect">
                      <a:avLst/>
                    </a:prstGeom>
                    <a:noFill/>
                    <a:ln w="9525">
                      <a:noFill/>
                      <a:miter lim="800000"/>
                      <a:headEnd/>
                      <a:tailEnd/>
                    </a:ln>
                  </pic:spPr>
                </pic:pic>
              </a:graphicData>
            </a:graphic>
          </wp:inline>
        </w:drawing>
      </w:r>
    </w:p>
    <w:p w14:paraId="0F811FF6"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p>
    <w:p w14:paraId="67B3CEE5" w14:textId="77777777" w:rsidR="004D1182" w:rsidRDefault="004D1182" w:rsidP="00513D57">
      <w:pPr>
        <w:autoSpaceDE w:val="0"/>
        <w:autoSpaceDN w:val="0"/>
        <w:adjustRightInd w:val="0"/>
        <w:spacing w:after="0" w:line="240" w:lineRule="auto"/>
        <w:rPr>
          <w:rFonts w:ascii="Times New Roman" w:hAnsi="Times New Roman" w:cs="Times New Roman"/>
          <w:sz w:val="24"/>
          <w:szCs w:val="20"/>
        </w:rPr>
      </w:pPr>
    </w:p>
    <w:p w14:paraId="78151FAC" w14:textId="77777777" w:rsidR="00A460AC" w:rsidRDefault="00513D57" w:rsidP="00854004">
      <w:pPr>
        <w:pStyle w:val="ListParagraph"/>
        <w:numPr>
          <w:ilvl w:val="0"/>
          <w:numId w:val="83"/>
        </w:numPr>
        <w:autoSpaceDE w:val="0"/>
        <w:autoSpaceDN w:val="0"/>
        <w:adjustRightInd w:val="0"/>
        <w:spacing w:after="0" w:line="240" w:lineRule="auto"/>
        <w:rPr>
          <w:rFonts w:ascii="Times New Roman" w:hAnsi="Times New Roman" w:cs="Times New Roman"/>
          <w:sz w:val="24"/>
          <w:szCs w:val="20"/>
        </w:rPr>
      </w:pPr>
      <w:r w:rsidRPr="00A460AC">
        <w:rPr>
          <w:rFonts w:ascii="Times New Roman" w:hAnsi="Times New Roman" w:cs="Times New Roman"/>
          <w:sz w:val="24"/>
          <w:szCs w:val="20"/>
        </w:rPr>
        <w:t>Clays also attract organic molecules via van der Waals’ forces that encourage organic molecules to work their way between the plates, where they can become trapped</w:t>
      </w:r>
      <w:r w:rsidR="00B403DD" w:rsidRPr="00A460AC">
        <w:rPr>
          <w:rFonts w:ascii="Times New Roman" w:hAnsi="Times New Roman" w:cs="Times New Roman"/>
          <w:sz w:val="24"/>
          <w:szCs w:val="20"/>
        </w:rPr>
        <w:t xml:space="preserve">. </w:t>
      </w:r>
    </w:p>
    <w:p w14:paraId="5D6D0CAF" w14:textId="77777777" w:rsidR="00E450F3" w:rsidRDefault="00E450F3" w:rsidP="00854004">
      <w:pPr>
        <w:pStyle w:val="ListParagraph"/>
        <w:numPr>
          <w:ilvl w:val="1"/>
          <w:numId w:val="83"/>
        </w:numPr>
        <w:autoSpaceDE w:val="0"/>
        <w:autoSpaceDN w:val="0"/>
        <w:adjustRightInd w:val="0"/>
        <w:spacing w:before="120" w:after="0" w:line="240" w:lineRule="auto"/>
        <w:contextualSpacing w:val="0"/>
        <w:rPr>
          <w:rFonts w:ascii="Times New Roman" w:hAnsi="Times New Roman" w:cs="Times New Roman"/>
          <w:sz w:val="24"/>
          <w:szCs w:val="20"/>
        </w:rPr>
      </w:pPr>
      <w:r>
        <w:rPr>
          <w:rFonts w:ascii="Times New Roman" w:hAnsi="Times New Roman" w:cs="Times New Roman"/>
          <w:sz w:val="24"/>
          <w:szCs w:val="20"/>
        </w:rPr>
        <w:t>“</w:t>
      </w:r>
      <w:r w:rsidR="007D2CD4" w:rsidRPr="007D2CD4">
        <w:rPr>
          <w:rFonts w:ascii="Times New Roman" w:hAnsi="Times New Roman" w:cs="Times New Roman"/>
          <w:sz w:val="24"/>
          <w:szCs w:val="20"/>
        </w:rPr>
        <w:t>Van der Waals forces</w:t>
      </w:r>
      <w:r>
        <w:rPr>
          <w:rFonts w:ascii="Times New Roman" w:hAnsi="Times New Roman" w:cs="Times New Roman"/>
          <w:sz w:val="24"/>
          <w:szCs w:val="20"/>
        </w:rPr>
        <w:t>”</w:t>
      </w:r>
      <w:r w:rsidR="007D2CD4" w:rsidRPr="007D2CD4">
        <w:rPr>
          <w:rFonts w:ascii="Times New Roman" w:hAnsi="Times New Roman" w:cs="Times New Roman"/>
          <w:sz w:val="24"/>
          <w:szCs w:val="20"/>
        </w:rPr>
        <w:t xml:space="preserve"> include attractions and repulsions between atoms, molecules, and surfaces caused by fluctuations in electron orbits such that a slight, temporary electric charge is created on the atom, molecule, or surface.  </w:t>
      </w:r>
    </w:p>
    <w:p w14:paraId="3B8C7183" w14:textId="5F2F6575" w:rsidR="007D2CD4" w:rsidRDefault="007D2CD4" w:rsidP="00854004">
      <w:pPr>
        <w:pStyle w:val="ListParagraph"/>
        <w:numPr>
          <w:ilvl w:val="1"/>
          <w:numId w:val="83"/>
        </w:numPr>
        <w:autoSpaceDE w:val="0"/>
        <w:autoSpaceDN w:val="0"/>
        <w:adjustRightInd w:val="0"/>
        <w:spacing w:before="120" w:after="0" w:line="240" w:lineRule="auto"/>
        <w:contextualSpacing w:val="0"/>
        <w:rPr>
          <w:rFonts w:ascii="Times New Roman" w:hAnsi="Times New Roman" w:cs="Times New Roman"/>
          <w:sz w:val="24"/>
          <w:szCs w:val="20"/>
        </w:rPr>
      </w:pPr>
      <w:r w:rsidRPr="007D2CD4">
        <w:rPr>
          <w:rFonts w:ascii="Times New Roman" w:hAnsi="Times New Roman" w:cs="Times New Roman"/>
          <w:sz w:val="24"/>
          <w:szCs w:val="20"/>
        </w:rPr>
        <w:t xml:space="preserve">This </w:t>
      </w:r>
      <w:r w:rsidR="0010316E">
        <w:rPr>
          <w:rFonts w:ascii="Times New Roman" w:hAnsi="Times New Roman" w:cs="Times New Roman"/>
          <w:sz w:val="24"/>
          <w:szCs w:val="20"/>
        </w:rPr>
        <w:t xml:space="preserve">magnitude of this </w:t>
      </w:r>
      <w:r w:rsidRPr="007D2CD4">
        <w:rPr>
          <w:rFonts w:ascii="Times New Roman" w:hAnsi="Times New Roman" w:cs="Times New Roman"/>
          <w:sz w:val="24"/>
          <w:szCs w:val="20"/>
        </w:rPr>
        <w:t>charge is much less than the charge on an ion and is much less stable.</w:t>
      </w:r>
      <w:r w:rsidR="00E450F3">
        <w:rPr>
          <w:rFonts w:ascii="Times New Roman" w:hAnsi="Times New Roman" w:cs="Times New Roman"/>
          <w:sz w:val="24"/>
          <w:szCs w:val="20"/>
        </w:rPr>
        <w:t xml:space="preserve"> However, because these charges are constantly appearing and disappearing on all atoms and molecules, the interactions can add up to be significant.</w:t>
      </w:r>
    </w:p>
    <w:p w14:paraId="15EB8390" w14:textId="77777777" w:rsidR="00513D57" w:rsidRPr="00A460AC" w:rsidRDefault="00B403DD" w:rsidP="00854004">
      <w:pPr>
        <w:pStyle w:val="ListParagraph"/>
        <w:numPr>
          <w:ilvl w:val="0"/>
          <w:numId w:val="83"/>
        </w:numPr>
        <w:autoSpaceDE w:val="0"/>
        <w:autoSpaceDN w:val="0"/>
        <w:adjustRightInd w:val="0"/>
        <w:spacing w:before="120" w:after="0" w:line="240" w:lineRule="auto"/>
        <w:contextualSpacing w:val="0"/>
        <w:rPr>
          <w:rFonts w:ascii="Times New Roman" w:hAnsi="Times New Roman" w:cs="Times New Roman"/>
          <w:sz w:val="24"/>
          <w:szCs w:val="20"/>
        </w:rPr>
      </w:pPr>
      <w:r w:rsidRPr="00A460AC">
        <w:rPr>
          <w:rFonts w:ascii="Times New Roman" w:hAnsi="Times New Roman" w:cs="Times New Roman"/>
          <w:sz w:val="24"/>
          <w:szCs w:val="20"/>
        </w:rPr>
        <w:t>The</w:t>
      </w:r>
      <w:r w:rsidR="00513D57" w:rsidRPr="00A460AC">
        <w:rPr>
          <w:rFonts w:ascii="Times New Roman" w:hAnsi="Times New Roman" w:cs="Times New Roman"/>
          <w:sz w:val="24"/>
          <w:szCs w:val="20"/>
        </w:rPr>
        <w:t xml:space="preserve"> graphic </w:t>
      </w:r>
      <w:r w:rsidR="006110F1">
        <w:rPr>
          <w:rFonts w:ascii="Times New Roman" w:hAnsi="Times New Roman" w:cs="Times New Roman"/>
          <w:sz w:val="24"/>
          <w:szCs w:val="20"/>
        </w:rPr>
        <w:t xml:space="preserve">directly </w:t>
      </w:r>
      <w:r w:rsidR="00513D57" w:rsidRPr="00A460AC">
        <w:rPr>
          <w:rFonts w:ascii="Times New Roman" w:hAnsi="Times New Roman" w:cs="Times New Roman"/>
          <w:sz w:val="24"/>
          <w:szCs w:val="20"/>
        </w:rPr>
        <w:t xml:space="preserve">below </w:t>
      </w:r>
      <w:r w:rsidRPr="00A460AC">
        <w:rPr>
          <w:rFonts w:ascii="Times New Roman" w:hAnsi="Times New Roman" w:cs="Times New Roman"/>
          <w:sz w:val="24"/>
          <w:szCs w:val="20"/>
        </w:rPr>
        <w:t>illustrates how a</w:t>
      </w:r>
      <w:r w:rsidR="00513D57" w:rsidRPr="00A460AC">
        <w:rPr>
          <w:rFonts w:ascii="Times New Roman" w:hAnsi="Times New Roman" w:cs="Times New Roman"/>
          <w:sz w:val="24"/>
          <w:szCs w:val="20"/>
        </w:rPr>
        <w:t xml:space="preserve"> dioxin molecule </w:t>
      </w:r>
      <w:r w:rsidRPr="00A460AC">
        <w:rPr>
          <w:rFonts w:ascii="Times New Roman" w:hAnsi="Times New Roman" w:cs="Times New Roman"/>
          <w:sz w:val="24"/>
          <w:szCs w:val="20"/>
        </w:rPr>
        <w:t>can become stuck between two plates of a clay particle</w:t>
      </w:r>
      <w:r w:rsidR="00513D57" w:rsidRPr="00A460AC">
        <w:rPr>
          <w:rFonts w:ascii="Times New Roman" w:hAnsi="Times New Roman" w:cs="Times New Roman"/>
          <w:sz w:val="24"/>
          <w:szCs w:val="20"/>
        </w:rPr>
        <w:t>.</w:t>
      </w:r>
    </w:p>
    <w:p w14:paraId="0722DE0B" w14:textId="77777777" w:rsidR="00B403DD" w:rsidRDefault="00B403DD" w:rsidP="00513D57">
      <w:pPr>
        <w:autoSpaceDE w:val="0"/>
        <w:autoSpaceDN w:val="0"/>
        <w:adjustRightInd w:val="0"/>
        <w:spacing w:after="0" w:line="240" w:lineRule="auto"/>
        <w:rPr>
          <w:rFonts w:ascii="Times New Roman" w:hAnsi="Times New Roman" w:cs="Times New Roman"/>
          <w:sz w:val="24"/>
          <w:szCs w:val="20"/>
        </w:rPr>
      </w:pPr>
    </w:p>
    <w:p w14:paraId="5FACFE59" w14:textId="77777777" w:rsidR="00513D57" w:rsidRDefault="00513D57" w:rsidP="00513D57">
      <w:pPr>
        <w:pStyle w:val="ListParagraph"/>
        <w:autoSpaceDE w:val="0"/>
        <w:autoSpaceDN w:val="0"/>
        <w:adjustRightInd w:val="0"/>
        <w:spacing w:after="0" w:line="240" w:lineRule="auto"/>
        <w:ind w:left="0"/>
        <w:jc w:val="center"/>
        <w:rPr>
          <w:rFonts w:ascii="Times New Roman" w:hAnsi="Times New Roman" w:cs="Times New Roman"/>
          <w:sz w:val="24"/>
          <w:szCs w:val="20"/>
        </w:rPr>
      </w:pPr>
      <w:r w:rsidRPr="00306A8B">
        <w:rPr>
          <w:rFonts w:ascii="Times New Roman" w:hAnsi="Times New Roman" w:cs="Times New Roman"/>
          <w:noProof/>
          <w:sz w:val="24"/>
          <w:szCs w:val="20"/>
        </w:rPr>
        <w:lastRenderedPageBreak/>
        <w:drawing>
          <wp:inline distT="0" distB="0" distL="0" distR="0" wp14:anchorId="127FFFA1" wp14:editId="537E7457">
            <wp:extent cx="5762625" cy="2438400"/>
            <wp:effectExtent l="19050" t="0" r="9525" b="0"/>
            <wp:docPr id="51" name="Picture 8"/>
            <wp:cNvGraphicFramePr/>
            <a:graphic xmlns:a="http://schemas.openxmlformats.org/drawingml/2006/main">
              <a:graphicData uri="http://schemas.openxmlformats.org/drawingml/2006/picture">
                <pic:pic xmlns:pic="http://schemas.openxmlformats.org/drawingml/2006/picture">
                  <pic:nvPicPr>
                    <pic:cNvPr id="4099" name="Picture 2"/>
                    <pic:cNvPicPr>
                      <a:picLocks noChangeAspect="1" noChangeArrowheads="1"/>
                    </pic:cNvPicPr>
                  </pic:nvPicPr>
                  <pic:blipFill>
                    <a:blip r:embed="rId20" cstate="print"/>
                    <a:srcRect/>
                    <a:stretch>
                      <a:fillRect/>
                    </a:stretch>
                  </pic:blipFill>
                  <pic:spPr bwMode="auto">
                    <a:xfrm>
                      <a:off x="0" y="0"/>
                      <a:ext cx="5762625" cy="2438400"/>
                    </a:xfrm>
                    <a:prstGeom prst="rect">
                      <a:avLst/>
                    </a:prstGeom>
                    <a:noFill/>
                    <a:ln w="9525">
                      <a:noFill/>
                      <a:miter lim="800000"/>
                      <a:headEnd/>
                      <a:tailEnd/>
                    </a:ln>
                  </pic:spPr>
                </pic:pic>
              </a:graphicData>
            </a:graphic>
          </wp:inline>
        </w:drawing>
      </w:r>
    </w:p>
    <w:p w14:paraId="0AA67893" w14:textId="5275BF67" w:rsidR="00513D57" w:rsidRDefault="009A3A48" w:rsidP="00513D57">
      <w:pPr>
        <w:autoSpaceDE w:val="0"/>
        <w:autoSpaceDN w:val="0"/>
        <w:adjustRightInd w:val="0"/>
        <w:spacing w:after="0" w:line="240" w:lineRule="exact"/>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86912" behindDoc="0" locked="0" layoutInCell="1" allowOverlap="1" wp14:anchorId="354217EE" wp14:editId="1C78698B">
                <wp:simplePos x="0" y="0"/>
                <wp:positionH relativeFrom="column">
                  <wp:posOffset>280035</wp:posOffset>
                </wp:positionH>
                <wp:positionV relativeFrom="paragraph">
                  <wp:posOffset>70485</wp:posOffset>
                </wp:positionV>
                <wp:extent cx="5663565" cy="758190"/>
                <wp:effectExtent l="0" t="0" r="0" b="3810"/>
                <wp:wrapNone/>
                <wp:docPr id="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2C02D" w14:textId="77777777" w:rsidR="00CA4BDF" w:rsidRPr="00E04B51" w:rsidRDefault="00CA4BDF" w:rsidP="00513D57">
                            <w:pPr>
                              <w:autoSpaceDE w:val="0"/>
                              <w:autoSpaceDN w:val="0"/>
                              <w:adjustRightInd w:val="0"/>
                              <w:spacing w:line="260" w:lineRule="exact"/>
                              <w:rPr>
                                <w:rFonts w:cstheme="minorHAnsi"/>
                                <w:sz w:val="24"/>
                                <w:szCs w:val="20"/>
                              </w:rPr>
                            </w:pPr>
                            <w:r w:rsidRPr="00E04B51">
                              <w:rPr>
                                <w:rFonts w:cstheme="minorHAnsi"/>
                                <w:sz w:val="24"/>
                                <w:szCs w:val="20"/>
                              </w:rPr>
                              <w:t>Source: Boyd 2010; DD is dibenzo-</w:t>
                            </w:r>
                            <w:r w:rsidRPr="00E04B51">
                              <w:rPr>
                                <w:rFonts w:cstheme="minorHAnsi"/>
                                <w:i/>
                                <w:sz w:val="24"/>
                                <w:szCs w:val="20"/>
                              </w:rPr>
                              <w:t>p</w:t>
                            </w:r>
                            <w:r w:rsidRPr="00E04B51">
                              <w:rPr>
                                <w:rFonts w:cstheme="minorHAnsi"/>
                                <w:sz w:val="24"/>
                                <w:szCs w:val="20"/>
                              </w:rPr>
                              <w:t>-dioxin; smectite is a type of clay mineral. The purple sphere represents a positively charged atom, usually common soil nutrients such as K</w:t>
                            </w:r>
                            <w:r w:rsidRPr="00E04B51">
                              <w:rPr>
                                <w:rFonts w:cstheme="minorHAnsi"/>
                                <w:sz w:val="24"/>
                                <w:szCs w:val="20"/>
                                <w:vertAlign w:val="superscript"/>
                              </w:rPr>
                              <w:t>+</w:t>
                            </w:r>
                            <w:r w:rsidRPr="00E04B51">
                              <w:rPr>
                                <w:rFonts w:cstheme="minorHAnsi"/>
                                <w:sz w:val="24"/>
                                <w:szCs w:val="20"/>
                              </w:rPr>
                              <w:t>, Ca</w:t>
                            </w:r>
                            <w:r w:rsidRPr="00E04B51">
                              <w:rPr>
                                <w:rFonts w:cstheme="minorHAnsi"/>
                                <w:sz w:val="24"/>
                                <w:szCs w:val="20"/>
                                <w:vertAlign w:val="superscript"/>
                              </w:rPr>
                              <w:t>+2</w:t>
                            </w:r>
                            <w:r w:rsidRPr="00E04B51">
                              <w:rPr>
                                <w:rFonts w:cstheme="minorHAnsi"/>
                                <w:sz w:val="24"/>
                                <w:szCs w:val="20"/>
                              </w:rPr>
                              <w:t xml:space="preserve"> and Mg</w:t>
                            </w:r>
                            <w:r w:rsidRPr="00E04B51">
                              <w:rPr>
                                <w:rFonts w:cstheme="minorHAnsi"/>
                                <w:sz w:val="24"/>
                                <w:szCs w:val="20"/>
                                <w:vertAlign w:val="superscript"/>
                              </w:rPr>
                              <w:t>+2</w:t>
                            </w:r>
                            <w:r>
                              <w:rPr>
                                <w:rFonts w:cstheme="minorHAnsi"/>
                                <w:sz w:val="24"/>
                                <w:szCs w:val="20"/>
                              </w:rPr>
                              <w:t>.  In soils contaminated by</w:t>
                            </w:r>
                            <w:r w:rsidRPr="00E04B51">
                              <w:rPr>
                                <w:rFonts w:cstheme="minorHAnsi"/>
                                <w:sz w:val="24"/>
                                <w:szCs w:val="20"/>
                              </w:rPr>
                              <w:t xml:space="preserve"> </w:t>
                            </w:r>
                            <w:r>
                              <w:rPr>
                                <w:rFonts w:cstheme="minorHAnsi"/>
                                <w:sz w:val="24"/>
                                <w:szCs w:val="20"/>
                              </w:rPr>
                              <w:t xml:space="preserve">anthropogenic </w:t>
                            </w:r>
                            <w:r w:rsidRPr="00E04B51">
                              <w:rPr>
                                <w:rFonts w:cstheme="minorHAnsi"/>
                                <w:sz w:val="24"/>
                                <w:szCs w:val="20"/>
                              </w:rPr>
                              <w:t>metals, positively charged metal ions</w:t>
                            </w:r>
                            <w:r>
                              <w:rPr>
                                <w:rFonts w:cstheme="minorHAnsi"/>
                                <w:sz w:val="24"/>
                                <w:szCs w:val="20"/>
                              </w:rPr>
                              <w:t>, such as Pb</w:t>
                            </w:r>
                            <w:r w:rsidRPr="00066299">
                              <w:rPr>
                                <w:rFonts w:cstheme="minorHAnsi"/>
                                <w:sz w:val="24"/>
                                <w:szCs w:val="20"/>
                                <w:vertAlign w:val="superscript"/>
                              </w:rPr>
                              <w:t>+2</w:t>
                            </w:r>
                            <w:r>
                              <w:rPr>
                                <w:rFonts w:cstheme="minorHAnsi"/>
                                <w:sz w:val="24"/>
                                <w:szCs w:val="20"/>
                              </w:rPr>
                              <w:t>, also bind to</w:t>
                            </w:r>
                            <w:r w:rsidRPr="00E04B51">
                              <w:rPr>
                                <w:rFonts w:cstheme="minorHAnsi"/>
                                <w:sz w:val="24"/>
                                <w:szCs w:val="20"/>
                              </w:rPr>
                              <w:t xml:space="preserve"> clay particles.</w:t>
                            </w:r>
                          </w:p>
                          <w:p w14:paraId="708379D4" w14:textId="77777777" w:rsidR="00CA4BDF" w:rsidRDefault="00CA4BDF" w:rsidP="00513D57">
                            <w:pPr>
                              <w:spacing w:line="240" w:lineRule="ex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217EE" id="Text Box 20" o:spid="_x0000_s1030" type="#_x0000_t202" style="position:absolute;margin-left:22.05pt;margin-top:5.55pt;width:445.95pt;height:5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" stroked="f">
                <v:textbox>
                  <w:txbxContent>
                    <w:p w14:paraId="7CB2C02D" w14:textId="77777777" w:rsidR="00CA4BDF" w:rsidRPr="00E04B51" w:rsidRDefault="00CA4BDF" w:rsidP="00513D57">
                      <w:pPr>
                        <w:autoSpaceDE w:val="0"/>
                        <w:autoSpaceDN w:val="0"/>
                        <w:adjustRightInd w:val="0"/>
                        <w:spacing w:line="260" w:lineRule="exact"/>
                        <w:rPr>
                          <w:rFonts w:cstheme="minorHAnsi"/>
                          <w:sz w:val="24"/>
                          <w:szCs w:val="20"/>
                        </w:rPr>
                      </w:pPr>
                      <w:r w:rsidRPr="00E04B51">
                        <w:rPr>
                          <w:rFonts w:cstheme="minorHAnsi"/>
                          <w:sz w:val="24"/>
                          <w:szCs w:val="20"/>
                        </w:rPr>
                        <w:t>Source: Boyd 2010; DD is dibenzo-</w:t>
                      </w:r>
                      <w:r w:rsidRPr="00E04B51">
                        <w:rPr>
                          <w:rFonts w:cstheme="minorHAnsi"/>
                          <w:i/>
                          <w:sz w:val="24"/>
                          <w:szCs w:val="20"/>
                        </w:rPr>
                        <w:t>p</w:t>
                      </w:r>
                      <w:r w:rsidRPr="00E04B51">
                        <w:rPr>
                          <w:rFonts w:cstheme="minorHAnsi"/>
                          <w:sz w:val="24"/>
                          <w:szCs w:val="20"/>
                        </w:rPr>
                        <w:t>-dioxin; smectite is a type of clay mineral. The purple sphere represents a positively charged atom, usually common soil nutrients such as K</w:t>
                      </w:r>
                      <w:r w:rsidRPr="00E04B51">
                        <w:rPr>
                          <w:rFonts w:cstheme="minorHAnsi"/>
                          <w:sz w:val="24"/>
                          <w:szCs w:val="20"/>
                          <w:vertAlign w:val="superscript"/>
                        </w:rPr>
                        <w:t>+</w:t>
                      </w:r>
                      <w:r w:rsidRPr="00E04B51">
                        <w:rPr>
                          <w:rFonts w:cstheme="minorHAnsi"/>
                          <w:sz w:val="24"/>
                          <w:szCs w:val="20"/>
                        </w:rPr>
                        <w:t>, Ca</w:t>
                      </w:r>
                      <w:r w:rsidRPr="00E04B51">
                        <w:rPr>
                          <w:rFonts w:cstheme="minorHAnsi"/>
                          <w:sz w:val="24"/>
                          <w:szCs w:val="20"/>
                          <w:vertAlign w:val="superscript"/>
                        </w:rPr>
                        <w:t>+2</w:t>
                      </w:r>
                      <w:r w:rsidRPr="00E04B51">
                        <w:rPr>
                          <w:rFonts w:cstheme="minorHAnsi"/>
                          <w:sz w:val="24"/>
                          <w:szCs w:val="20"/>
                        </w:rPr>
                        <w:t xml:space="preserve"> and Mg</w:t>
                      </w:r>
                      <w:r w:rsidRPr="00E04B51">
                        <w:rPr>
                          <w:rFonts w:cstheme="minorHAnsi"/>
                          <w:sz w:val="24"/>
                          <w:szCs w:val="20"/>
                          <w:vertAlign w:val="superscript"/>
                        </w:rPr>
                        <w:t>+2</w:t>
                      </w:r>
                      <w:r>
                        <w:rPr>
                          <w:rFonts w:cstheme="minorHAnsi"/>
                          <w:sz w:val="24"/>
                          <w:szCs w:val="20"/>
                        </w:rPr>
                        <w:t>.  In soils contaminated by</w:t>
                      </w:r>
                      <w:r w:rsidRPr="00E04B51">
                        <w:rPr>
                          <w:rFonts w:cstheme="minorHAnsi"/>
                          <w:sz w:val="24"/>
                          <w:szCs w:val="20"/>
                        </w:rPr>
                        <w:t xml:space="preserve"> </w:t>
                      </w:r>
                      <w:r>
                        <w:rPr>
                          <w:rFonts w:cstheme="minorHAnsi"/>
                          <w:sz w:val="24"/>
                          <w:szCs w:val="20"/>
                        </w:rPr>
                        <w:t xml:space="preserve">anthropogenic </w:t>
                      </w:r>
                      <w:r w:rsidRPr="00E04B51">
                        <w:rPr>
                          <w:rFonts w:cstheme="minorHAnsi"/>
                          <w:sz w:val="24"/>
                          <w:szCs w:val="20"/>
                        </w:rPr>
                        <w:t>metals, positively charged metal ions</w:t>
                      </w:r>
                      <w:r>
                        <w:rPr>
                          <w:rFonts w:cstheme="minorHAnsi"/>
                          <w:sz w:val="24"/>
                          <w:szCs w:val="20"/>
                        </w:rPr>
                        <w:t>, such as Pb</w:t>
                      </w:r>
                      <w:r w:rsidRPr="00066299">
                        <w:rPr>
                          <w:rFonts w:cstheme="minorHAnsi"/>
                          <w:sz w:val="24"/>
                          <w:szCs w:val="20"/>
                          <w:vertAlign w:val="superscript"/>
                        </w:rPr>
                        <w:t>+2</w:t>
                      </w:r>
                      <w:r>
                        <w:rPr>
                          <w:rFonts w:cstheme="minorHAnsi"/>
                          <w:sz w:val="24"/>
                          <w:szCs w:val="20"/>
                        </w:rPr>
                        <w:t>, also bind to</w:t>
                      </w:r>
                      <w:r w:rsidRPr="00E04B51">
                        <w:rPr>
                          <w:rFonts w:cstheme="minorHAnsi"/>
                          <w:sz w:val="24"/>
                          <w:szCs w:val="20"/>
                        </w:rPr>
                        <w:t xml:space="preserve"> clay particles.</w:t>
                      </w:r>
                    </w:p>
                    <w:p w14:paraId="708379D4" w14:textId="77777777" w:rsidR="00CA4BDF" w:rsidRDefault="00CA4BDF" w:rsidP="00513D57">
                      <w:pPr>
                        <w:spacing w:line="240" w:lineRule="exact"/>
                      </w:pPr>
                    </w:p>
                  </w:txbxContent>
                </v:textbox>
              </v:shape>
            </w:pict>
          </mc:Fallback>
        </mc:AlternateContent>
      </w:r>
    </w:p>
    <w:p w14:paraId="2F6C4385"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67670DEB"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778DF0F2"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1B61686E"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02F008D3"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4D8F375B" w14:textId="77777777" w:rsidR="00B403DD" w:rsidRDefault="00B403DD" w:rsidP="00513D57">
      <w:pPr>
        <w:pStyle w:val="ListParagraph"/>
        <w:autoSpaceDE w:val="0"/>
        <w:autoSpaceDN w:val="0"/>
        <w:adjustRightInd w:val="0"/>
        <w:spacing w:after="0" w:line="240" w:lineRule="auto"/>
        <w:ind w:left="0"/>
        <w:rPr>
          <w:rFonts w:ascii="Times New Roman" w:hAnsi="Times New Roman" w:cs="Times New Roman"/>
          <w:b/>
          <w:sz w:val="24"/>
          <w:szCs w:val="20"/>
        </w:rPr>
      </w:pPr>
      <w:bookmarkStart w:id="8" w:name="Section_4_1_3"/>
      <w:r>
        <w:rPr>
          <w:rFonts w:ascii="Times New Roman" w:hAnsi="Times New Roman" w:cs="Times New Roman"/>
          <w:b/>
          <w:sz w:val="24"/>
          <w:szCs w:val="20"/>
        </w:rPr>
        <w:t>4</w:t>
      </w:r>
      <w:r w:rsidR="00513D57" w:rsidRPr="00E04B51">
        <w:rPr>
          <w:rFonts w:ascii="Times New Roman" w:hAnsi="Times New Roman" w:cs="Times New Roman"/>
          <w:b/>
          <w:sz w:val="24"/>
          <w:szCs w:val="20"/>
        </w:rPr>
        <w:t>.1.3</w:t>
      </w:r>
      <w:r w:rsidR="00513D57">
        <w:rPr>
          <w:rFonts w:ascii="Times New Roman" w:hAnsi="Times New Roman" w:cs="Times New Roman"/>
          <w:sz w:val="24"/>
          <w:szCs w:val="20"/>
        </w:rPr>
        <w:t xml:space="preserve">   </w:t>
      </w:r>
      <w:r w:rsidRPr="00B403DD">
        <w:rPr>
          <w:rFonts w:ascii="Times New Roman" w:hAnsi="Times New Roman" w:cs="Times New Roman"/>
          <w:b/>
          <w:sz w:val="24"/>
          <w:szCs w:val="20"/>
        </w:rPr>
        <w:t xml:space="preserve"> </w:t>
      </w:r>
      <w:bookmarkEnd w:id="8"/>
      <w:r w:rsidRPr="00B403DD">
        <w:rPr>
          <w:rFonts w:ascii="Times New Roman" w:hAnsi="Times New Roman" w:cs="Times New Roman"/>
          <w:b/>
          <w:sz w:val="24"/>
          <w:szCs w:val="20"/>
        </w:rPr>
        <w:t xml:space="preserve">Iron </w:t>
      </w:r>
      <w:r w:rsidRPr="005835A2">
        <w:rPr>
          <w:rFonts w:ascii="Times New Roman" w:hAnsi="Times New Roman" w:cs="Times New Roman"/>
          <w:b/>
          <w:sz w:val="24"/>
          <w:szCs w:val="20"/>
        </w:rPr>
        <w:t xml:space="preserve">oxides </w:t>
      </w:r>
      <w:r>
        <w:rPr>
          <w:rFonts w:ascii="Times New Roman" w:hAnsi="Times New Roman" w:cs="Times New Roman"/>
          <w:b/>
          <w:sz w:val="24"/>
          <w:szCs w:val="20"/>
        </w:rPr>
        <w:t>also sorb high levels of contaminants</w:t>
      </w:r>
      <w:r w:rsidRPr="005835A2">
        <w:rPr>
          <w:rFonts w:ascii="Times New Roman" w:hAnsi="Times New Roman" w:cs="Times New Roman"/>
          <w:b/>
          <w:sz w:val="24"/>
          <w:szCs w:val="20"/>
        </w:rPr>
        <w:t xml:space="preserve"> </w:t>
      </w:r>
    </w:p>
    <w:p w14:paraId="0A4B7A73" w14:textId="77777777" w:rsidR="00B403DD" w:rsidRDefault="00B403DD" w:rsidP="006110F1">
      <w:pPr>
        <w:pStyle w:val="ListParagraph"/>
        <w:autoSpaceDE w:val="0"/>
        <w:autoSpaceDN w:val="0"/>
        <w:adjustRightInd w:val="0"/>
        <w:spacing w:after="0" w:line="192" w:lineRule="auto"/>
        <w:ind w:left="0"/>
        <w:rPr>
          <w:rFonts w:ascii="Times New Roman" w:hAnsi="Times New Roman" w:cs="Times New Roman"/>
          <w:b/>
          <w:sz w:val="24"/>
          <w:szCs w:val="20"/>
        </w:rPr>
      </w:pPr>
    </w:p>
    <w:p w14:paraId="0CA556D6"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The term “iron oxides” is a catch-all phrase for 16 soil minerals that contain iron, oxygen, and often hydrogen</w:t>
      </w:r>
      <w:r w:rsidR="00B403DD">
        <w:rPr>
          <w:rFonts w:ascii="Times New Roman" w:hAnsi="Times New Roman" w:cs="Times New Roman"/>
          <w:sz w:val="24"/>
          <w:szCs w:val="20"/>
        </w:rPr>
        <w:t xml:space="preserve"> in different proportions and molecular arrangements</w:t>
      </w:r>
      <w:r>
        <w:rPr>
          <w:rFonts w:ascii="Times New Roman" w:hAnsi="Times New Roman" w:cs="Times New Roman"/>
          <w:sz w:val="24"/>
          <w:szCs w:val="20"/>
        </w:rPr>
        <w:t xml:space="preserve">. Depending on soil conditions such as pH, </w:t>
      </w:r>
      <w:r w:rsidR="00B403DD">
        <w:rPr>
          <w:rFonts w:ascii="Times New Roman" w:hAnsi="Times New Roman" w:cs="Times New Roman"/>
          <w:sz w:val="24"/>
          <w:szCs w:val="20"/>
        </w:rPr>
        <w:t>iron oxides</w:t>
      </w:r>
      <w:r>
        <w:rPr>
          <w:rFonts w:ascii="Times New Roman" w:hAnsi="Times New Roman" w:cs="Times New Roman"/>
          <w:sz w:val="24"/>
          <w:szCs w:val="20"/>
        </w:rPr>
        <w:t xml:space="preserve"> take different crystalline forms and</w:t>
      </w:r>
      <w:r w:rsidR="00965462">
        <w:rPr>
          <w:rFonts w:ascii="Times New Roman" w:hAnsi="Times New Roman" w:cs="Times New Roman"/>
          <w:sz w:val="24"/>
          <w:szCs w:val="20"/>
        </w:rPr>
        <w:t xml:space="preserve"> possess</w:t>
      </w:r>
      <w:r>
        <w:rPr>
          <w:rFonts w:ascii="Times New Roman" w:hAnsi="Times New Roman" w:cs="Times New Roman"/>
          <w:sz w:val="24"/>
          <w:szCs w:val="20"/>
        </w:rPr>
        <w:t xml:space="preserve"> different electrical charges. Two types of iron oxide</w:t>
      </w:r>
      <w:r w:rsidR="00B403DD">
        <w:rPr>
          <w:rFonts w:ascii="Times New Roman" w:hAnsi="Times New Roman" w:cs="Times New Roman"/>
          <w:sz w:val="24"/>
          <w:szCs w:val="20"/>
        </w:rPr>
        <w:t xml:space="preserve"> particles</w:t>
      </w:r>
      <w:r>
        <w:rPr>
          <w:rFonts w:ascii="Times New Roman" w:hAnsi="Times New Roman" w:cs="Times New Roman"/>
          <w:sz w:val="24"/>
          <w:szCs w:val="20"/>
        </w:rPr>
        <w:t xml:space="preserve">, goethite and hematite, </w:t>
      </w:r>
      <w:r w:rsidR="00B403DD">
        <w:rPr>
          <w:rFonts w:ascii="Times New Roman" w:hAnsi="Times New Roman" w:cs="Times New Roman"/>
          <w:sz w:val="24"/>
          <w:szCs w:val="20"/>
        </w:rPr>
        <w:t>appear</w:t>
      </w:r>
      <w:r>
        <w:rPr>
          <w:rFonts w:ascii="Times New Roman" w:hAnsi="Times New Roman" w:cs="Times New Roman"/>
          <w:sz w:val="24"/>
          <w:szCs w:val="20"/>
        </w:rPr>
        <w:t xml:space="preserve"> in the two photomicrographs below. </w:t>
      </w:r>
    </w:p>
    <w:p w14:paraId="3E01070A"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4877E66B"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439CD5A2" wp14:editId="72BC8F53">
            <wp:extent cx="6038850" cy="3038475"/>
            <wp:effectExtent l="1905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038850" cy="3038475"/>
                    </a:xfrm>
                    <a:prstGeom prst="rect">
                      <a:avLst/>
                    </a:prstGeom>
                    <a:noFill/>
                    <a:ln w="9525">
                      <a:noFill/>
                      <a:miter lim="800000"/>
                      <a:headEnd/>
                      <a:tailEnd/>
                    </a:ln>
                  </pic:spPr>
                </pic:pic>
              </a:graphicData>
            </a:graphic>
          </wp:inline>
        </w:drawing>
      </w:r>
    </w:p>
    <w:p w14:paraId="3ACF8444" w14:textId="77777777" w:rsidR="00513D57" w:rsidRDefault="00513D57" w:rsidP="00513D57">
      <w:pPr>
        <w:pStyle w:val="ListParagraph"/>
        <w:autoSpaceDE w:val="0"/>
        <w:autoSpaceDN w:val="0"/>
        <w:adjustRightInd w:val="0"/>
        <w:spacing w:after="0" w:line="240" w:lineRule="auto"/>
        <w:ind w:left="0"/>
        <w:rPr>
          <w:rFonts w:ascii="Times New Roman" w:hAnsi="Times New Roman" w:cs="Times New Roman"/>
          <w:sz w:val="24"/>
          <w:szCs w:val="20"/>
        </w:rPr>
      </w:pPr>
    </w:p>
    <w:p w14:paraId="46120609" w14:textId="77777777" w:rsidR="00513D57" w:rsidRDefault="007F3895" w:rsidP="00513D57">
      <w:pPr>
        <w:autoSpaceDE w:val="0"/>
        <w:autoSpaceDN w:val="0"/>
        <w:adjustRightInd w:val="0"/>
        <w:spacing w:after="0" w:line="240" w:lineRule="auto"/>
        <w:rPr>
          <w:rFonts w:ascii="Times New Roman" w:hAnsi="Times New Roman" w:cs="Times New Roman"/>
          <w:b/>
          <w:sz w:val="24"/>
          <w:szCs w:val="20"/>
        </w:rPr>
      </w:pPr>
      <w:r w:rsidRPr="00E450F3">
        <w:rPr>
          <w:rFonts w:ascii="Times New Roman" w:hAnsi="Times New Roman" w:cs="Times New Roman"/>
          <w:sz w:val="24"/>
          <w:szCs w:val="20"/>
        </w:rPr>
        <w:t xml:space="preserve">Iron oxide crystals can be smaller than even clay particles. </w:t>
      </w:r>
      <w:r w:rsidR="00513D57" w:rsidRPr="00E450F3">
        <w:rPr>
          <w:rFonts w:ascii="Times New Roman" w:hAnsi="Times New Roman" w:cs="Times New Roman"/>
          <w:sz w:val="24"/>
          <w:szCs w:val="20"/>
        </w:rPr>
        <w:t>The tiny size/high surface area of iron oxide particles</w:t>
      </w:r>
      <w:r w:rsidR="004957F3" w:rsidRPr="00E450F3">
        <w:rPr>
          <w:rFonts w:ascii="Times New Roman" w:hAnsi="Times New Roman" w:cs="Times New Roman"/>
          <w:sz w:val="24"/>
          <w:szCs w:val="20"/>
        </w:rPr>
        <w:t xml:space="preserve"> along with</w:t>
      </w:r>
      <w:r w:rsidR="00513D57" w:rsidRPr="00E450F3">
        <w:rPr>
          <w:rFonts w:ascii="Times New Roman" w:hAnsi="Times New Roman" w:cs="Times New Roman"/>
          <w:sz w:val="24"/>
          <w:szCs w:val="20"/>
        </w:rPr>
        <w:t xml:space="preserve"> their chemical properties</w:t>
      </w:r>
      <w:r w:rsidR="00513D57">
        <w:rPr>
          <w:rFonts w:ascii="Times New Roman" w:hAnsi="Times New Roman" w:cs="Times New Roman"/>
          <w:sz w:val="24"/>
          <w:szCs w:val="20"/>
        </w:rPr>
        <w:t xml:space="preserve"> create great affinities for </w:t>
      </w:r>
      <w:r w:rsidR="004957F3">
        <w:rPr>
          <w:rFonts w:ascii="Times New Roman" w:hAnsi="Times New Roman" w:cs="Times New Roman"/>
          <w:sz w:val="24"/>
          <w:szCs w:val="20"/>
        </w:rPr>
        <w:t xml:space="preserve">both </w:t>
      </w:r>
      <w:r w:rsidR="00513D57">
        <w:rPr>
          <w:rFonts w:ascii="Times New Roman" w:hAnsi="Times New Roman" w:cs="Times New Roman"/>
          <w:sz w:val="24"/>
          <w:szCs w:val="20"/>
        </w:rPr>
        <w:t xml:space="preserve">metal and organic contaminants: </w:t>
      </w:r>
      <w:r w:rsidR="00513D57" w:rsidRPr="000B0103">
        <w:rPr>
          <w:rFonts w:ascii="Times New Roman" w:hAnsi="Times New Roman" w:cs="Times New Roman"/>
          <w:b/>
          <w:sz w:val="24"/>
          <w:szCs w:val="20"/>
        </w:rPr>
        <w:t>“</w:t>
      </w:r>
      <w:r w:rsidR="00513D57" w:rsidRPr="000B0103">
        <w:rPr>
          <w:rFonts w:ascii="Times New Roman" w:hAnsi="Times New Roman" w:cs="Times New Roman"/>
          <w:sz w:val="24"/>
          <w:szCs w:val="20"/>
        </w:rPr>
        <w:t xml:space="preserve">Given the average concentration in soil, the iron in a cubic yard of soil is capable of </w:t>
      </w:r>
      <w:r w:rsidR="00513D57" w:rsidRPr="000B0103">
        <w:rPr>
          <w:rFonts w:ascii="Times New Roman" w:hAnsi="Times New Roman" w:cs="Times New Roman"/>
          <w:sz w:val="24"/>
          <w:szCs w:val="20"/>
        </w:rPr>
        <w:lastRenderedPageBreak/>
        <w:t>adsorbing from 0.5 to 5 pounds of soluble metals as cations, anionic complexes, or a similar amount of organic[s].” (</w:t>
      </w:r>
      <w:r w:rsidR="00513D57" w:rsidRPr="000A4000">
        <w:rPr>
          <w:rFonts w:ascii="Times New Roman" w:hAnsi="Times New Roman" w:cs="Times New Roman"/>
          <w:sz w:val="24"/>
          <w:szCs w:val="20"/>
        </w:rPr>
        <w:t>Vance 1994).</w:t>
      </w:r>
    </w:p>
    <w:p w14:paraId="3C7E5F3C" w14:textId="77777777" w:rsidR="00513D57" w:rsidRPr="000B0103" w:rsidRDefault="004D1182" w:rsidP="006110F1">
      <w:pPr>
        <w:autoSpaceDE w:val="0"/>
        <w:autoSpaceDN w:val="0"/>
        <w:adjustRightInd w:val="0"/>
        <w:spacing w:after="0" w:line="192" w:lineRule="auto"/>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99200" behindDoc="0" locked="0" layoutInCell="1" allowOverlap="1" wp14:anchorId="46D35D6F" wp14:editId="35B455F3">
            <wp:simplePos x="0" y="0"/>
            <wp:positionH relativeFrom="column">
              <wp:posOffset>-28575</wp:posOffset>
            </wp:positionH>
            <wp:positionV relativeFrom="paragraph">
              <wp:posOffset>-302895</wp:posOffset>
            </wp:positionV>
            <wp:extent cx="4200525" cy="3295650"/>
            <wp:effectExtent l="19050" t="0" r="9525" b="0"/>
            <wp:wrapSquare wrapText="bothSides"/>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200525" cy="3295650"/>
                    </a:xfrm>
                    <a:prstGeom prst="rect">
                      <a:avLst/>
                    </a:prstGeom>
                    <a:noFill/>
                    <a:ln w="9525">
                      <a:noFill/>
                      <a:miter lim="800000"/>
                      <a:headEnd/>
                      <a:tailEnd/>
                    </a:ln>
                  </pic:spPr>
                </pic:pic>
              </a:graphicData>
            </a:graphic>
          </wp:anchor>
        </w:drawing>
      </w:r>
    </w:p>
    <w:p w14:paraId="57186413" w14:textId="77777777" w:rsidR="004957F3" w:rsidRDefault="00513D57" w:rsidP="00513D57">
      <w:pPr>
        <w:autoSpaceDE w:val="0"/>
        <w:autoSpaceDN w:val="0"/>
        <w:adjustRightInd w:val="0"/>
        <w:spacing w:after="0" w:line="240" w:lineRule="auto"/>
        <w:rPr>
          <w:rFonts w:ascii="Times New Roman" w:hAnsi="Times New Roman" w:cs="Times New Roman"/>
          <w:sz w:val="24"/>
          <w:szCs w:val="20"/>
        </w:rPr>
      </w:pPr>
      <w:r w:rsidRPr="000B0103">
        <w:rPr>
          <w:rFonts w:ascii="Times New Roman" w:hAnsi="Times New Roman" w:cs="Times New Roman"/>
          <w:sz w:val="24"/>
          <w:szCs w:val="20"/>
        </w:rPr>
        <w:t xml:space="preserve">The </w:t>
      </w:r>
      <w:r w:rsidR="004957F3">
        <w:rPr>
          <w:rFonts w:ascii="Times New Roman" w:hAnsi="Times New Roman" w:cs="Times New Roman"/>
          <w:sz w:val="24"/>
          <w:szCs w:val="20"/>
        </w:rPr>
        <w:t>photomicrograph to the right</w:t>
      </w:r>
      <w:r>
        <w:rPr>
          <w:rFonts w:ascii="Times New Roman" w:hAnsi="Times New Roman" w:cs="Times New Roman"/>
          <w:sz w:val="24"/>
          <w:szCs w:val="20"/>
        </w:rPr>
        <w:t xml:space="preserve"> directly visualizes iron </w:t>
      </w:r>
      <w:r w:rsidR="004957F3">
        <w:rPr>
          <w:rFonts w:ascii="Times New Roman" w:hAnsi="Times New Roman" w:cs="Times New Roman"/>
          <w:sz w:val="24"/>
          <w:szCs w:val="20"/>
        </w:rPr>
        <w:t xml:space="preserve">(Fe) </w:t>
      </w:r>
      <w:r>
        <w:rPr>
          <w:rFonts w:ascii="Times New Roman" w:hAnsi="Times New Roman" w:cs="Times New Roman"/>
          <w:sz w:val="24"/>
          <w:szCs w:val="20"/>
        </w:rPr>
        <w:t xml:space="preserve">oxide particles </w:t>
      </w:r>
      <w:r w:rsidR="004957F3">
        <w:rPr>
          <w:rFonts w:ascii="Times New Roman" w:hAnsi="Times New Roman" w:cs="Times New Roman"/>
          <w:sz w:val="24"/>
          <w:szCs w:val="20"/>
        </w:rPr>
        <w:t xml:space="preserve">that are coated </w:t>
      </w:r>
      <w:r w:rsidR="007F3895">
        <w:rPr>
          <w:rFonts w:ascii="Times New Roman" w:hAnsi="Times New Roman" w:cs="Times New Roman"/>
          <w:sz w:val="24"/>
          <w:szCs w:val="20"/>
        </w:rPr>
        <w:t>with arsenic. They are part of a</w:t>
      </w:r>
      <w:r w:rsidR="004957F3">
        <w:rPr>
          <w:rFonts w:ascii="Times New Roman" w:hAnsi="Times New Roman" w:cs="Times New Roman"/>
          <w:sz w:val="24"/>
          <w:szCs w:val="20"/>
        </w:rPr>
        <w:t xml:space="preserve"> clump of particles, most of which appear dark gray. </w:t>
      </w:r>
    </w:p>
    <w:p w14:paraId="5DC42097" w14:textId="77777777" w:rsidR="004957F3" w:rsidRDefault="004957F3" w:rsidP="006110F1">
      <w:pPr>
        <w:autoSpaceDE w:val="0"/>
        <w:autoSpaceDN w:val="0"/>
        <w:adjustRightInd w:val="0"/>
        <w:spacing w:after="0" w:line="192" w:lineRule="auto"/>
        <w:rPr>
          <w:rFonts w:ascii="Times New Roman" w:hAnsi="Times New Roman" w:cs="Times New Roman"/>
          <w:sz w:val="24"/>
          <w:szCs w:val="20"/>
        </w:rPr>
      </w:pPr>
    </w:p>
    <w:p w14:paraId="48232C14" w14:textId="77777777" w:rsidR="004957F3" w:rsidRDefault="004957F3" w:rsidP="00401D3A">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The arsenic shows up as bright white </w:t>
      </w:r>
      <w:r w:rsidR="007F3895">
        <w:rPr>
          <w:rFonts w:ascii="Times New Roman" w:hAnsi="Times New Roman" w:cs="Times New Roman"/>
          <w:sz w:val="24"/>
          <w:szCs w:val="20"/>
        </w:rPr>
        <w:t xml:space="preserve">in this view </w:t>
      </w:r>
      <w:r>
        <w:rPr>
          <w:rFonts w:ascii="Times New Roman" w:hAnsi="Times New Roman" w:cs="Times New Roman"/>
          <w:sz w:val="24"/>
          <w:szCs w:val="20"/>
        </w:rPr>
        <w:t>under the spectroscopy used to identify elements. Th</w:t>
      </w:r>
      <w:r w:rsidR="006110F1">
        <w:rPr>
          <w:rFonts w:ascii="Times New Roman" w:hAnsi="Times New Roman" w:cs="Times New Roman"/>
          <w:sz w:val="24"/>
          <w:szCs w:val="20"/>
        </w:rPr>
        <w:t>e iron oxides were identified in</w:t>
      </w:r>
      <w:r>
        <w:rPr>
          <w:rFonts w:ascii="Times New Roman" w:hAnsi="Times New Roman" w:cs="Times New Roman"/>
          <w:sz w:val="24"/>
          <w:szCs w:val="20"/>
        </w:rPr>
        <w:t xml:space="preserve"> a different spectroscopy scan. There is </w:t>
      </w:r>
      <w:r w:rsidR="00513D57">
        <w:rPr>
          <w:rFonts w:ascii="Times New Roman" w:hAnsi="Times New Roman" w:cs="Times New Roman"/>
          <w:sz w:val="24"/>
          <w:szCs w:val="20"/>
        </w:rPr>
        <w:t>one</w:t>
      </w:r>
      <w:r>
        <w:rPr>
          <w:rFonts w:ascii="Times New Roman" w:hAnsi="Times New Roman" w:cs="Times New Roman"/>
          <w:sz w:val="24"/>
          <w:szCs w:val="20"/>
        </w:rPr>
        <w:t xml:space="preserve"> large </w:t>
      </w:r>
      <w:r w:rsidR="001E1F3E">
        <w:rPr>
          <w:rFonts w:ascii="Times New Roman" w:hAnsi="Times New Roman" w:cs="Times New Roman"/>
          <w:sz w:val="24"/>
          <w:szCs w:val="20"/>
        </w:rPr>
        <w:t>arsenic “nugget”</w:t>
      </w:r>
      <w:r>
        <w:rPr>
          <w:rFonts w:ascii="Times New Roman" w:hAnsi="Times New Roman" w:cs="Times New Roman"/>
          <w:sz w:val="24"/>
          <w:szCs w:val="20"/>
        </w:rPr>
        <w:t xml:space="preserve"> at the red arrow, and</w:t>
      </w:r>
      <w:r w:rsidR="00513D57">
        <w:rPr>
          <w:rFonts w:ascii="Times New Roman" w:hAnsi="Times New Roman" w:cs="Times New Roman"/>
          <w:sz w:val="24"/>
          <w:szCs w:val="20"/>
        </w:rPr>
        <w:t xml:space="preserve"> several</w:t>
      </w:r>
      <w:r>
        <w:rPr>
          <w:rFonts w:ascii="Times New Roman" w:hAnsi="Times New Roman" w:cs="Times New Roman"/>
          <w:sz w:val="24"/>
          <w:szCs w:val="20"/>
        </w:rPr>
        <w:t xml:space="preserve"> medium and small ones</w:t>
      </w:r>
      <w:r w:rsidR="001E1F3E">
        <w:rPr>
          <w:rFonts w:ascii="Times New Roman" w:hAnsi="Times New Roman" w:cs="Times New Roman"/>
          <w:sz w:val="24"/>
          <w:szCs w:val="20"/>
        </w:rPr>
        <w:t xml:space="preserve"> scattered about</w:t>
      </w:r>
      <w:r>
        <w:rPr>
          <w:rFonts w:ascii="Times New Roman" w:hAnsi="Times New Roman" w:cs="Times New Roman"/>
          <w:sz w:val="24"/>
          <w:szCs w:val="20"/>
        </w:rPr>
        <w:t xml:space="preserve">. </w:t>
      </w:r>
    </w:p>
    <w:p w14:paraId="085ED256" w14:textId="77777777" w:rsidR="00401D3A" w:rsidRDefault="00401D3A" w:rsidP="00401D3A">
      <w:pPr>
        <w:autoSpaceDE w:val="0"/>
        <w:autoSpaceDN w:val="0"/>
        <w:adjustRightInd w:val="0"/>
        <w:spacing w:after="0" w:line="180" w:lineRule="auto"/>
        <w:rPr>
          <w:rFonts w:ascii="Times New Roman" w:hAnsi="Times New Roman" w:cs="Times New Roman"/>
          <w:sz w:val="24"/>
          <w:szCs w:val="20"/>
        </w:rPr>
      </w:pPr>
    </w:p>
    <w:p w14:paraId="38B7E344" w14:textId="6B9940C2" w:rsidR="00513D57" w:rsidRDefault="00513D57"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The </w:t>
      </w:r>
      <w:r w:rsidR="006110F1">
        <w:rPr>
          <w:rFonts w:ascii="Times New Roman" w:hAnsi="Times New Roman" w:cs="Times New Roman"/>
          <w:sz w:val="24"/>
          <w:szCs w:val="20"/>
        </w:rPr>
        <w:t xml:space="preserve">larger, </w:t>
      </w:r>
      <w:r>
        <w:rPr>
          <w:rFonts w:ascii="Times New Roman" w:hAnsi="Times New Roman" w:cs="Times New Roman"/>
          <w:sz w:val="24"/>
          <w:szCs w:val="20"/>
        </w:rPr>
        <w:t>dark particl</w:t>
      </w:r>
      <w:r w:rsidR="004957F3">
        <w:rPr>
          <w:rFonts w:ascii="Times New Roman" w:hAnsi="Times New Roman" w:cs="Times New Roman"/>
          <w:sz w:val="24"/>
          <w:szCs w:val="20"/>
        </w:rPr>
        <w:t>es are</w:t>
      </w:r>
      <w:r>
        <w:rPr>
          <w:rFonts w:ascii="Times New Roman" w:hAnsi="Times New Roman" w:cs="Times New Roman"/>
          <w:sz w:val="24"/>
          <w:szCs w:val="20"/>
        </w:rPr>
        <w:t xml:space="preserve"> </w:t>
      </w:r>
      <w:r w:rsidR="00DA5CD6">
        <w:rPr>
          <w:rFonts w:ascii="Times New Roman" w:hAnsi="Times New Roman" w:cs="Times New Roman"/>
          <w:sz w:val="24"/>
          <w:szCs w:val="20"/>
        </w:rPr>
        <w:t xml:space="preserve">made of a silicate mineral </w:t>
      </w:r>
      <w:r w:rsidR="00401D3A">
        <w:rPr>
          <w:rFonts w:ascii="Times New Roman" w:hAnsi="Times New Roman" w:cs="Times New Roman"/>
          <w:sz w:val="24"/>
          <w:szCs w:val="20"/>
        </w:rPr>
        <w:t>that</w:t>
      </w:r>
      <w:r w:rsidR="004957F3">
        <w:rPr>
          <w:rFonts w:ascii="Times New Roman" w:hAnsi="Times New Roman" w:cs="Times New Roman"/>
          <w:sz w:val="24"/>
          <w:szCs w:val="20"/>
        </w:rPr>
        <w:t xml:space="preserve"> show</w:t>
      </w:r>
      <w:r w:rsidR="00401D3A">
        <w:rPr>
          <w:rFonts w:ascii="Times New Roman" w:hAnsi="Times New Roman" w:cs="Times New Roman"/>
          <w:sz w:val="24"/>
          <w:szCs w:val="20"/>
        </w:rPr>
        <w:t>s</w:t>
      </w:r>
      <w:r w:rsidR="004957F3">
        <w:rPr>
          <w:rFonts w:ascii="Times New Roman" w:hAnsi="Times New Roman" w:cs="Times New Roman"/>
          <w:sz w:val="24"/>
          <w:szCs w:val="20"/>
        </w:rPr>
        <w:t xml:space="preserve"> up as dark </w:t>
      </w:r>
      <w:r>
        <w:rPr>
          <w:rFonts w:ascii="Times New Roman" w:hAnsi="Times New Roman" w:cs="Times New Roman"/>
          <w:sz w:val="24"/>
          <w:szCs w:val="20"/>
        </w:rPr>
        <w:t xml:space="preserve">because arsenic </w:t>
      </w:r>
      <w:r w:rsidR="007F3895">
        <w:rPr>
          <w:rFonts w:ascii="Times New Roman" w:hAnsi="Times New Roman" w:cs="Times New Roman"/>
          <w:sz w:val="24"/>
          <w:szCs w:val="20"/>
        </w:rPr>
        <w:t>has not</w:t>
      </w:r>
      <w:r>
        <w:rPr>
          <w:rFonts w:ascii="Times New Roman" w:hAnsi="Times New Roman" w:cs="Times New Roman"/>
          <w:sz w:val="24"/>
          <w:szCs w:val="20"/>
        </w:rPr>
        <w:t xml:space="preserve"> </w:t>
      </w:r>
      <w:r w:rsidR="004957F3">
        <w:rPr>
          <w:rFonts w:ascii="Times New Roman" w:hAnsi="Times New Roman" w:cs="Times New Roman"/>
          <w:sz w:val="24"/>
          <w:szCs w:val="20"/>
        </w:rPr>
        <w:t>b</w:t>
      </w:r>
      <w:r w:rsidR="007F3895">
        <w:rPr>
          <w:rFonts w:ascii="Times New Roman" w:hAnsi="Times New Roman" w:cs="Times New Roman"/>
          <w:sz w:val="24"/>
          <w:szCs w:val="20"/>
        </w:rPr>
        <w:t>ou</w:t>
      </w:r>
      <w:r w:rsidR="004957F3">
        <w:rPr>
          <w:rFonts w:ascii="Times New Roman" w:hAnsi="Times New Roman" w:cs="Times New Roman"/>
          <w:sz w:val="24"/>
          <w:szCs w:val="20"/>
        </w:rPr>
        <w:t>nd</w:t>
      </w:r>
      <w:r w:rsidR="00401D3A">
        <w:rPr>
          <w:rFonts w:ascii="Times New Roman" w:hAnsi="Times New Roman" w:cs="Times New Roman"/>
          <w:sz w:val="24"/>
          <w:szCs w:val="20"/>
        </w:rPr>
        <w:t xml:space="preserve"> to its surface</w:t>
      </w:r>
      <w:r>
        <w:rPr>
          <w:rFonts w:ascii="Times New Roman" w:hAnsi="Times New Roman" w:cs="Times New Roman"/>
          <w:sz w:val="24"/>
          <w:szCs w:val="20"/>
        </w:rPr>
        <w:t xml:space="preserve">. </w:t>
      </w:r>
    </w:p>
    <w:p w14:paraId="0196801F" w14:textId="77777777" w:rsidR="00513D57" w:rsidRDefault="00513D57" w:rsidP="00401D3A">
      <w:pPr>
        <w:autoSpaceDE w:val="0"/>
        <w:autoSpaceDN w:val="0"/>
        <w:adjustRightInd w:val="0"/>
        <w:spacing w:after="0" w:line="192" w:lineRule="auto"/>
        <w:rPr>
          <w:rFonts w:ascii="Times New Roman" w:hAnsi="Times New Roman" w:cs="Times New Roman"/>
          <w:sz w:val="24"/>
          <w:szCs w:val="20"/>
        </w:rPr>
      </w:pPr>
    </w:p>
    <w:p w14:paraId="05BDE5A1" w14:textId="77777777" w:rsidR="00513D57" w:rsidRDefault="00513D57"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This photo</w:t>
      </w:r>
      <w:r w:rsidR="00947AC5">
        <w:rPr>
          <w:rFonts w:ascii="Times New Roman" w:hAnsi="Times New Roman" w:cs="Times New Roman"/>
          <w:sz w:val="24"/>
          <w:szCs w:val="20"/>
        </w:rPr>
        <w:t>micrograph dramatically</w:t>
      </w:r>
      <w:r>
        <w:rPr>
          <w:rFonts w:ascii="Times New Roman" w:hAnsi="Times New Roman" w:cs="Times New Roman"/>
          <w:sz w:val="24"/>
          <w:szCs w:val="20"/>
        </w:rPr>
        <w:t xml:space="preserve"> demonstrat</w:t>
      </w:r>
      <w:r w:rsidR="00947AC5">
        <w:rPr>
          <w:rFonts w:ascii="Times New Roman" w:hAnsi="Times New Roman" w:cs="Times New Roman"/>
          <w:sz w:val="24"/>
          <w:szCs w:val="20"/>
        </w:rPr>
        <w:t xml:space="preserve">es how contaminant binding to </w:t>
      </w:r>
      <w:r>
        <w:rPr>
          <w:rFonts w:ascii="Times New Roman" w:hAnsi="Times New Roman" w:cs="Times New Roman"/>
          <w:sz w:val="24"/>
          <w:szCs w:val="20"/>
        </w:rPr>
        <w:t>sorptive mineral grains, such as iron oxides and clays, produces a “nugget effe</w:t>
      </w:r>
      <w:r w:rsidR="00947AC5">
        <w:rPr>
          <w:rFonts w:ascii="Times New Roman" w:hAnsi="Times New Roman" w:cs="Times New Roman"/>
          <w:sz w:val="24"/>
          <w:szCs w:val="20"/>
        </w:rPr>
        <w:t xml:space="preserve">ct” for contaminants. Even if </w:t>
      </w:r>
      <w:r w:rsidR="001E1F3E">
        <w:rPr>
          <w:rFonts w:ascii="Times New Roman" w:hAnsi="Times New Roman" w:cs="Times New Roman"/>
          <w:sz w:val="24"/>
          <w:szCs w:val="20"/>
        </w:rPr>
        <w:t>contaminants</w:t>
      </w:r>
      <w:r w:rsidR="00947AC5">
        <w:rPr>
          <w:rFonts w:ascii="Times New Roman" w:hAnsi="Times New Roman" w:cs="Times New Roman"/>
          <w:sz w:val="24"/>
          <w:szCs w:val="20"/>
        </w:rPr>
        <w:t xml:space="preserve"> </w:t>
      </w:r>
      <w:r>
        <w:rPr>
          <w:rFonts w:ascii="Times New Roman" w:hAnsi="Times New Roman" w:cs="Times New Roman"/>
          <w:sz w:val="24"/>
          <w:szCs w:val="20"/>
        </w:rPr>
        <w:t>were originally released to the soil in some liquid form (such as pesti</w:t>
      </w:r>
      <w:r w:rsidR="007F3895">
        <w:rPr>
          <w:rFonts w:ascii="Times New Roman" w:hAnsi="Times New Roman" w:cs="Times New Roman"/>
          <w:sz w:val="24"/>
          <w:szCs w:val="20"/>
        </w:rPr>
        <w:t>cide applications), they</w:t>
      </w:r>
      <w:r>
        <w:rPr>
          <w:rFonts w:ascii="Times New Roman" w:hAnsi="Times New Roman" w:cs="Times New Roman"/>
          <w:sz w:val="24"/>
          <w:szCs w:val="20"/>
        </w:rPr>
        <w:t xml:space="preserve"> do not remain in </w:t>
      </w:r>
      <w:r w:rsidR="001E1F3E">
        <w:rPr>
          <w:rFonts w:ascii="Times New Roman" w:hAnsi="Times New Roman" w:cs="Times New Roman"/>
          <w:sz w:val="24"/>
          <w:szCs w:val="20"/>
        </w:rPr>
        <w:t>the liquid phase</w:t>
      </w:r>
      <w:r>
        <w:rPr>
          <w:rFonts w:ascii="Times New Roman" w:hAnsi="Times New Roman" w:cs="Times New Roman"/>
          <w:sz w:val="24"/>
          <w:szCs w:val="20"/>
        </w:rPr>
        <w:t>. They selectively attach to soil particles</w:t>
      </w:r>
      <w:r w:rsidR="001E1F3E">
        <w:rPr>
          <w:rFonts w:ascii="Times New Roman" w:hAnsi="Times New Roman" w:cs="Times New Roman"/>
          <w:sz w:val="24"/>
          <w:szCs w:val="20"/>
        </w:rPr>
        <w:t>,</w:t>
      </w:r>
      <w:r w:rsidR="007F3895">
        <w:rPr>
          <w:rFonts w:ascii="Times New Roman" w:hAnsi="Times New Roman" w:cs="Times New Roman"/>
          <w:sz w:val="24"/>
          <w:szCs w:val="20"/>
        </w:rPr>
        <w:t xml:space="preserve"> </w:t>
      </w:r>
      <w:r w:rsidR="001E1F3E">
        <w:rPr>
          <w:rFonts w:ascii="Times New Roman" w:hAnsi="Times New Roman" w:cs="Times New Roman"/>
          <w:sz w:val="24"/>
          <w:szCs w:val="20"/>
        </w:rPr>
        <w:t xml:space="preserve">so they act as particles in soil sample collection and handling procedures.  </w:t>
      </w:r>
      <w:r w:rsidR="001E1F3E" w:rsidRPr="001E1F3E">
        <w:rPr>
          <w:rFonts w:ascii="Times New Roman" w:hAnsi="Times New Roman" w:cs="Times New Roman"/>
          <w:b/>
          <w:color w:val="C00000"/>
          <w:sz w:val="24"/>
          <w:szCs w:val="20"/>
        </w:rPr>
        <w:t>C</w:t>
      </w:r>
      <w:r w:rsidRPr="001E1F3E">
        <w:rPr>
          <w:rFonts w:ascii="Times New Roman" w:hAnsi="Times New Roman" w:cs="Times New Roman"/>
          <w:b/>
          <w:color w:val="C00000"/>
          <w:sz w:val="24"/>
          <w:szCs w:val="20"/>
        </w:rPr>
        <w:t>ontaminant molecules cannot be thought of as “dissolved” throughout soil.</w:t>
      </w:r>
      <w:r w:rsidR="007F3895">
        <w:rPr>
          <w:rFonts w:ascii="Times New Roman" w:hAnsi="Times New Roman" w:cs="Times New Roman"/>
          <w:sz w:val="24"/>
          <w:szCs w:val="20"/>
        </w:rPr>
        <w:t xml:space="preserve"> They are NOT</w:t>
      </w:r>
      <w:r>
        <w:rPr>
          <w:rFonts w:ascii="Times New Roman" w:hAnsi="Times New Roman" w:cs="Times New Roman"/>
          <w:sz w:val="24"/>
          <w:szCs w:val="20"/>
        </w:rPr>
        <w:t xml:space="preserve"> homogeneously distributed like contaminants dissolved in water. Instead, contaminants behave as highly concentrated discrete particles because they are bound to discrete soil particles.</w:t>
      </w:r>
    </w:p>
    <w:p w14:paraId="611F0616" w14:textId="77777777" w:rsidR="007F3895" w:rsidRDefault="007F3895" w:rsidP="00401D3A">
      <w:pPr>
        <w:autoSpaceDE w:val="0"/>
        <w:autoSpaceDN w:val="0"/>
        <w:adjustRightInd w:val="0"/>
        <w:spacing w:after="0" w:line="192" w:lineRule="auto"/>
        <w:rPr>
          <w:rFonts w:ascii="Times New Roman" w:hAnsi="Times New Roman" w:cs="Times New Roman"/>
          <w:sz w:val="24"/>
          <w:szCs w:val="20"/>
        </w:rPr>
      </w:pPr>
    </w:p>
    <w:p w14:paraId="7E3972F5" w14:textId="77777777" w:rsidR="007F3895" w:rsidRDefault="00643092"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Since they behave as particulates, contaminant heterogeneity is very high at the spatial scale at which samples are collected and analyzed. There is a serious mismatch between the scale at which we make decisions and cleanup sites (thousands to millions of tons of soil) and the scale of data generation (1 to 200 or so grams). </w:t>
      </w:r>
      <w:r w:rsidR="00585154">
        <w:rPr>
          <w:rFonts w:ascii="Times New Roman" w:hAnsi="Times New Roman" w:cs="Times New Roman"/>
          <w:sz w:val="24"/>
          <w:szCs w:val="20"/>
        </w:rPr>
        <w:t xml:space="preserve">This situation occurs because </w:t>
      </w:r>
      <w:r>
        <w:rPr>
          <w:rFonts w:ascii="Times New Roman" w:hAnsi="Times New Roman" w:cs="Times New Roman"/>
          <w:sz w:val="24"/>
          <w:szCs w:val="20"/>
        </w:rPr>
        <w:t>the scale of data generation is not representative of the scale of data interpretation and decision-making.</w:t>
      </w:r>
    </w:p>
    <w:p w14:paraId="7CFC1058" w14:textId="77777777" w:rsidR="00513D57" w:rsidRDefault="00513D57" w:rsidP="00401D3A">
      <w:pPr>
        <w:autoSpaceDE w:val="0"/>
        <w:autoSpaceDN w:val="0"/>
        <w:adjustRightInd w:val="0"/>
        <w:spacing w:after="0" w:line="192" w:lineRule="auto"/>
        <w:rPr>
          <w:rFonts w:ascii="Times New Roman" w:hAnsi="Times New Roman" w:cs="Times New Roman"/>
          <w:sz w:val="24"/>
          <w:szCs w:val="20"/>
        </w:rPr>
      </w:pPr>
    </w:p>
    <w:p w14:paraId="6D0BFD2C" w14:textId="77777777" w:rsidR="00513D57" w:rsidRDefault="001E1F3E" w:rsidP="00513D5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513D57" w:rsidRPr="00B60A9C">
        <w:rPr>
          <w:rFonts w:ascii="Times New Roman" w:hAnsi="Times New Roman" w:cs="Times New Roman"/>
          <w:b/>
          <w:sz w:val="24"/>
          <w:szCs w:val="20"/>
        </w:rPr>
        <w:t>.1.4</w:t>
      </w:r>
      <w:r w:rsidR="00513D57">
        <w:rPr>
          <w:rFonts w:ascii="Times New Roman" w:hAnsi="Times New Roman" w:cs="Times New Roman"/>
          <w:sz w:val="24"/>
          <w:szCs w:val="20"/>
        </w:rPr>
        <w:t xml:space="preserve">   </w:t>
      </w:r>
      <w:r>
        <w:rPr>
          <w:rFonts w:ascii="Times New Roman" w:hAnsi="Times New Roman" w:cs="Times New Roman"/>
          <w:sz w:val="24"/>
          <w:szCs w:val="20"/>
        </w:rPr>
        <w:t>In addition</w:t>
      </w:r>
      <w:r w:rsidR="00513D57">
        <w:rPr>
          <w:rFonts w:ascii="Times New Roman" w:hAnsi="Times New Roman" w:cs="Times New Roman"/>
          <w:sz w:val="24"/>
          <w:szCs w:val="20"/>
        </w:rPr>
        <w:t xml:space="preserve">, contaminants are often released </w:t>
      </w:r>
      <w:r>
        <w:rPr>
          <w:rFonts w:ascii="Times New Roman" w:hAnsi="Times New Roman" w:cs="Times New Roman"/>
          <w:sz w:val="24"/>
          <w:szCs w:val="20"/>
        </w:rPr>
        <w:t xml:space="preserve">directly </w:t>
      </w:r>
      <w:r w:rsidR="00513D57">
        <w:rPr>
          <w:rFonts w:ascii="Times New Roman" w:hAnsi="Times New Roman" w:cs="Times New Roman"/>
          <w:sz w:val="24"/>
          <w:szCs w:val="20"/>
        </w:rPr>
        <w:t>in a particulate form. Lead and arsenic are released at firing ranges in the form of dust and fragments created during gun firing and from the impact of bullets with soil. Metals can also be deposited in the form of ash particles from smelters</w:t>
      </w:r>
      <w:r>
        <w:rPr>
          <w:rFonts w:ascii="Times New Roman" w:hAnsi="Times New Roman" w:cs="Times New Roman"/>
          <w:sz w:val="24"/>
          <w:szCs w:val="20"/>
        </w:rPr>
        <w:t>, power plants</w:t>
      </w:r>
      <w:r w:rsidR="00513D57">
        <w:rPr>
          <w:rFonts w:ascii="Times New Roman" w:hAnsi="Times New Roman" w:cs="Times New Roman"/>
          <w:sz w:val="24"/>
          <w:szCs w:val="20"/>
        </w:rPr>
        <w:t xml:space="preserve"> and mining processes. </w:t>
      </w:r>
    </w:p>
    <w:p w14:paraId="7FFC6EE7" w14:textId="77777777" w:rsidR="001E1F3E" w:rsidRDefault="001E1F3E" w:rsidP="00401D3A">
      <w:pPr>
        <w:autoSpaceDE w:val="0"/>
        <w:autoSpaceDN w:val="0"/>
        <w:adjustRightInd w:val="0"/>
        <w:spacing w:after="0" w:line="192" w:lineRule="auto"/>
        <w:rPr>
          <w:rFonts w:ascii="Times New Roman" w:hAnsi="Times New Roman" w:cs="Times New Roman"/>
          <w:sz w:val="24"/>
          <w:szCs w:val="20"/>
        </w:rPr>
      </w:pPr>
    </w:p>
    <w:p w14:paraId="12377FBE" w14:textId="77777777" w:rsidR="00405B15" w:rsidRDefault="001E1F3E" w:rsidP="00405B15">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Corrosion of bullets in the soil releases lead and arsenic in </w:t>
      </w:r>
      <w:r w:rsidR="00405B15">
        <w:rPr>
          <w:rFonts w:ascii="Times New Roman" w:hAnsi="Times New Roman" w:cs="Times New Roman"/>
          <w:sz w:val="24"/>
          <w:szCs w:val="20"/>
        </w:rPr>
        <w:t xml:space="preserve">nugget </w:t>
      </w:r>
      <w:r>
        <w:rPr>
          <w:rFonts w:ascii="Times New Roman" w:hAnsi="Times New Roman" w:cs="Times New Roman"/>
          <w:sz w:val="24"/>
          <w:szCs w:val="20"/>
        </w:rPr>
        <w:t>form</w:t>
      </w:r>
      <w:r w:rsidR="000D1CF3">
        <w:rPr>
          <w:rFonts w:ascii="Times New Roman" w:hAnsi="Times New Roman" w:cs="Times New Roman"/>
          <w:sz w:val="24"/>
          <w:szCs w:val="20"/>
        </w:rPr>
        <w:t>, as photographed in</w:t>
      </w:r>
      <w:r w:rsidR="00405B15">
        <w:rPr>
          <w:rFonts w:ascii="Times New Roman" w:hAnsi="Times New Roman" w:cs="Times New Roman"/>
          <w:sz w:val="24"/>
          <w:szCs w:val="20"/>
        </w:rPr>
        <w:t xml:space="preserve"> </w:t>
      </w:r>
      <w:r w:rsidR="000D1CF3">
        <w:rPr>
          <w:rFonts w:ascii="Times New Roman" w:hAnsi="Times New Roman" w:cs="Times New Roman"/>
          <w:sz w:val="24"/>
          <w:szCs w:val="20"/>
        </w:rPr>
        <w:t>Figure</w:t>
      </w:r>
      <w:r w:rsidR="00BB73B9">
        <w:rPr>
          <w:rFonts w:ascii="Times New Roman" w:hAnsi="Times New Roman" w:cs="Times New Roman"/>
          <w:sz w:val="24"/>
          <w:szCs w:val="20"/>
        </w:rPr>
        <w:t xml:space="preserve"> 4.1.4Aa. </w:t>
      </w:r>
      <w:r w:rsidR="000D1CF3" w:rsidRPr="00682A30">
        <w:rPr>
          <w:rFonts w:ascii="Times New Roman" w:hAnsi="Times New Roman" w:cs="Times New Roman"/>
          <w:sz w:val="24"/>
          <w:szCs w:val="20"/>
        </w:rPr>
        <w:t xml:space="preserve"> </w:t>
      </w:r>
      <w:r w:rsidR="00BB73B9">
        <w:rPr>
          <w:rFonts w:ascii="Times New Roman" w:hAnsi="Times New Roman" w:cs="Times New Roman"/>
          <w:sz w:val="24"/>
          <w:szCs w:val="20"/>
        </w:rPr>
        <w:t>Figures 4</w:t>
      </w:r>
      <w:r w:rsidR="00BB73B9" w:rsidRPr="00682A30">
        <w:rPr>
          <w:rFonts w:ascii="Times New Roman" w:hAnsi="Times New Roman" w:cs="Times New Roman"/>
          <w:sz w:val="24"/>
          <w:szCs w:val="20"/>
        </w:rPr>
        <w:t>.1.4</w:t>
      </w:r>
      <w:r w:rsidR="00BB73B9">
        <w:rPr>
          <w:rFonts w:ascii="Times New Roman" w:hAnsi="Times New Roman" w:cs="Times New Roman"/>
          <w:sz w:val="24"/>
          <w:szCs w:val="20"/>
        </w:rPr>
        <w:t xml:space="preserve"> A a</w:t>
      </w:r>
      <w:r w:rsidR="00401D3A">
        <w:rPr>
          <w:rFonts w:ascii="Times New Roman" w:hAnsi="Times New Roman" w:cs="Times New Roman"/>
          <w:sz w:val="24"/>
          <w:szCs w:val="20"/>
        </w:rPr>
        <w:t>nd D show</w:t>
      </w:r>
      <w:r w:rsidR="00BB73B9">
        <w:rPr>
          <w:rFonts w:ascii="Times New Roman" w:hAnsi="Times New Roman" w:cs="Times New Roman"/>
          <w:sz w:val="24"/>
          <w:szCs w:val="20"/>
        </w:rPr>
        <w:t xml:space="preserve"> </w:t>
      </w:r>
      <w:r w:rsidRPr="00682A30">
        <w:rPr>
          <w:rFonts w:ascii="Times New Roman" w:hAnsi="Times New Roman" w:cs="Times New Roman"/>
          <w:sz w:val="24"/>
          <w:szCs w:val="20"/>
        </w:rPr>
        <w:t>corrosion particles</w:t>
      </w:r>
      <w:r w:rsidR="00401D3A">
        <w:rPr>
          <w:rFonts w:ascii="Times New Roman" w:hAnsi="Times New Roman" w:cs="Times New Roman"/>
          <w:sz w:val="24"/>
          <w:szCs w:val="20"/>
        </w:rPr>
        <w:t xml:space="preserve"> having </w:t>
      </w:r>
      <w:r w:rsidRPr="00682A30">
        <w:rPr>
          <w:rFonts w:ascii="Times New Roman" w:hAnsi="Times New Roman" w:cs="Times New Roman"/>
          <w:sz w:val="24"/>
          <w:szCs w:val="20"/>
        </w:rPr>
        <w:t>very high Pb c</w:t>
      </w:r>
      <w:r w:rsidR="000D1CF3">
        <w:rPr>
          <w:rFonts w:ascii="Times New Roman" w:hAnsi="Times New Roman" w:cs="Times New Roman"/>
          <w:sz w:val="24"/>
          <w:szCs w:val="20"/>
        </w:rPr>
        <w:t>ontent</w:t>
      </w:r>
      <w:r w:rsidRPr="00682A30">
        <w:rPr>
          <w:rFonts w:ascii="Times New Roman" w:hAnsi="Times New Roman" w:cs="Times New Roman"/>
          <w:sz w:val="24"/>
          <w:szCs w:val="20"/>
        </w:rPr>
        <w:t xml:space="preserve"> in a “sea” of </w:t>
      </w:r>
      <w:r w:rsidR="00405B15">
        <w:rPr>
          <w:rFonts w:ascii="Times New Roman" w:hAnsi="Times New Roman" w:cs="Times New Roman"/>
          <w:sz w:val="24"/>
          <w:szCs w:val="20"/>
        </w:rPr>
        <w:t xml:space="preserve">untainted soil particles carrying </w:t>
      </w:r>
      <w:r w:rsidR="000D1CF3">
        <w:rPr>
          <w:rFonts w:ascii="Times New Roman" w:hAnsi="Times New Roman" w:cs="Times New Roman"/>
          <w:sz w:val="24"/>
          <w:szCs w:val="20"/>
        </w:rPr>
        <w:t>very few</w:t>
      </w:r>
      <w:r w:rsidR="00405B15">
        <w:rPr>
          <w:rFonts w:ascii="Times New Roman" w:hAnsi="Times New Roman" w:cs="Times New Roman"/>
          <w:sz w:val="24"/>
          <w:szCs w:val="20"/>
        </w:rPr>
        <w:t>, if any,</w:t>
      </w:r>
      <w:r w:rsidRPr="00682A30">
        <w:rPr>
          <w:rFonts w:ascii="Times New Roman" w:hAnsi="Times New Roman" w:cs="Times New Roman"/>
          <w:sz w:val="24"/>
          <w:szCs w:val="20"/>
        </w:rPr>
        <w:t xml:space="preserve"> Pb</w:t>
      </w:r>
      <w:r w:rsidR="000D1CF3">
        <w:rPr>
          <w:rFonts w:ascii="Times New Roman" w:hAnsi="Times New Roman" w:cs="Times New Roman"/>
          <w:sz w:val="24"/>
          <w:szCs w:val="20"/>
        </w:rPr>
        <w:t xml:space="preserve"> atoms</w:t>
      </w:r>
      <w:r w:rsidR="00BB73B9">
        <w:rPr>
          <w:rFonts w:ascii="Times New Roman" w:hAnsi="Times New Roman" w:cs="Times New Roman"/>
          <w:sz w:val="24"/>
          <w:szCs w:val="20"/>
        </w:rPr>
        <w:t>.</w:t>
      </w:r>
    </w:p>
    <w:bookmarkStart w:id="9" w:name="Figure_4_1_4"/>
    <w:p w14:paraId="762C5E2F" w14:textId="527F5A13" w:rsidR="001E1F3E" w:rsidRDefault="009A3A48" w:rsidP="00405B15">
      <w:pPr>
        <w:autoSpaceDE w:val="0"/>
        <w:autoSpaceDN w:val="0"/>
        <w:adjustRightInd w:val="0"/>
        <w:spacing w:after="0" w:line="240" w:lineRule="auto"/>
        <w:jc w:val="center"/>
        <w:rPr>
          <w:rFonts w:ascii="Times New Roman" w:hAnsi="Times New Roman" w:cs="Times New Roman"/>
          <w:sz w:val="24"/>
          <w:szCs w:val="20"/>
        </w:rPr>
      </w:pPr>
      <w:r>
        <w:rPr>
          <w:rFonts w:ascii="Times New Roman" w:hAnsi="Times New Roman" w:cs="Times New Roman"/>
          <w:noProof/>
          <w:sz w:val="24"/>
          <w:szCs w:val="20"/>
        </w:rPr>
        <w:lastRenderedPageBreak/>
        <mc:AlternateContent>
          <mc:Choice Requires="wps">
            <w:drawing>
              <wp:anchor distT="0" distB="0" distL="114300" distR="114300" simplePos="0" relativeHeight="251742208" behindDoc="0" locked="0" layoutInCell="1" allowOverlap="1" wp14:anchorId="625210F5" wp14:editId="701E390B">
                <wp:simplePos x="0" y="0"/>
                <wp:positionH relativeFrom="column">
                  <wp:posOffset>5086350</wp:posOffset>
                </wp:positionH>
                <wp:positionV relativeFrom="paragraph">
                  <wp:posOffset>45085</wp:posOffset>
                </wp:positionV>
                <wp:extent cx="276225" cy="161925"/>
                <wp:effectExtent l="0" t="0" r="0" b="2540"/>
                <wp:wrapNone/>
                <wp:docPr id="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CF0D8" id="Rectangle 22" o:spid="_x0000_s1026" style="position:absolute;margin-left:400.5pt;margin-top:3.55pt;width:21.7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8lew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" stroked="f"/>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741184" behindDoc="0" locked="0" layoutInCell="1" allowOverlap="1" wp14:anchorId="0161845D" wp14:editId="4899C526">
                <wp:simplePos x="0" y="0"/>
                <wp:positionH relativeFrom="column">
                  <wp:posOffset>2114550</wp:posOffset>
                </wp:positionH>
                <wp:positionV relativeFrom="paragraph">
                  <wp:posOffset>1502410</wp:posOffset>
                </wp:positionV>
                <wp:extent cx="409575" cy="428625"/>
                <wp:effectExtent l="0" t="6985" r="0" b="2540"/>
                <wp:wrapNone/>
                <wp:docPr id="92" name="Oval 21" descr="Gran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ellipse">
                          <a:avLst/>
                        </a:pr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0DAE61" id="Oval 21" o:spid="_x0000_s1026" alt="Granite" style="position:absolute;margin-left:166.5pt;margin-top:118.3pt;width:32.25pt;height:3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" stroked="f">
                <v:fill r:id="rId26" o:title="Granite" recolor="t" type="tile"/>
              </v:oval>
            </w:pict>
          </mc:Fallback>
        </mc:AlternateContent>
      </w:r>
      <w:r w:rsidR="000D1CF3">
        <w:rPr>
          <w:rFonts w:ascii="Times New Roman" w:hAnsi="Times New Roman" w:cs="Times New Roman"/>
          <w:noProof/>
          <w:sz w:val="24"/>
          <w:szCs w:val="20"/>
        </w:rPr>
        <w:drawing>
          <wp:inline distT="0" distB="0" distL="0" distR="0" wp14:anchorId="151F92D8" wp14:editId="77511EA4">
            <wp:extent cx="5581650" cy="4229100"/>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589460" cy="4235018"/>
                    </a:xfrm>
                    <a:prstGeom prst="rect">
                      <a:avLst/>
                    </a:prstGeom>
                    <a:noFill/>
                    <a:ln w="9525">
                      <a:noFill/>
                      <a:miter lim="800000"/>
                      <a:headEnd/>
                      <a:tailEnd/>
                    </a:ln>
                  </pic:spPr>
                </pic:pic>
              </a:graphicData>
            </a:graphic>
          </wp:inline>
        </w:drawing>
      </w:r>
      <w:bookmarkEnd w:id="9"/>
    </w:p>
    <w:p w14:paraId="1F2619D4" w14:textId="77777777" w:rsidR="00B15117" w:rsidRDefault="00B15117" w:rsidP="00BB73B9">
      <w:pPr>
        <w:autoSpaceDE w:val="0"/>
        <w:autoSpaceDN w:val="0"/>
        <w:adjustRightInd w:val="0"/>
        <w:spacing w:after="0" w:line="240" w:lineRule="auto"/>
        <w:rPr>
          <w:rFonts w:ascii="Times New Roman" w:hAnsi="Times New Roman" w:cs="Times New Roman"/>
          <w:b/>
          <w:sz w:val="24"/>
          <w:szCs w:val="20"/>
        </w:rPr>
      </w:pPr>
    </w:p>
    <w:p w14:paraId="13B98B19" w14:textId="77777777" w:rsidR="00B15117" w:rsidRDefault="00B15117" w:rsidP="00BB73B9">
      <w:pPr>
        <w:autoSpaceDE w:val="0"/>
        <w:autoSpaceDN w:val="0"/>
        <w:adjustRightInd w:val="0"/>
        <w:spacing w:after="0" w:line="240" w:lineRule="auto"/>
        <w:rPr>
          <w:rFonts w:ascii="Times New Roman" w:hAnsi="Times New Roman" w:cs="Times New Roman"/>
          <w:b/>
          <w:sz w:val="24"/>
          <w:szCs w:val="20"/>
        </w:rPr>
      </w:pPr>
    </w:p>
    <w:p w14:paraId="5019F095" w14:textId="77777777" w:rsidR="00B15117" w:rsidRDefault="00BB73B9" w:rsidP="00BB73B9">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513D57" w:rsidRPr="008A6C51">
        <w:rPr>
          <w:rFonts w:ascii="Times New Roman" w:hAnsi="Times New Roman" w:cs="Times New Roman"/>
          <w:b/>
          <w:sz w:val="24"/>
          <w:szCs w:val="20"/>
        </w:rPr>
        <w:t>.</w:t>
      </w:r>
      <w:r w:rsidR="00513D57">
        <w:rPr>
          <w:rFonts w:ascii="Times New Roman" w:hAnsi="Times New Roman" w:cs="Times New Roman"/>
          <w:b/>
          <w:sz w:val="24"/>
          <w:szCs w:val="20"/>
        </w:rPr>
        <w:t>1.5</w:t>
      </w:r>
      <w:r w:rsidR="00513D57">
        <w:rPr>
          <w:rFonts w:ascii="Times New Roman" w:hAnsi="Times New Roman" w:cs="Times New Roman"/>
          <w:sz w:val="24"/>
          <w:szCs w:val="20"/>
        </w:rPr>
        <w:t xml:space="preserve">   Studies that examine the relationship between contaminant concentration and soil particle size consistently find that concentrations for the smaller particle sizes are higher, and sometimes much</w:t>
      </w:r>
      <w:r>
        <w:rPr>
          <w:rFonts w:ascii="Times New Roman" w:hAnsi="Times New Roman" w:cs="Times New Roman"/>
          <w:sz w:val="24"/>
          <w:szCs w:val="20"/>
        </w:rPr>
        <w:t>, much</w:t>
      </w:r>
      <w:r w:rsidR="00513D57">
        <w:rPr>
          <w:rFonts w:ascii="Times New Roman" w:hAnsi="Times New Roman" w:cs="Times New Roman"/>
          <w:sz w:val="24"/>
          <w:szCs w:val="20"/>
        </w:rPr>
        <w:t xml:space="preserve"> higher, than concentration</w:t>
      </w:r>
      <w:r>
        <w:rPr>
          <w:rFonts w:ascii="Times New Roman" w:hAnsi="Times New Roman" w:cs="Times New Roman"/>
          <w:sz w:val="24"/>
          <w:szCs w:val="20"/>
        </w:rPr>
        <w:t>s</w:t>
      </w:r>
      <w:r w:rsidR="00513D57">
        <w:rPr>
          <w:rFonts w:ascii="Times New Roman" w:hAnsi="Times New Roman" w:cs="Times New Roman"/>
          <w:sz w:val="24"/>
          <w:szCs w:val="20"/>
        </w:rPr>
        <w:t xml:space="preserve"> for larger </w:t>
      </w:r>
      <w:r>
        <w:rPr>
          <w:rFonts w:ascii="Times New Roman" w:hAnsi="Times New Roman" w:cs="Times New Roman"/>
          <w:sz w:val="24"/>
          <w:szCs w:val="20"/>
        </w:rPr>
        <w:t xml:space="preserve">particle size fractions. </w:t>
      </w:r>
    </w:p>
    <w:p w14:paraId="0E2F6E4E" w14:textId="77777777" w:rsidR="00B15117" w:rsidRDefault="00B15117" w:rsidP="00BB73B9">
      <w:pPr>
        <w:autoSpaceDE w:val="0"/>
        <w:autoSpaceDN w:val="0"/>
        <w:adjustRightInd w:val="0"/>
        <w:spacing w:after="0" w:line="240" w:lineRule="auto"/>
        <w:rPr>
          <w:rFonts w:ascii="Times New Roman" w:hAnsi="Times New Roman" w:cs="Times New Roman"/>
          <w:sz w:val="24"/>
          <w:szCs w:val="20"/>
        </w:rPr>
      </w:pPr>
    </w:p>
    <w:p w14:paraId="4CA76892" w14:textId="77777777" w:rsidR="00BB73B9" w:rsidRDefault="00BB73B9" w:rsidP="00BB73B9">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Table 4.1.5 and Figure 4</w:t>
      </w:r>
      <w:r w:rsidR="00513D57">
        <w:rPr>
          <w:rFonts w:ascii="Times New Roman" w:hAnsi="Times New Roman" w:cs="Times New Roman"/>
          <w:sz w:val="24"/>
          <w:szCs w:val="20"/>
        </w:rPr>
        <w:t>.</w:t>
      </w:r>
      <w:r>
        <w:rPr>
          <w:rFonts w:ascii="Times New Roman" w:hAnsi="Times New Roman" w:cs="Times New Roman"/>
          <w:sz w:val="24"/>
          <w:szCs w:val="20"/>
        </w:rPr>
        <w:t>1.5</w:t>
      </w:r>
      <w:r w:rsidR="00513D57">
        <w:rPr>
          <w:rFonts w:ascii="Times New Roman" w:hAnsi="Times New Roman" w:cs="Times New Roman"/>
          <w:sz w:val="24"/>
          <w:szCs w:val="20"/>
        </w:rPr>
        <w:t xml:space="preserve"> </w:t>
      </w:r>
      <w:r w:rsidR="00B15117">
        <w:rPr>
          <w:rFonts w:ascii="Times New Roman" w:hAnsi="Times New Roman" w:cs="Times New Roman"/>
          <w:sz w:val="24"/>
          <w:szCs w:val="20"/>
        </w:rPr>
        <w:t xml:space="preserve">below </w:t>
      </w:r>
      <w:r w:rsidR="00513D57">
        <w:rPr>
          <w:rFonts w:ascii="Times New Roman" w:hAnsi="Times New Roman" w:cs="Times New Roman"/>
          <w:sz w:val="24"/>
          <w:szCs w:val="20"/>
        </w:rPr>
        <w:t xml:space="preserve">show </w:t>
      </w:r>
      <w:r>
        <w:rPr>
          <w:rFonts w:ascii="Times New Roman" w:hAnsi="Times New Roman" w:cs="Times New Roman"/>
          <w:sz w:val="24"/>
          <w:szCs w:val="20"/>
        </w:rPr>
        <w:t>data from</w:t>
      </w:r>
      <w:r w:rsidR="00513D57">
        <w:rPr>
          <w:rFonts w:ascii="Times New Roman" w:hAnsi="Times New Roman" w:cs="Times New Roman"/>
          <w:sz w:val="24"/>
          <w:szCs w:val="20"/>
        </w:rPr>
        <w:t xml:space="preserve"> a fractionization study done on lead-contaminated soil from a military firing range (ITRC 2003). Three-quarters of the lead was associated with the smallest particle size fraction measured, which was </w:t>
      </w:r>
      <w:r>
        <w:rPr>
          <w:rFonts w:ascii="Times New Roman" w:hAnsi="Times New Roman" w:cs="Times New Roman"/>
          <w:sz w:val="24"/>
          <w:szCs w:val="20"/>
        </w:rPr>
        <w:t xml:space="preserve">the less than </w:t>
      </w:r>
      <w:r w:rsidR="00513D57">
        <w:rPr>
          <w:rFonts w:ascii="Times New Roman" w:hAnsi="Times New Roman" w:cs="Times New Roman"/>
          <w:sz w:val="24"/>
          <w:szCs w:val="20"/>
        </w:rPr>
        <w:t>200-mesh</w:t>
      </w:r>
      <w:r>
        <w:rPr>
          <w:rFonts w:ascii="Times New Roman" w:hAnsi="Times New Roman" w:cs="Times New Roman"/>
          <w:sz w:val="24"/>
          <w:szCs w:val="20"/>
        </w:rPr>
        <w:t xml:space="preserve"> fraction, corresponding to </w:t>
      </w:r>
      <w:r w:rsidR="00513D57">
        <w:rPr>
          <w:rFonts w:ascii="Times New Roman" w:hAnsi="Times New Roman" w:cs="Times New Roman"/>
          <w:sz w:val="24"/>
          <w:szCs w:val="20"/>
        </w:rPr>
        <w:t>particle diameter</w:t>
      </w:r>
      <w:r>
        <w:rPr>
          <w:rFonts w:ascii="Times New Roman" w:hAnsi="Times New Roman" w:cs="Times New Roman"/>
          <w:sz w:val="24"/>
          <w:szCs w:val="20"/>
        </w:rPr>
        <w:t>s less than</w:t>
      </w:r>
      <w:r w:rsidR="00513D57">
        <w:rPr>
          <w:rFonts w:ascii="Times New Roman" w:hAnsi="Times New Roman" w:cs="Times New Roman"/>
          <w:sz w:val="24"/>
          <w:szCs w:val="20"/>
        </w:rPr>
        <w:t xml:space="preserve"> 74 µm (0.074 mm)</w:t>
      </w:r>
      <w:r>
        <w:rPr>
          <w:rFonts w:ascii="Times New Roman" w:hAnsi="Times New Roman" w:cs="Times New Roman"/>
          <w:sz w:val="24"/>
          <w:szCs w:val="20"/>
        </w:rPr>
        <w:t>.</w:t>
      </w:r>
    </w:p>
    <w:p w14:paraId="4D6398C2" w14:textId="77777777" w:rsidR="00B15117" w:rsidRDefault="00B15117" w:rsidP="00B15117">
      <w:pPr>
        <w:autoSpaceDE w:val="0"/>
        <w:autoSpaceDN w:val="0"/>
        <w:adjustRightInd w:val="0"/>
        <w:spacing w:after="0" w:line="240" w:lineRule="auto"/>
        <w:rPr>
          <w:rFonts w:ascii="Times New Roman" w:hAnsi="Times New Roman" w:cs="Times New Roman"/>
          <w:sz w:val="24"/>
          <w:szCs w:val="20"/>
        </w:rPr>
      </w:pPr>
    </w:p>
    <w:p w14:paraId="00E81DA7" w14:textId="77777777" w:rsidR="00B15117" w:rsidRDefault="00B15117" w:rsidP="00B1511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The general pattern that finer </w:t>
      </w:r>
      <w:r w:rsidR="00D04D4F">
        <w:rPr>
          <w:rFonts w:ascii="Times New Roman" w:hAnsi="Times New Roman" w:cs="Times New Roman"/>
          <w:sz w:val="24"/>
          <w:szCs w:val="20"/>
        </w:rPr>
        <w:t xml:space="preserve">soil </w:t>
      </w:r>
      <w:r>
        <w:rPr>
          <w:rFonts w:ascii="Times New Roman" w:hAnsi="Times New Roman" w:cs="Times New Roman"/>
          <w:sz w:val="24"/>
          <w:szCs w:val="20"/>
        </w:rPr>
        <w:t xml:space="preserve">particles carry much higher contaminant loads than larger </w:t>
      </w:r>
      <w:r w:rsidR="00D04D4F">
        <w:rPr>
          <w:rFonts w:ascii="Times New Roman" w:hAnsi="Times New Roman" w:cs="Times New Roman"/>
          <w:sz w:val="24"/>
          <w:szCs w:val="20"/>
        </w:rPr>
        <w:t xml:space="preserve">soil </w:t>
      </w:r>
      <w:r>
        <w:rPr>
          <w:rFonts w:ascii="Times New Roman" w:hAnsi="Times New Roman" w:cs="Times New Roman"/>
          <w:sz w:val="24"/>
          <w:szCs w:val="20"/>
        </w:rPr>
        <w:t xml:space="preserve">particles applies not only for anthropogenic metals contamination in soil, but also for persistent organic compounds such as pesticides, polycyclic aromatic hydrocarbons (PAHs), polychlorinated biphenyls (PCBs) and dioxins. </w:t>
      </w:r>
    </w:p>
    <w:p w14:paraId="63C6349B" w14:textId="77777777" w:rsidR="00B15117" w:rsidRDefault="00B15117" w:rsidP="00B15117">
      <w:pPr>
        <w:autoSpaceDE w:val="0"/>
        <w:autoSpaceDN w:val="0"/>
        <w:adjustRightInd w:val="0"/>
        <w:spacing w:after="0" w:line="240" w:lineRule="auto"/>
        <w:rPr>
          <w:rFonts w:ascii="Times New Roman" w:hAnsi="Times New Roman" w:cs="Times New Roman"/>
          <w:sz w:val="24"/>
          <w:szCs w:val="20"/>
        </w:rPr>
      </w:pPr>
    </w:p>
    <w:p w14:paraId="45DD0D34" w14:textId="77777777" w:rsidR="00B15117" w:rsidRPr="008832BD" w:rsidRDefault="00B15117" w:rsidP="00B15117">
      <w:pPr>
        <w:autoSpaceDE w:val="0"/>
        <w:autoSpaceDN w:val="0"/>
        <w:adjustRightInd w:val="0"/>
        <w:spacing w:after="0" w:line="240" w:lineRule="auto"/>
        <w:rPr>
          <w:rFonts w:ascii="Times New Roman" w:hAnsi="Times New Roman" w:cs="Times New Roman"/>
          <w:sz w:val="24"/>
          <w:szCs w:val="20"/>
        </w:rPr>
      </w:pPr>
      <w:r w:rsidRPr="008832BD">
        <w:rPr>
          <w:rFonts w:ascii="Times New Roman" w:hAnsi="Times New Roman" w:cs="Times New Roman"/>
          <w:sz w:val="24"/>
          <w:szCs w:val="20"/>
        </w:rPr>
        <w:t>A study of organic contaminants in house dust reported: “Fourteen pesticides and all 10 of the target PAHs were detected in one or more of the seven size-fractionated samples</w:t>
      </w:r>
      <w:r>
        <w:rPr>
          <w:rFonts w:ascii="Times New Roman" w:hAnsi="Times New Roman" w:cs="Times New Roman"/>
          <w:sz w:val="24"/>
          <w:szCs w:val="20"/>
        </w:rPr>
        <w:t>…</w:t>
      </w:r>
      <w:r w:rsidRPr="008832BD">
        <w:rPr>
          <w:rFonts w:ascii="Times New Roman" w:hAnsi="Times New Roman" w:cs="Times New Roman"/>
          <w:sz w:val="24"/>
          <w:szCs w:val="20"/>
        </w:rPr>
        <w:t>The concentrations of nearly all of the target analytes increased gradually with decreasing partic</w:t>
      </w:r>
      <w:r>
        <w:rPr>
          <w:rFonts w:ascii="Times New Roman" w:hAnsi="Times New Roman" w:cs="Times New Roman"/>
          <w:sz w:val="24"/>
          <w:szCs w:val="20"/>
        </w:rPr>
        <w:t>le size for the larger particle [fractions]</w:t>
      </w:r>
      <w:r w:rsidRPr="008832BD">
        <w:rPr>
          <w:rFonts w:ascii="Times New Roman" w:hAnsi="Times New Roman" w:cs="Times New Roman"/>
          <w:sz w:val="24"/>
          <w:szCs w:val="20"/>
        </w:rPr>
        <w:t>, then increased dramatically for</w:t>
      </w:r>
      <w:r>
        <w:rPr>
          <w:rFonts w:ascii="Times New Roman" w:hAnsi="Times New Roman" w:cs="Times New Roman"/>
          <w:sz w:val="24"/>
          <w:szCs w:val="20"/>
        </w:rPr>
        <w:t xml:space="preserve"> the two smallest particle size [fractions]</w:t>
      </w:r>
      <w:r w:rsidRPr="008832BD">
        <w:rPr>
          <w:rFonts w:ascii="Times New Roman" w:hAnsi="Times New Roman" w:cs="Times New Roman"/>
          <w:sz w:val="24"/>
          <w:szCs w:val="20"/>
        </w:rPr>
        <w:t xml:space="preserve"> (4-25 µm and &lt; 4 µm).” (Lewis et al 1999)</w:t>
      </w:r>
    </w:p>
    <w:p w14:paraId="4C506299" w14:textId="77777777" w:rsidR="00B15117" w:rsidRDefault="00B15117" w:rsidP="00B15117">
      <w:pPr>
        <w:autoSpaceDE w:val="0"/>
        <w:autoSpaceDN w:val="0"/>
        <w:adjustRightInd w:val="0"/>
        <w:spacing w:after="0" w:line="240" w:lineRule="auto"/>
        <w:rPr>
          <w:rFonts w:ascii="Times New Roman" w:hAnsi="Times New Roman" w:cs="Times New Roman"/>
          <w:sz w:val="24"/>
          <w:szCs w:val="20"/>
        </w:rPr>
      </w:pPr>
    </w:p>
    <w:p w14:paraId="42E37833" w14:textId="77777777" w:rsidR="00B15117" w:rsidRDefault="00B15117" w:rsidP="00BB73B9">
      <w:pPr>
        <w:autoSpaceDE w:val="0"/>
        <w:autoSpaceDN w:val="0"/>
        <w:adjustRightInd w:val="0"/>
        <w:spacing w:after="0" w:line="240" w:lineRule="auto"/>
        <w:rPr>
          <w:rFonts w:ascii="Times New Roman" w:hAnsi="Times New Roman" w:cs="Times New Roman"/>
          <w:sz w:val="24"/>
          <w:szCs w:val="20"/>
        </w:rPr>
      </w:pPr>
    </w:p>
    <w:p w14:paraId="2B871698" w14:textId="77777777" w:rsidR="00B15117" w:rsidRDefault="00B15117" w:rsidP="00BB73B9">
      <w:pPr>
        <w:autoSpaceDE w:val="0"/>
        <w:autoSpaceDN w:val="0"/>
        <w:adjustRightInd w:val="0"/>
        <w:spacing w:after="0" w:line="240" w:lineRule="auto"/>
        <w:rPr>
          <w:rFonts w:ascii="Times New Roman" w:hAnsi="Times New Roman" w:cs="Times New Roman"/>
          <w:sz w:val="24"/>
          <w:szCs w:val="20"/>
        </w:rPr>
      </w:pPr>
    </w:p>
    <w:p w14:paraId="787A856E" w14:textId="77777777" w:rsidR="00B15117" w:rsidRDefault="00B15117" w:rsidP="00BB73B9">
      <w:pPr>
        <w:autoSpaceDE w:val="0"/>
        <w:autoSpaceDN w:val="0"/>
        <w:adjustRightInd w:val="0"/>
        <w:spacing w:after="0" w:line="240" w:lineRule="auto"/>
        <w:rPr>
          <w:rFonts w:ascii="Times New Roman" w:hAnsi="Times New Roman" w:cs="Times New Roman"/>
          <w:sz w:val="24"/>
          <w:szCs w:val="20"/>
        </w:rPr>
      </w:pPr>
    </w:p>
    <w:p w14:paraId="0F5DC05B" w14:textId="77777777" w:rsidR="00BB73B9" w:rsidRPr="00BB73B9" w:rsidRDefault="00BB73B9" w:rsidP="00BB73B9">
      <w:pPr>
        <w:autoSpaceDE w:val="0"/>
        <w:autoSpaceDN w:val="0"/>
        <w:adjustRightInd w:val="0"/>
        <w:spacing w:after="0" w:line="240" w:lineRule="auto"/>
        <w:jc w:val="center"/>
        <w:rPr>
          <w:rFonts w:ascii="Times New Roman" w:hAnsi="Times New Roman" w:cs="Times New Roman"/>
          <w:sz w:val="24"/>
          <w:szCs w:val="20"/>
        </w:rPr>
      </w:pPr>
      <w:r>
        <w:rPr>
          <w:rFonts w:cs="Times New Roman"/>
          <w:b/>
          <w:sz w:val="24"/>
          <w:szCs w:val="20"/>
        </w:rPr>
        <w:lastRenderedPageBreak/>
        <w:t>Table 4</w:t>
      </w:r>
      <w:r w:rsidR="00513D57" w:rsidRPr="00BB73B9">
        <w:rPr>
          <w:rFonts w:cs="Times New Roman"/>
          <w:b/>
          <w:sz w:val="24"/>
          <w:szCs w:val="20"/>
        </w:rPr>
        <w:t>.1.5</w:t>
      </w:r>
    </w:p>
    <w:p w14:paraId="1AA90C0C" w14:textId="77777777" w:rsidR="00513D57" w:rsidRPr="00BB73B9" w:rsidRDefault="00513D57" w:rsidP="00643092">
      <w:pPr>
        <w:autoSpaceDE w:val="0"/>
        <w:autoSpaceDN w:val="0"/>
        <w:adjustRightInd w:val="0"/>
        <w:spacing w:after="80" w:line="240" w:lineRule="auto"/>
        <w:jc w:val="center"/>
        <w:rPr>
          <w:rFonts w:cs="Times New Roman"/>
          <w:sz w:val="24"/>
          <w:szCs w:val="20"/>
        </w:rPr>
      </w:pPr>
      <w:r w:rsidRPr="00BB73B9">
        <w:rPr>
          <w:rFonts w:cs="Times New Roman"/>
          <w:sz w:val="24"/>
          <w:szCs w:val="20"/>
        </w:rPr>
        <w:t>Lead (Pb) Concentration Increases with Decreasing Particle Size (Data from ITRC 2003)</w:t>
      </w:r>
    </w:p>
    <w:p w14:paraId="623FE98C" w14:textId="77777777" w:rsidR="00621098" w:rsidRDefault="00513D57" w:rsidP="00BB73B9">
      <w:pPr>
        <w:autoSpaceDE w:val="0"/>
        <w:autoSpaceDN w:val="0"/>
        <w:adjustRightInd w:val="0"/>
        <w:spacing w:after="0" w:line="240" w:lineRule="auto"/>
        <w:jc w:val="center"/>
        <w:rPr>
          <w:rFonts w:ascii="Times New Roman" w:hAnsi="Times New Roman" w:cs="Times New Roman"/>
          <w:b/>
          <w:sz w:val="24"/>
          <w:szCs w:val="20"/>
        </w:rPr>
      </w:pPr>
      <w:r w:rsidRPr="00513D57">
        <w:rPr>
          <w:rFonts w:ascii="Times New Roman" w:hAnsi="Times New Roman" w:cs="Times New Roman"/>
          <w:b/>
          <w:noProof/>
          <w:sz w:val="24"/>
          <w:szCs w:val="20"/>
        </w:rPr>
        <w:drawing>
          <wp:inline distT="0" distB="0" distL="0" distR="0" wp14:anchorId="7E116B6E" wp14:editId="7D534821">
            <wp:extent cx="5743575" cy="3051810"/>
            <wp:effectExtent l="19050" t="0" r="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745637" cy="3052906"/>
                    </a:xfrm>
                    <a:prstGeom prst="rect">
                      <a:avLst/>
                    </a:prstGeom>
                    <a:noFill/>
                    <a:ln w="9525">
                      <a:noFill/>
                      <a:miter lim="800000"/>
                      <a:headEnd/>
                      <a:tailEnd/>
                    </a:ln>
                  </pic:spPr>
                </pic:pic>
              </a:graphicData>
            </a:graphic>
          </wp:inline>
        </w:drawing>
      </w:r>
    </w:p>
    <w:p w14:paraId="48EF7ABF" w14:textId="77777777" w:rsidR="00B15117" w:rsidRDefault="00B15117" w:rsidP="00BB73B9">
      <w:pPr>
        <w:autoSpaceDE w:val="0"/>
        <w:autoSpaceDN w:val="0"/>
        <w:adjustRightInd w:val="0"/>
        <w:spacing w:after="0" w:line="240" w:lineRule="auto"/>
        <w:jc w:val="center"/>
        <w:rPr>
          <w:rFonts w:ascii="Times New Roman" w:hAnsi="Times New Roman" w:cs="Times New Roman"/>
          <w:b/>
          <w:sz w:val="24"/>
          <w:szCs w:val="20"/>
        </w:rPr>
      </w:pPr>
    </w:p>
    <w:p w14:paraId="2644D7E4" w14:textId="77777777" w:rsidR="00FA2C99" w:rsidRDefault="00FA2C99" w:rsidP="00A602FB">
      <w:pPr>
        <w:autoSpaceDE w:val="0"/>
        <w:autoSpaceDN w:val="0"/>
        <w:adjustRightInd w:val="0"/>
        <w:spacing w:after="0" w:line="240" w:lineRule="auto"/>
        <w:rPr>
          <w:rFonts w:ascii="Times New Roman" w:hAnsi="Times New Roman" w:cs="Times New Roman"/>
          <w:b/>
          <w:sz w:val="24"/>
          <w:szCs w:val="20"/>
        </w:rPr>
      </w:pPr>
    </w:p>
    <w:p w14:paraId="3A1B0BE3" w14:textId="77777777" w:rsidR="00FA2C99" w:rsidRDefault="00FA2C99" w:rsidP="00A602FB">
      <w:pPr>
        <w:autoSpaceDE w:val="0"/>
        <w:autoSpaceDN w:val="0"/>
        <w:adjustRightInd w:val="0"/>
        <w:spacing w:after="0" w:line="240" w:lineRule="auto"/>
        <w:rPr>
          <w:rFonts w:ascii="Times New Roman" w:hAnsi="Times New Roman" w:cs="Times New Roman"/>
          <w:b/>
          <w:sz w:val="24"/>
          <w:szCs w:val="20"/>
        </w:rPr>
      </w:pPr>
    </w:p>
    <w:p w14:paraId="3AA3D6F0" w14:textId="77777777" w:rsidR="00FA2C99" w:rsidRDefault="008F1FD3" w:rsidP="00BB73B9">
      <w:pPr>
        <w:autoSpaceDE w:val="0"/>
        <w:autoSpaceDN w:val="0"/>
        <w:adjustRightInd w:val="0"/>
        <w:spacing w:after="0" w:line="240" w:lineRule="auto"/>
        <w:jc w:val="center"/>
        <w:rPr>
          <w:rFonts w:ascii="Times New Roman" w:hAnsi="Times New Roman" w:cs="Times New Roman"/>
          <w:b/>
          <w:sz w:val="24"/>
          <w:szCs w:val="20"/>
        </w:rPr>
      </w:pPr>
      <w:r w:rsidRPr="008F1FD3">
        <w:rPr>
          <w:rFonts w:ascii="Times New Roman" w:hAnsi="Times New Roman" w:cs="Times New Roman"/>
          <w:b/>
          <w:noProof/>
          <w:sz w:val="24"/>
          <w:szCs w:val="20"/>
        </w:rPr>
        <w:drawing>
          <wp:inline distT="0" distB="0" distL="0" distR="0" wp14:anchorId="7F030CDA" wp14:editId="3310F292">
            <wp:extent cx="5534025" cy="2781300"/>
            <wp:effectExtent l="19050" t="0" r="9525" b="0"/>
            <wp:docPr id="55" name="Picture 1"/>
            <wp:cNvGraphicFramePr/>
            <a:graphic xmlns:a="http://schemas.openxmlformats.org/drawingml/2006/main">
              <a:graphicData uri="http://schemas.openxmlformats.org/drawingml/2006/picture">
                <pic:pic xmlns:pic="http://schemas.openxmlformats.org/drawingml/2006/picture">
                  <pic:nvPicPr>
                    <pic:cNvPr id="361474" name="Picture 2"/>
                    <pic:cNvPicPr>
                      <a:picLocks noChangeAspect="1" noChangeArrowheads="1"/>
                    </pic:cNvPicPr>
                  </pic:nvPicPr>
                  <pic:blipFill>
                    <a:blip r:embed="rId29" cstate="print"/>
                    <a:srcRect/>
                    <a:stretch>
                      <a:fillRect/>
                    </a:stretch>
                  </pic:blipFill>
                  <pic:spPr bwMode="auto">
                    <a:xfrm>
                      <a:off x="0" y="0"/>
                      <a:ext cx="5534025" cy="2781300"/>
                    </a:xfrm>
                    <a:prstGeom prst="rect">
                      <a:avLst/>
                    </a:prstGeom>
                    <a:noFill/>
                    <a:ln w="9525">
                      <a:noFill/>
                      <a:miter lim="800000"/>
                      <a:headEnd/>
                      <a:tailEnd/>
                    </a:ln>
                  </pic:spPr>
                </pic:pic>
              </a:graphicData>
            </a:graphic>
          </wp:inline>
        </w:drawing>
      </w:r>
    </w:p>
    <w:p w14:paraId="3A797600" w14:textId="77777777" w:rsidR="008F1FD3" w:rsidRPr="00BB73B9" w:rsidRDefault="00BB73B9" w:rsidP="00BB73B9">
      <w:pPr>
        <w:autoSpaceDE w:val="0"/>
        <w:autoSpaceDN w:val="0"/>
        <w:adjustRightInd w:val="0"/>
        <w:spacing w:before="80" w:after="0" w:line="240" w:lineRule="auto"/>
        <w:rPr>
          <w:rFonts w:cs="Times New Roman"/>
          <w:sz w:val="24"/>
          <w:szCs w:val="20"/>
        </w:rPr>
      </w:pPr>
      <w:r>
        <w:rPr>
          <w:rFonts w:cs="Times New Roman"/>
          <w:b/>
          <w:sz w:val="24"/>
          <w:szCs w:val="20"/>
        </w:rPr>
        <w:t xml:space="preserve">                            </w:t>
      </w:r>
      <w:r w:rsidRPr="00BB73B9">
        <w:rPr>
          <w:rFonts w:cs="Times New Roman"/>
          <w:b/>
          <w:sz w:val="24"/>
          <w:szCs w:val="20"/>
        </w:rPr>
        <w:t>Figure 4</w:t>
      </w:r>
      <w:r w:rsidR="008F1FD3" w:rsidRPr="00BB73B9">
        <w:rPr>
          <w:rFonts w:cs="Times New Roman"/>
          <w:b/>
          <w:sz w:val="24"/>
          <w:szCs w:val="20"/>
        </w:rPr>
        <w:t>.1.5</w:t>
      </w:r>
      <w:r>
        <w:rPr>
          <w:rFonts w:cs="Times New Roman"/>
          <w:sz w:val="24"/>
          <w:szCs w:val="20"/>
        </w:rPr>
        <w:t xml:space="preserve">   This is a bar graph</w:t>
      </w:r>
      <w:r w:rsidR="008F1FD3" w:rsidRPr="00BB73B9">
        <w:rPr>
          <w:rFonts w:cs="Times New Roman"/>
          <w:sz w:val="24"/>
          <w:szCs w:val="20"/>
        </w:rPr>
        <w:t xml:space="preserve"> of the data displayed in Tab</w:t>
      </w:r>
      <w:r w:rsidR="004638FB">
        <w:rPr>
          <w:rFonts w:cs="Times New Roman"/>
          <w:sz w:val="24"/>
          <w:szCs w:val="20"/>
        </w:rPr>
        <w:t>le 4.1.5</w:t>
      </w:r>
      <w:r w:rsidR="008F1FD3" w:rsidRPr="00BB73B9">
        <w:rPr>
          <w:rFonts w:cs="Times New Roman"/>
          <w:sz w:val="24"/>
          <w:szCs w:val="20"/>
        </w:rPr>
        <w:t xml:space="preserve">. </w:t>
      </w:r>
    </w:p>
    <w:p w14:paraId="60B0BC68"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7738DCE3" w14:textId="77777777" w:rsidR="00F303E9" w:rsidRDefault="00F303E9" w:rsidP="008F1FD3">
      <w:pPr>
        <w:autoSpaceDE w:val="0"/>
        <w:autoSpaceDN w:val="0"/>
        <w:adjustRightInd w:val="0"/>
        <w:spacing w:after="0" w:line="240" w:lineRule="auto"/>
        <w:rPr>
          <w:rFonts w:ascii="Times New Roman" w:hAnsi="Times New Roman" w:cs="Times New Roman"/>
          <w:b/>
          <w:sz w:val="24"/>
          <w:szCs w:val="20"/>
        </w:rPr>
      </w:pPr>
    </w:p>
    <w:p w14:paraId="5B7EDB03" w14:textId="77777777" w:rsidR="00B15117" w:rsidRDefault="00B15117" w:rsidP="008F1FD3">
      <w:pPr>
        <w:autoSpaceDE w:val="0"/>
        <w:autoSpaceDN w:val="0"/>
        <w:adjustRightInd w:val="0"/>
        <w:spacing w:after="0" w:line="240" w:lineRule="auto"/>
        <w:rPr>
          <w:rFonts w:ascii="Times New Roman" w:hAnsi="Times New Roman" w:cs="Times New Roman"/>
          <w:b/>
          <w:sz w:val="24"/>
          <w:szCs w:val="20"/>
        </w:rPr>
      </w:pPr>
    </w:p>
    <w:p w14:paraId="2CA4E752" w14:textId="77777777" w:rsidR="008F1FD3" w:rsidRDefault="00692514"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8F1FD3" w:rsidRPr="007F0F14">
        <w:rPr>
          <w:rFonts w:ascii="Times New Roman" w:hAnsi="Times New Roman" w:cs="Times New Roman"/>
          <w:b/>
          <w:sz w:val="24"/>
          <w:szCs w:val="20"/>
        </w:rPr>
        <w:t>.2</w:t>
      </w:r>
      <w:r w:rsidR="008F1FD3">
        <w:rPr>
          <w:rFonts w:ascii="Times New Roman" w:hAnsi="Times New Roman" w:cs="Times New Roman"/>
          <w:sz w:val="24"/>
          <w:szCs w:val="20"/>
        </w:rPr>
        <w:t xml:space="preserve">   </w:t>
      </w:r>
      <w:r w:rsidR="008F1FD3" w:rsidRPr="00771271">
        <w:rPr>
          <w:rFonts w:ascii="Times New Roman" w:hAnsi="Times New Roman" w:cs="Times New Roman"/>
          <w:b/>
          <w:sz w:val="24"/>
          <w:szCs w:val="20"/>
        </w:rPr>
        <w:t xml:space="preserve">Soil Particles </w:t>
      </w:r>
      <w:r w:rsidR="00813D1E">
        <w:rPr>
          <w:rFonts w:ascii="Times New Roman" w:hAnsi="Times New Roman" w:cs="Times New Roman"/>
          <w:b/>
          <w:sz w:val="24"/>
          <w:szCs w:val="20"/>
        </w:rPr>
        <w:t>Will S</w:t>
      </w:r>
      <w:r w:rsidR="00813D1E" w:rsidRPr="00771271">
        <w:rPr>
          <w:rFonts w:ascii="Times New Roman" w:hAnsi="Times New Roman" w:cs="Times New Roman"/>
          <w:b/>
          <w:sz w:val="24"/>
          <w:szCs w:val="20"/>
        </w:rPr>
        <w:t>egregat</w:t>
      </w:r>
      <w:r w:rsidR="00813D1E">
        <w:rPr>
          <w:rFonts w:ascii="Times New Roman" w:hAnsi="Times New Roman" w:cs="Times New Roman"/>
          <w:b/>
          <w:sz w:val="24"/>
          <w:szCs w:val="20"/>
        </w:rPr>
        <w:t>e at Every Opportunity</w:t>
      </w:r>
    </w:p>
    <w:p w14:paraId="4D4AF77A" w14:textId="77777777" w:rsidR="00B15117" w:rsidRDefault="008F1FD3" w:rsidP="008F1FD3">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sz w:val="24"/>
          <w:szCs w:val="20"/>
        </w:rPr>
        <w:t>The particulate behavior of contaminants in soil has several implications</w:t>
      </w:r>
      <w:r w:rsidR="00643092">
        <w:rPr>
          <w:rFonts w:ascii="Times New Roman" w:hAnsi="Times New Roman" w:cs="Times New Roman"/>
          <w:sz w:val="24"/>
          <w:szCs w:val="20"/>
        </w:rPr>
        <w:t xml:space="preserve"> when analyzing soil samples. Most importantly, particles are subject to</w:t>
      </w:r>
      <w:r w:rsidR="001B62F6">
        <w:rPr>
          <w:rFonts w:ascii="Times New Roman" w:hAnsi="Times New Roman" w:cs="Times New Roman"/>
          <w:sz w:val="24"/>
          <w:szCs w:val="20"/>
        </w:rPr>
        <w:t xml:space="preserve"> “</w:t>
      </w:r>
      <w:hyperlink w:anchor="Glossary" w:tooltip="In Glossary see Heterogeneity (Distributional) +" w:history="1">
        <w:r w:rsidR="001B62F6" w:rsidRPr="001B62F6">
          <w:rPr>
            <w:rStyle w:val="Hyperlink"/>
            <w:rFonts w:ascii="Times New Roman" w:hAnsi="Times New Roman" w:cs="Times New Roman"/>
            <w:sz w:val="24"/>
            <w:szCs w:val="20"/>
          </w:rPr>
          <w:t>distributional heterogeneity</w:t>
        </w:r>
      </w:hyperlink>
      <w:r w:rsidR="001B62F6">
        <w:rPr>
          <w:rFonts w:ascii="Times New Roman" w:hAnsi="Times New Roman" w:cs="Times New Roman"/>
          <w:sz w:val="24"/>
          <w:szCs w:val="20"/>
        </w:rPr>
        <w:t xml:space="preserve"> (DH).” In contrast </w:t>
      </w:r>
    </w:p>
    <w:p w14:paraId="5004D01F" w14:textId="77777777" w:rsidR="00B15117" w:rsidRDefault="001B62F6" w:rsidP="008F1FD3">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sz w:val="24"/>
          <w:szCs w:val="20"/>
        </w:rPr>
        <w:lastRenderedPageBreak/>
        <w:t xml:space="preserve">to compositional heterogeneity, DH is not a property of the particles themselves, but is a function of </w:t>
      </w:r>
      <w:r w:rsidRPr="00B15117">
        <w:rPr>
          <w:rFonts w:ascii="Times New Roman" w:hAnsi="Times New Roman" w:cs="Times New Roman"/>
          <w:i/>
          <w:sz w:val="24"/>
          <w:szCs w:val="20"/>
        </w:rPr>
        <w:t>where</w:t>
      </w:r>
      <w:r>
        <w:rPr>
          <w:rFonts w:ascii="Times New Roman" w:hAnsi="Times New Roman" w:cs="Times New Roman"/>
          <w:sz w:val="24"/>
          <w:szCs w:val="20"/>
        </w:rPr>
        <w:t xml:space="preserve"> the particles are located with respect </w:t>
      </w:r>
      <w:r w:rsidR="00643092">
        <w:rPr>
          <w:rFonts w:ascii="Times New Roman" w:hAnsi="Times New Roman" w:cs="Times New Roman"/>
          <w:sz w:val="24"/>
          <w:szCs w:val="20"/>
        </w:rPr>
        <w:t xml:space="preserve">to </w:t>
      </w:r>
      <w:r>
        <w:rPr>
          <w:rFonts w:ascii="Times New Roman" w:hAnsi="Times New Roman" w:cs="Times New Roman"/>
          <w:sz w:val="24"/>
          <w:szCs w:val="20"/>
        </w:rPr>
        <w:t xml:space="preserve">other particles that have </w:t>
      </w:r>
      <w:r w:rsidR="00643092">
        <w:rPr>
          <w:rFonts w:ascii="Times New Roman" w:hAnsi="Times New Roman" w:cs="Times New Roman"/>
          <w:sz w:val="24"/>
          <w:szCs w:val="20"/>
        </w:rPr>
        <w:t xml:space="preserve">a </w:t>
      </w:r>
      <w:r>
        <w:rPr>
          <w:rFonts w:ascii="Times New Roman" w:hAnsi="Times New Roman" w:cs="Times New Roman"/>
          <w:sz w:val="24"/>
          <w:szCs w:val="20"/>
        </w:rPr>
        <w:t xml:space="preserve">similar composition. DH </w:t>
      </w:r>
      <w:r w:rsidR="008F1FD3">
        <w:rPr>
          <w:rFonts w:ascii="Times New Roman" w:hAnsi="Times New Roman" w:cs="Times New Roman"/>
          <w:sz w:val="24"/>
          <w:szCs w:val="20"/>
        </w:rPr>
        <w:t xml:space="preserve">is a primary cause of </w:t>
      </w:r>
      <w:hyperlink w:anchor="Glossary" w:tooltip="Imprecision in data results due to unmanaged heterogeneity within the sample matrix. +" w:history="1">
        <w:r w:rsidR="008F1FD3" w:rsidRPr="00813D1E">
          <w:rPr>
            <w:rStyle w:val="Hyperlink"/>
            <w:rFonts w:ascii="Times New Roman" w:hAnsi="Times New Roman" w:cs="Times New Roman"/>
            <w:sz w:val="24"/>
            <w:szCs w:val="20"/>
          </w:rPr>
          <w:t>sampling vari</w:t>
        </w:r>
        <w:r w:rsidR="00813D1E" w:rsidRPr="00813D1E">
          <w:rPr>
            <w:rStyle w:val="Hyperlink"/>
            <w:rFonts w:ascii="Times New Roman" w:hAnsi="Times New Roman" w:cs="Times New Roman"/>
            <w:sz w:val="24"/>
            <w:szCs w:val="20"/>
          </w:rPr>
          <w:t>ability</w:t>
        </w:r>
      </w:hyperlink>
      <w:r w:rsidR="008F1FD3">
        <w:rPr>
          <w:rFonts w:ascii="Times New Roman" w:hAnsi="Times New Roman" w:cs="Times New Roman"/>
          <w:sz w:val="24"/>
          <w:szCs w:val="20"/>
        </w:rPr>
        <w:t xml:space="preserve"> </w:t>
      </w:r>
      <w:r w:rsidR="00643092">
        <w:rPr>
          <w:rFonts w:ascii="Times New Roman" w:hAnsi="Times New Roman" w:cs="Times New Roman"/>
          <w:sz w:val="24"/>
          <w:szCs w:val="20"/>
        </w:rPr>
        <w:t xml:space="preserve">both in the field and in the laboratory. Sampling variability is </w:t>
      </w:r>
      <w:r w:rsidR="008F1FD3">
        <w:rPr>
          <w:rFonts w:ascii="Times New Roman" w:hAnsi="Times New Roman" w:cs="Times New Roman"/>
          <w:sz w:val="24"/>
          <w:szCs w:val="20"/>
        </w:rPr>
        <w:t>also called “sampling error,” whe</w:t>
      </w:r>
      <w:r w:rsidR="00813D1E">
        <w:rPr>
          <w:rFonts w:ascii="Times New Roman" w:hAnsi="Times New Roman" w:cs="Times New Roman"/>
          <w:sz w:val="24"/>
          <w:szCs w:val="20"/>
        </w:rPr>
        <w:t>re the term “error” is used in the</w:t>
      </w:r>
      <w:r w:rsidR="008F1FD3">
        <w:rPr>
          <w:rFonts w:ascii="Times New Roman" w:hAnsi="Times New Roman" w:cs="Times New Roman"/>
          <w:sz w:val="24"/>
          <w:szCs w:val="20"/>
        </w:rPr>
        <w:t xml:space="preserve"> statistical sense to mean “variability”</w:t>
      </w:r>
      <w:r w:rsidR="00643092">
        <w:rPr>
          <w:rFonts w:ascii="Times New Roman" w:hAnsi="Times New Roman" w:cs="Times New Roman"/>
          <w:sz w:val="24"/>
          <w:szCs w:val="20"/>
        </w:rPr>
        <w:t xml:space="preserve"> or “imprecision.”</w:t>
      </w:r>
      <w:r>
        <w:rPr>
          <w:rFonts w:ascii="Times New Roman" w:hAnsi="Times New Roman" w:cs="Times New Roman"/>
          <w:sz w:val="24"/>
          <w:szCs w:val="20"/>
        </w:rPr>
        <w:t xml:space="preserve"> </w:t>
      </w:r>
    </w:p>
    <w:p w14:paraId="63B11611" w14:textId="77777777" w:rsidR="008F1FD3" w:rsidRDefault="00C50CC8" w:rsidP="008F1FD3">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sz w:val="24"/>
          <w:szCs w:val="20"/>
        </w:rPr>
        <w:t xml:space="preserve">A big reason for the high </w:t>
      </w:r>
      <w:r w:rsidR="008F1FD3">
        <w:rPr>
          <w:rFonts w:ascii="Times New Roman" w:hAnsi="Times New Roman" w:cs="Times New Roman"/>
          <w:sz w:val="24"/>
          <w:szCs w:val="20"/>
        </w:rPr>
        <w:t xml:space="preserve">variability </w:t>
      </w:r>
      <w:r>
        <w:rPr>
          <w:rFonts w:ascii="Times New Roman" w:hAnsi="Times New Roman" w:cs="Times New Roman"/>
          <w:sz w:val="24"/>
          <w:szCs w:val="20"/>
        </w:rPr>
        <w:t xml:space="preserve">often </w:t>
      </w:r>
      <w:r w:rsidR="008F1FD3">
        <w:rPr>
          <w:rFonts w:ascii="Times New Roman" w:hAnsi="Times New Roman" w:cs="Times New Roman"/>
          <w:sz w:val="24"/>
          <w:szCs w:val="20"/>
        </w:rPr>
        <w:t>observed between lab duplicates is that the smallest particles (carrying the highest contaminant loadings) settle to the bottom of sample containers as movement of the contents causes larger particles to bump apart, creating gaps through which small particles readily fall.</w:t>
      </w:r>
    </w:p>
    <w:p w14:paraId="1BA87E18" w14:textId="77777777" w:rsidR="00C50CC8" w:rsidRDefault="00C50CC8" w:rsidP="008F1FD3">
      <w:pPr>
        <w:autoSpaceDE w:val="0"/>
        <w:autoSpaceDN w:val="0"/>
        <w:adjustRightInd w:val="0"/>
        <w:spacing w:after="0" w:line="240" w:lineRule="auto"/>
        <w:rPr>
          <w:rFonts w:ascii="Times New Roman" w:hAnsi="Times New Roman" w:cs="Times New Roman"/>
          <w:sz w:val="24"/>
          <w:szCs w:val="20"/>
        </w:rPr>
      </w:pPr>
    </w:p>
    <w:p w14:paraId="29FA121F"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 </w:t>
      </w:r>
    </w:p>
    <w:p w14:paraId="7995F9F6" w14:textId="77777777" w:rsidR="00813D1E" w:rsidRDefault="00813D1E" w:rsidP="008F1FD3">
      <w:pPr>
        <w:autoSpaceDE w:val="0"/>
        <w:autoSpaceDN w:val="0"/>
        <w:adjustRightInd w:val="0"/>
        <w:spacing w:after="0" w:line="240" w:lineRule="auto"/>
        <w:rPr>
          <w:rFonts w:ascii="Times New Roman" w:hAnsi="Times New Roman" w:cs="Times New Roman"/>
          <w:b/>
          <w:sz w:val="24"/>
          <w:szCs w:val="20"/>
        </w:rPr>
      </w:pPr>
      <w:r w:rsidRPr="00813D1E">
        <w:rPr>
          <w:rFonts w:ascii="Times New Roman" w:hAnsi="Times New Roman" w:cs="Times New Roman"/>
          <w:b/>
          <w:noProof/>
          <w:sz w:val="24"/>
          <w:szCs w:val="20"/>
        </w:rPr>
        <w:drawing>
          <wp:inline distT="0" distB="0" distL="0" distR="0" wp14:anchorId="2C3689C1" wp14:editId="434F8C3A">
            <wp:extent cx="6115050" cy="3449308"/>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115050" cy="3449308"/>
                    </a:xfrm>
                    <a:prstGeom prst="rect">
                      <a:avLst/>
                    </a:prstGeom>
                    <a:noFill/>
                    <a:ln w="9525">
                      <a:noFill/>
                      <a:miter lim="800000"/>
                      <a:headEnd/>
                      <a:tailEnd/>
                    </a:ln>
                  </pic:spPr>
                </pic:pic>
              </a:graphicData>
            </a:graphic>
          </wp:inline>
        </w:drawing>
      </w:r>
    </w:p>
    <w:p w14:paraId="09A3563F" w14:textId="77777777" w:rsidR="00813D1E" w:rsidRDefault="00813D1E" w:rsidP="008F1FD3">
      <w:pPr>
        <w:autoSpaceDE w:val="0"/>
        <w:autoSpaceDN w:val="0"/>
        <w:adjustRightInd w:val="0"/>
        <w:spacing w:after="0" w:line="240" w:lineRule="auto"/>
        <w:rPr>
          <w:rFonts w:ascii="Times New Roman" w:hAnsi="Times New Roman" w:cs="Times New Roman"/>
          <w:b/>
          <w:sz w:val="24"/>
          <w:szCs w:val="20"/>
        </w:rPr>
      </w:pPr>
    </w:p>
    <w:p w14:paraId="5A30565F" w14:textId="77777777" w:rsidR="00C50CC8" w:rsidRDefault="00C50CC8" w:rsidP="008F1FD3">
      <w:pPr>
        <w:autoSpaceDE w:val="0"/>
        <w:autoSpaceDN w:val="0"/>
        <w:adjustRightInd w:val="0"/>
        <w:spacing w:after="0" w:line="240" w:lineRule="auto"/>
        <w:rPr>
          <w:rFonts w:ascii="Times New Roman" w:hAnsi="Times New Roman" w:cs="Times New Roman"/>
          <w:b/>
          <w:sz w:val="24"/>
          <w:szCs w:val="20"/>
        </w:rPr>
      </w:pPr>
    </w:p>
    <w:p w14:paraId="0B6E7027" w14:textId="77777777" w:rsidR="008F1FD3" w:rsidRDefault="00692514"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8F1FD3" w:rsidRPr="0038477A">
        <w:rPr>
          <w:rFonts w:ascii="Times New Roman" w:hAnsi="Times New Roman" w:cs="Times New Roman"/>
          <w:b/>
          <w:sz w:val="24"/>
          <w:szCs w:val="20"/>
        </w:rPr>
        <w:t>.2.1</w:t>
      </w:r>
      <w:r w:rsidR="008F1FD3">
        <w:rPr>
          <w:rFonts w:ascii="Times New Roman" w:hAnsi="Times New Roman" w:cs="Times New Roman"/>
          <w:sz w:val="24"/>
          <w:szCs w:val="20"/>
        </w:rPr>
        <w:t xml:space="preserve">   Anyone who has unloaded soil samples from a cooler after shipment has observed that free-flowing soil samples </w:t>
      </w:r>
      <w:r w:rsidR="008F1FD3" w:rsidRPr="00813D1E">
        <w:rPr>
          <w:rFonts w:ascii="Times New Roman" w:hAnsi="Times New Roman" w:cs="Times New Roman"/>
          <w:sz w:val="24"/>
          <w:szCs w:val="20"/>
        </w:rPr>
        <w:t>“</w:t>
      </w:r>
      <w:hyperlink w:anchor="Glossary" w:tooltip="see&quot; Grouping and segregation error&quot; in Glossary" w:history="1">
        <w:r w:rsidR="00813D1E" w:rsidRPr="00813D1E">
          <w:rPr>
            <w:rStyle w:val="Hyperlink"/>
            <w:rFonts w:ascii="Times New Roman" w:hAnsi="Times New Roman" w:cs="Times New Roman"/>
            <w:sz w:val="24"/>
            <w:szCs w:val="20"/>
          </w:rPr>
          <w:t>segregate</w:t>
        </w:r>
      </w:hyperlink>
      <w:r w:rsidR="00813D1E" w:rsidRPr="00813D1E">
        <w:rPr>
          <w:rFonts w:ascii="Times New Roman" w:hAnsi="Times New Roman" w:cs="Times New Roman"/>
          <w:sz w:val="24"/>
          <w:szCs w:val="20"/>
        </w:rPr>
        <w:t>”</w:t>
      </w:r>
      <w:r w:rsidR="008F1FD3">
        <w:rPr>
          <w:rFonts w:ascii="Times New Roman" w:hAnsi="Times New Roman" w:cs="Times New Roman"/>
          <w:sz w:val="24"/>
          <w:szCs w:val="20"/>
        </w:rPr>
        <w:t xml:space="preserve"> during transport. That is, soil particles will separate into layers according to particle size. Small particles work their way toward the bottom, leaving large particles on top,</w:t>
      </w:r>
      <w:r w:rsidR="00813D1E">
        <w:rPr>
          <w:rFonts w:ascii="Times New Roman" w:hAnsi="Times New Roman" w:cs="Times New Roman"/>
          <w:sz w:val="24"/>
          <w:szCs w:val="20"/>
        </w:rPr>
        <w:t xml:space="preserve"> and medium particles in-</w:t>
      </w:r>
      <w:r w:rsidR="008F1FD3">
        <w:rPr>
          <w:rFonts w:ascii="Times New Roman" w:hAnsi="Times New Roman" w:cs="Times New Roman"/>
          <w:sz w:val="24"/>
          <w:szCs w:val="20"/>
        </w:rPr>
        <w:t>between. The longer the sample has been moved about, the more distinct the layers become. The only way segregation does not happen during sample transport and handling is if the sample is a wet mud or is completely consolidated (i.e., solid), such a</w:t>
      </w:r>
      <w:r w:rsidR="00813D1E">
        <w:rPr>
          <w:rFonts w:ascii="Times New Roman" w:hAnsi="Times New Roman" w:cs="Times New Roman"/>
          <w:sz w:val="24"/>
          <w:szCs w:val="20"/>
        </w:rPr>
        <w:t xml:space="preserve">s a clod of dried mud or clay. </w:t>
      </w:r>
    </w:p>
    <w:p w14:paraId="26D14264" w14:textId="77777777" w:rsidR="001B62F6" w:rsidRDefault="001B62F6" w:rsidP="008F1FD3">
      <w:pPr>
        <w:autoSpaceDE w:val="0"/>
        <w:autoSpaceDN w:val="0"/>
        <w:adjustRightInd w:val="0"/>
        <w:spacing w:after="0" w:line="240" w:lineRule="auto"/>
        <w:rPr>
          <w:rFonts w:ascii="Times New Roman" w:hAnsi="Times New Roman" w:cs="Times New Roman"/>
          <w:sz w:val="24"/>
          <w:szCs w:val="20"/>
        </w:rPr>
      </w:pPr>
    </w:p>
    <w:p w14:paraId="44ECAEF9"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Any activity that moves soil particles around, including stirring, </w:t>
      </w:r>
      <w:r w:rsidR="00813D1E">
        <w:rPr>
          <w:rFonts w:ascii="Times New Roman" w:hAnsi="Times New Roman" w:cs="Times New Roman"/>
          <w:sz w:val="24"/>
          <w:szCs w:val="20"/>
        </w:rPr>
        <w:t>facilitates segregation</w:t>
      </w:r>
      <w:r w:rsidR="00CF1EED">
        <w:rPr>
          <w:rFonts w:ascii="Times New Roman" w:hAnsi="Times New Roman" w:cs="Times New Roman"/>
          <w:sz w:val="24"/>
          <w:szCs w:val="20"/>
        </w:rPr>
        <w:t>.</w:t>
      </w:r>
      <w:r>
        <w:rPr>
          <w:rFonts w:ascii="Times New Roman" w:hAnsi="Times New Roman" w:cs="Times New Roman"/>
          <w:sz w:val="24"/>
          <w:szCs w:val="20"/>
        </w:rPr>
        <w:t xml:space="preserve"> Gravity is the culprit, and it </w:t>
      </w:r>
      <w:r w:rsidR="00CF1EED">
        <w:rPr>
          <w:rFonts w:ascii="Times New Roman" w:hAnsi="Times New Roman" w:cs="Times New Roman"/>
          <w:sz w:val="24"/>
          <w:szCs w:val="20"/>
        </w:rPr>
        <w:t xml:space="preserve">is, as they say, </w:t>
      </w:r>
      <w:r w:rsidR="00CF1EED" w:rsidRPr="00CF1EED">
        <w:rPr>
          <w:rFonts w:ascii="Times New Roman" w:hAnsi="Times New Roman" w:cs="Times New Roman"/>
          <w:smallCaps/>
          <w:sz w:val="24"/>
          <w:szCs w:val="20"/>
        </w:rPr>
        <w:t>everywhere</w:t>
      </w:r>
      <w:r w:rsidR="00CF1EED">
        <w:rPr>
          <w:rFonts w:ascii="Times New Roman" w:hAnsi="Times New Roman" w:cs="Times New Roman"/>
          <w:sz w:val="24"/>
          <w:szCs w:val="20"/>
        </w:rPr>
        <w:t xml:space="preserve">! </w:t>
      </w:r>
      <w:r>
        <w:rPr>
          <w:rFonts w:ascii="Times New Roman" w:hAnsi="Times New Roman" w:cs="Times New Roman"/>
          <w:sz w:val="24"/>
          <w:szCs w:val="20"/>
        </w:rPr>
        <w:t xml:space="preserve"> </w:t>
      </w:r>
      <w:r w:rsidR="00171B76" w:rsidRPr="007D502F">
        <w:rPr>
          <w:rFonts w:ascii="Times New Roman" w:hAnsi="Times New Roman" w:cs="Times New Roman"/>
          <w:b/>
          <w:color w:val="FF0000"/>
          <w:sz w:val="24"/>
          <w:szCs w:val="20"/>
        </w:rPr>
        <w:t>A common misconception</w:t>
      </w:r>
      <w:r w:rsidR="00171B76">
        <w:rPr>
          <w:rFonts w:ascii="Times New Roman" w:hAnsi="Times New Roman" w:cs="Times New Roman"/>
          <w:sz w:val="24"/>
          <w:szCs w:val="20"/>
        </w:rPr>
        <w:t xml:space="preserve"> </w:t>
      </w:r>
      <w:r w:rsidR="007D502F">
        <w:rPr>
          <w:rFonts w:ascii="Times New Roman" w:hAnsi="Times New Roman" w:cs="Times New Roman"/>
          <w:b/>
          <w:color w:val="FF0000"/>
          <w:sz w:val="24"/>
          <w:szCs w:val="20"/>
        </w:rPr>
        <w:t>is that soil samples can</w:t>
      </w:r>
      <w:r w:rsidR="00CF1EED">
        <w:rPr>
          <w:rFonts w:ascii="Times New Roman" w:hAnsi="Times New Roman" w:cs="Times New Roman"/>
          <w:b/>
          <w:color w:val="FF0000"/>
          <w:sz w:val="24"/>
          <w:szCs w:val="20"/>
        </w:rPr>
        <w:t xml:space="preserve"> </w:t>
      </w:r>
      <w:r w:rsidR="007D502F">
        <w:rPr>
          <w:rFonts w:ascii="Times New Roman" w:hAnsi="Times New Roman" w:cs="Times New Roman"/>
          <w:b/>
          <w:color w:val="FF0000"/>
          <w:sz w:val="24"/>
          <w:szCs w:val="20"/>
        </w:rPr>
        <w:t>be “</w:t>
      </w:r>
      <w:r w:rsidR="00CF1EED">
        <w:rPr>
          <w:rFonts w:ascii="Times New Roman" w:hAnsi="Times New Roman" w:cs="Times New Roman"/>
          <w:b/>
          <w:color w:val="FF0000"/>
          <w:sz w:val="24"/>
          <w:szCs w:val="20"/>
        </w:rPr>
        <w:t>homogenized by stirring until thoroughly</w:t>
      </w:r>
      <w:r w:rsidRPr="00771271">
        <w:rPr>
          <w:rFonts w:ascii="Times New Roman" w:hAnsi="Times New Roman" w:cs="Times New Roman"/>
          <w:b/>
          <w:color w:val="FF0000"/>
          <w:sz w:val="24"/>
          <w:szCs w:val="20"/>
        </w:rPr>
        <w:t xml:space="preserve"> mix</w:t>
      </w:r>
      <w:r w:rsidR="00CF1EED">
        <w:rPr>
          <w:rFonts w:ascii="Times New Roman" w:hAnsi="Times New Roman" w:cs="Times New Roman"/>
          <w:b/>
          <w:color w:val="FF0000"/>
          <w:sz w:val="24"/>
          <w:szCs w:val="20"/>
        </w:rPr>
        <w:t>ed</w:t>
      </w:r>
      <w:r w:rsidRPr="00771271">
        <w:rPr>
          <w:rFonts w:ascii="Times New Roman" w:hAnsi="Times New Roman" w:cs="Times New Roman"/>
          <w:b/>
          <w:color w:val="FF0000"/>
          <w:sz w:val="24"/>
          <w:szCs w:val="20"/>
        </w:rPr>
        <w:t>.”</w:t>
      </w:r>
      <w:r>
        <w:rPr>
          <w:rFonts w:ascii="Times New Roman" w:hAnsi="Times New Roman" w:cs="Times New Roman"/>
          <w:sz w:val="24"/>
          <w:szCs w:val="20"/>
        </w:rPr>
        <w:t xml:space="preserve"> </w:t>
      </w:r>
    </w:p>
    <w:p w14:paraId="47016C96" w14:textId="77777777" w:rsidR="008F1FD3" w:rsidRDefault="008F1FD3" w:rsidP="00EA27FF">
      <w:pPr>
        <w:pStyle w:val="ListParagraph"/>
        <w:numPr>
          <w:ilvl w:val="0"/>
          <w:numId w:val="52"/>
        </w:numPr>
        <w:autoSpaceDE w:val="0"/>
        <w:autoSpaceDN w:val="0"/>
        <w:adjustRightInd w:val="0"/>
        <w:spacing w:before="80" w:after="0" w:line="240" w:lineRule="auto"/>
        <w:contextualSpacing w:val="0"/>
        <w:rPr>
          <w:rFonts w:ascii="Times New Roman" w:hAnsi="Times New Roman" w:cs="Times New Roman"/>
          <w:sz w:val="24"/>
          <w:szCs w:val="20"/>
        </w:rPr>
      </w:pPr>
      <w:r w:rsidRPr="00771271">
        <w:rPr>
          <w:rFonts w:ascii="Times New Roman" w:hAnsi="Times New Roman" w:cs="Times New Roman"/>
          <w:sz w:val="24"/>
          <w:szCs w:val="20"/>
          <w:u w:val="single"/>
        </w:rPr>
        <w:t>“Homogenization” by stirring is impossible</w:t>
      </w:r>
      <w:r w:rsidR="001B62F6" w:rsidRPr="001B62F6">
        <w:rPr>
          <w:rFonts w:ascii="Times New Roman" w:hAnsi="Times New Roman" w:cs="Times New Roman"/>
          <w:sz w:val="24"/>
          <w:szCs w:val="20"/>
        </w:rPr>
        <w:t>, not only because it abets segregation, but also</w:t>
      </w:r>
      <w:r>
        <w:rPr>
          <w:rFonts w:ascii="Times New Roman" w:hAnsi="Times New Roman" w:cs="Times New Roman"/>
          <w:sz w:val="24"/>
          <w:szCs w:val="20"/>
        </w:rPr>
        <w:t xml:space="preserve"> </w:t>
      </w:r>
      <w:r w:rsidR="001B62F6">
        <w:rPr>
          <w:rFonts w:ascii="Times New Roman" w:hAnsi="Times New Roman" w:cs="Times New Roman"/>
          <w:sz w:val="24"/>
          <w:szCs w:val="20"/>
        </w:rPr>
        <w:t xml:space="preserve">because </w:t>
      </w:r>
      <w:r>
        <w:rPr>
          <w:rFonts w:ascii="Times New Roman" w:hAnsi="Times New Roman" w:cs="Times New Roman"/>
          <w:sz w:val="24"/>
          <w:szCs w:val="20"/>
        </w:rPr>
        <w:t xml:space="preserve">stirred particles retain all of the original </w:t>
      </w:r>
      <w:r w:rsidR="001B62F6">
        <w:rPr>
          <w:rFonts w:ascii="Times New Roman" w:hAnsi="Times New Roman" w:cs="Times New Roman"/>
          <w:sz w:val="24"/>
          <w:szCs w:val="20"/>
        </w:rPr>
        <w:t xml:space="preserve">compositional </w:t>
      </w:r>
      <w:r>
        <w:rPr>
          <w:rFonts w:ascii="Times New Roman" w:hAnsi="Times New Roman" w:cs="Times New Roman"/>
          <w:sz w:val="24"/>
          <w:szCs w:val="20"/>
        </w:rPr>
        <w:t xml:space="preserve">properties which </w:t>
      </w:r>
      <w:r w:rsidR="001B62F6">
        <w:rPr>
          <w:rFonts w:ascii="Times New Roman" w:hAnsi="Times New Roman" w:cs="Times New Roman"/>
          <w:sz w:val="24"/>
          <w:szCs w:val="20"/>
        </w:rPr>
        <w:t>help create</w:t>
      </w:r>
      <w:r>
        <w:rPr>
          <w:rFonts w:ascii="Times New Roman" w:hAnsi="Times New Roman" w:cs="Times New Roman"/>
          <w:sz w:val="24"/>
          <w:szCs w:val="20"/>
        </w:rPr>
        <w:t xml:space="preserve"> </w:t>
      </w:r>
      <w:r w:rsidR="00C50CC8">
        <w:rPr>
          <w:rFonts w:ascii="Times New Roman" w:hAnsi="Times New Roman" w:cs="Times New Roman"/>
          <w:sz w:val="24"/>
          <w:szCs w:val="20"/>
        </w:rPr>
        <w:t>concentration variability</w:t>
      </w:r>
      <w:r w:rsidR="00D04D4F">
        <w:rPr>
          <w:rFonts w:ascii="Times New Roman" w:hAnsi="Times New Roman" w:cs="Times New Roman"/>
          <w:sz w:val="24"/>
          <w:szCs w:val="20"/>
        </w:rPr>
        <w:t xml:space="preserve"> in the first place. Would</w:t>
      </w:r>
      <w:r w:rsidR="008A2BA2">
        <w:rPr>
          <w:rFonts w:ascii="Times New Roman" w:hAnsi="Times New Roman" w:cs="Times New Roman"/>
          <w:sz w:val="24"/>
          <w:szCs w:val="20"/>
        </w:rPr>
        <w:t xml:space="preserve"> stirring the jelly bean jar </w:t>
      </w:r>
      <w:r>
        <w:rPr>
          <w:rFonts w:ascii="Times New Roman" w:hAnsi="Times New Roman" w:cs="Times New Roman"/>
          <w:sz w:val="24"/>
          <w:szCs w:val="20"/>
        </w:rPr>
        <w:t xml:space="preserve">“homogenize” the jelly beans into a single color? </w:t>
      </w:r>
    </w:p>
    <w:p w14:paraId="1CAF8013" w14:textId="77777777" w:rsidR="008F1FD3" w:rsidRPr="00BA5044" w:rsidRDefault="008F1FD3" w:rsidP="00EA27FF">
      <w:pPr>
        <w:pStyle w:val="ListParagraph"/>
        <w:numPr>
          <w:ilvl w:val="0"/>
          <w:numId w:val="52"/>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lastRenderedPageBreak/>
        <w:t xml:space="preserve">Stirring </w:t>
      </w:r>
      <w:r w:rsidR="00792477">
        <w:rPr>
          <w:rFonts w:ascii="Times New Roman" w:hAnsi="Times New Roman" w:cs="Times New Roman"/>
          <w:sz w:val="24"/>
          <w:szCs w:val="20"/>
        </w:rPr>
        <w:t xml:space="preserve">soil </w:t>
      </w:r>
      <w:r w:rsidRPr="00BA5044">
        <w:rPr>
          <w:rFonts w:ascii="Times New Roman" w:hAnsi="Times New Roman" w:cs="Times New Roman"/>
          <w:sz w:val="24"/>
          <w:szCs w:val="20"/>
        </w:rPr>
        <w:t xml:space="preserve">makes micro-scale heterogeneity </w:t>
      </w:r>
      <w:r w:rsidR="001B62F6">
        <w:rPr>
          <w:rFonts w:ascii="Times New Roman" w:hAnsi="Times New Roman" w:cs="Times New Roman"/>
          <w:sz w:val="24"/>
          <w:szCs w:val="20"/>
        </w:rPr>
        <w:t xml:space="preserve">(i.e., distributional </w:t>
      </w:r>
      <w:r w:rsidR="0088289C">
        <w:rPr>
          <w:rFonts w:ascii="Times New Roman" w:hAnsi="Times New Roman" w:cs="Times New Roman"/>
          <w:sz w:val="24"/>
          <w:szCs w:val="20"/>
        </w:rPr>
        <w:t xml:space="preserve">heterogeneity </w:t>
      </w:r>
      <w:r w:rsidR="00C50CC8">
        <w:rPr>
          <w:rFonts w:ascii="Times New Roman" w:hAnsi="Times New Roman" w:cs="Times New Roman"/>
          <w:sz w:val="24"/>
          <w:szCs w:val="20"/>
        </w:rPr>
        <w:t>within a sample container</w:t>
      </w:r>
      <w:r w:rsidR="0088289C">
        <w:rPr>
          <w:rFonts w:ascii="Times New Roman" w:hAnsi="Times New Roman" w:cs="Times New Roman"/>
          <w:sz w:val="24"/>
          <w:szCs w:val="20"/>
        </w:rPr>
        <w:t>)</w:t>
      </w:r>
      <w:r w:rsidR="001B62F6">
        <w:rPr>
          <w:rFonts w:ascii="Times New Roman" w:hAnsi="Times New Roman" w:cs="Times New Roman"/>
          <w:sz w:val="24"/>
          <w:szCs w:val="20"/>
        </w:rPr>
        <w:t xml:space="preserve"> </w:t>
      </w:r>
      <w:r w:rsidRPr="00BA5044">
        <w:rPr>
          <w:rFonts w:ascii="Times New Roman" w:hAnsi="Times New Roman" w:cs="Times New Roman"/>
          <w:sz w:val="24"/>
          <w:szCs w:val="20"/>
        </w:rPr>
        <w:t xml:space="preserve">worse, not better. </w:t>
      </w:r>
      <w:r>
        <w:rPr>
          <w:rFonts w:ascii="Times New Roman" w:hAnsi="Times New Roman" w:cs="Times New Roman"/>
          <w:sz w:val="24"/>
          <w:szCs w:val="20"/>
        </w:rPr>
        <w:t>Even trying to scoop the fine particles off the bottom to “mix them in” does not work</w:t>
      </w:r>
      <w:r w:rsidR="0088289C">
        <w:rPr>
          <w:rFonts w:ascii="Times New Roman" w:hAnsi="Times New Roman" w:cs="Times New Roman"/>
          <w:sz w:val="24"/>
          <w:szCs w:val="20"/>
        </w:rPr>
        <w:t xml:space="preserve"> because it exacerbates </w:t>
      </w:r>
      <w:r>
        <w:rPr>
          <w:rFonts w:ascii="Times New Roman" w:hAnsi="Times New Roman" w:cs="Times New Roman"/>
          <w:sz w:val="24"/>
          <w:szCs w:val="20"/>
        </w:rPr>
        <w:t>“</w:t>
      </w:r>
      <w:hyperlink w:anchor="Glossary" w:tooltip="&quot;Grouping and segregation error&quot; entry in Glossary +" w:history="1">
        <w:r w:rsidR="0088289C" w:rsidRPr="004B1C6D">
          <w:rPr>
            <w:rStyle w:val="Hyperlink"/>
            <w:rFonts w:ascii="Times New Roman" w:hAnsi="Times New Roman" w:cs="Times New Roman"/>
            <w:sz w:val="24"/>
            <w:szCs w:val="20"/>
          </w:rPr>
          <w:t>grouping error</w:t>
        </w:r>
      </w:hyperlink>
      <w:r w:rsidR="0088289C">
        <w:rPr>
          <w:rFonts w:ascii="Times New Roman" w:hAnsi="Times New Roman" w:cs="Times New Roman"/>
          <w:sz w:val="24"/>
          <w:szCs w:val="20"/>
        </w:rPr>
        <w:t>.</w:t>
      </w:r>
      <w:r w:rsidRPr="0088289C">
        <w:rPr>
          <w:rFonts w:ascii="Times New Roman" w:hAnsi="Times New Roman" w:cs="Times New Roman"/>
          <w:sz w:val="24"/>
          <w:szCs w:val="20"/>
        </w:rPr>
        <w:t>”</w:t>
      </w:r>
      <w:r>
        <w:rPr>
          <w:rFonts w:ascii="Times New Roman" w:hAnsi="Times New Roman" w:cs="Times New Roman"/>
          <w:sz w:val="24"/>
          <w:szCs w:val="20"/>
        </w:rPr>
        <w:t xml:space="preserve"> </w:t>
      </w:r>
      <w:r w:rsidR="0088289C">
        <w:rPr>
          <w:rFonts w:ascii="Times New Roman" w:hAnsi="Times New Roman" w:cs="Times New Roman"/>
          <w:sz w:val="24"/>
          <w:szCs w:val="20"/>
        </w:rPr>
        <w:t>[</w:t>
      </w:r>
      <w:r w:rsidR="004B1C6D">
        <w:rPr>
          <w:rFonts w:ascii="Times New Roman" w:hAnsi="Times New Roman" w:cs="Times New Roman"/>
          <w:sz w:val="24"/>
          <w:szCs w:val="20"/>
        </w:rPr>
        <w:t>See panel A</w:t>
      </w:r>
      <w:r w:rsidR="0088289C">
        <w:rPr>
          <w:rFonts w:ascii="Times New Roman" w:hAnsi="Times New Roman" w:cs="Times New Roman"/>
          <w:sz w:val="24"/>
          <w:szCs w:val="20"/>
        </w:rPr>
        <w:t xml:space="preserve"> </w:t>
      </w:r>
      <w:r w:rsidR="004B1C6D">
        <w:rPr>
          <w:rFonts w:ascii="Times New Roman" w:hAnsi="Times New Roman" w:cs="Times New Roman"/>
          <w:sz w:val="24"/>
          <w:szCs w:val="20"/>
        </w:rPr>
        <w:t>in</w:t>
      </w:r>
      <w:r w:rsidR="0088289C">
        <w:rPr>
          <w:rFonts w:ascii="Times New Roman" w:hAnsi="Times New Roman" w:cs="Times New Roman"/>
          <w:sz w:val="24"/>
          <w:szCs w:val="20"/>
        </w:rPr>
        <w:t xml:space="preserve"> the Glossary</w:t>
      </w:r>
      <w:r w:rsidR="00C50CC8">
        <w:rPr>
          <w:rFonts w:ascii="Times New Roman" w:hAnsi="Times New Roman" w:cs="Times New Roman"/>
          <w:sz w:val="24"/>
          <w:szCs w:val="20"/>
        </w:rPr>
        <w:t xml:space="preserve"> definition for “grouping and segregation error</w:t>
      </w:r>
      <w:r w:rsidR="0088289C">
        <w:rPr>
          <w:rFonts w:ascii="Times New Roman" w:hAnsi="Times New Roman" w:cs="Times New Roman"/>
          <w:sz w:val="24"/>
          <w:szCs w:val="20"/>
        </w:rPr>
        <w:t>,</w:t>
      </w:r>
      <w:r w:rsidR="00C50CC8">
        <w:rPr>
          <w:rFonts w:ascii="Times New Roman" w:hAnsi="Times New Roman" w:cs="Times New Roman"/>
          <w:sz w:val="24"/>
          <w:szCs w:val="20"/>
        </w:rPr>
        <w:t>”</w:t>
      </w:r>
      <w:r w:rsidR="0088289C">
        <w:rPr>
          <w:rFonts w:ascii="Times New Roman" w:hAnsi="Times New Roman" w:cs="Times New Roman"/>
          <w:sz w:val="24"/>
          <w:szCs w:val="20"/>
        </w:rPr>
        <w:t xml:space="preserve"> </w:t>
      </w:r>
      <w:r w:rsidR="00C50CC8">
        <w:rPr>
          <w:rFonts w:ascii="Times New Roman" w:hAnsi="Times New Roman" w:cs="Times New Roman"/>
          <w:sz w:val="24"/>
          <w:szCs w:val="20"/>
        </w:rPr>
        <w:t xml:space="preserve">and </w:t>
      </w:r>
      <w:r>
        <w:rPr>
          <w:rFonts w:ascii="Times New Roman" w:hAnsi="Times New Roman" w:cs="Times New Roman"/>
          <w:sz w:val="24"/>
          <w:szCs w:val="20"/>
        </w:rPr>
        <w:t xml:space="preserve">see USEPA 2002a and USEPA 2003 for additional discussion of </w:t>
      </w:r>
      <w:r w:rsidR="00C50CC8">
        <w:rPr>
          <w:rFonts w:ascii="Times New Roman" w:hAnsi="Times New Roman" w:cs="Times New Roman"/>
          <w:sz w:val="24"/>
          <w:szCs w:val="20"/>
        </w:rPr>
        <w:t>Gy-related sampling</w:t>
      </w:r>
      <w:r>
        <w:rPr>
          <w:rFonts w:ascii="Times New Roman" w:hAnsi="Times New Roman" w:cs="Times New Roman"/>
          <w:sz w:val="24"/>
          <w:szCs w:val="20"/>
        </w:rPr>
        <w:t xml:space="preserve"> error</w:t>
      </w:r>
      <w:r w:rsidR="00C50CC8">
        <w:rPr>
          <w:rFonts w:ascii="Times New Roman" w:hAnsi="Times New Roman" w:cs="Times New Roman"/>
          <w:sz w:val="24"/>
          <w:szCs w:val="20"/>
        </w:rPr>
        <w:t>s.]</w:t>
      </w:r>
    </w:p>
    <w:p w14:paraId="13D11A9E"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57F6DE56" w14:textId="77777777" w:rsidR="008F1FD3" w:rsidRDefault="002C0F4B"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4</w:t>
      </w:r>
      <w:r w:rsidR="008F1FD3">
        <w:rPr>
          <w:rFonts w:ascii="Times New Roman" w:hAnsi="Times New Roman" w:cs="Times New Roman"/>
          <w:b/>
          <w:sz w:val="24"/>
          <w:szCs w:val="20"/>
        </w:rPr>
        <w:t>.3</w:t>
      </w:r>
      <w:r w:rsidR="008F1FD3">
        <w:rPr>
          <w:rFonts w:ascii="Times New Roman" w:hAnsi="Times New Roman" w:cs="Times New Roman"/>
          <w:sz w:val="24"/>
          <w:szCs w:val="20"/>
        </w:rPr>
        <w:t xml:space="preserve">   </w:t>
      </w:r>
      <w:r w:rsidR="008F1FD3" w:rsidRPr="00E47338">
        <w:rPr>
          <w:rFonts w:ascii="Times New Roman" w:hAnsi="Times New Roman" w:cs="Times New Roman"/>
          <w:b/>
          <w:sz w:val="24"/>
          <w:szCs w:val="20"/>
        </w:rPr>
        <w:t>Common Subsampling Practices Cause Data to be Biased</w:t>
      </w:r>
      <w:r w:rsidR="008F1FD3">
        <w:rPr>
          <w:rFonts w:ascii="Times New Roman" w:hAnsi="Times New Roman" w:cs="Times New Roman"/>
          <w:b/>
          <w:sz w:val="24"/>
          <w:szCs w:val="20"/>
        </w:rPr>
        <w:t xml:space="preserve"> </w:t>
      </w:r>
      <w:r w:rsidR="004E4395">
        <w:rPr>
          <w:rFonts w:ascii="Times New Roman" w:hAnsi="Times New Roman" w:cs="Times New Roman"/>
          <w:b/>
          <w:sz w:val="24"/>
          <w:szCs w:val="20"/>
        </w:rPr>
        <w:t>Both High and</w:t>
      </w:r>
      <w:r w:rsidR="008F1FD3">
        <w:rPr>
          <w:rFonts w:ascii="Times New Roman" w:hAnsi="Times New Roman" w:cs="Times New Roman"/>
          <w:b/>
          <w:sz w:val="24"/>
          <w:szCs w:val="20"/>
        </w:rPr>
        <w:t xml:space="preserve"> Low</w:t>
      </w:r>
    </w:p>
    <w:p w14:paraId="34BC7943" w14:textId="77777777" w:rsidR="008F1FD3" w:rsidRDefault="008F1FD3" w:rsidP="008F1FD3">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sz w:val="24"/>
          <w:szCs w:val="20"/>
        </w:rPr>
        <w:t>All f</w:t>
      </w:r>
      <w:r w:rsidR="004E4395">
        <w:rPr>
          <w:rFonts w:ascii="Times New Roman" w:hAnsi="Times New Roman" w:cs="Times New Roman"/>
          <w:sz w:val="24"/>
          <w:szCs w:val="20"/>
        </w:rPr>
        <w:t>ree-flowing soil samples arriving</w:t>
      </w:r>
      <w:r>
        <w:rPr>
          <w:rFonts w:ascii="Times New Roman" w:hAnsi="Times New Roman" w:cs="Times New Roman"/>
          <w:sz w:val="24"/>
          <w:szCs w:val="20"/>
        </w:rPr>
        <w:t xml:space="preserve"> at a laboratory will be segregated to a greater or lesser degree. When </w:t>
      </w:r>
      <w:r w:rsidRPr="00771271">
        <w:rPr>
          <w:rFonts w:ascii="Times New Roman" w:hAnsi="Times New Roman" w:cs="Times New Roman"/>
          <w:sz w:val="24"/>
          <w:szCs w:val="20"/>
        </w:rPr>
        <w:t>segregated soils</w:t>
      </w:r>
      <w:r>
        <w:rPr>
          <w:rFonts w:ascii="Times New Roman" w:hAnsi="Times New Roman" w:cs="Times New Roman"/>
          <w:sz w:val="24"/>
          <w:szCs w:val="20"/>
        </w:rPr>
        <w:t xml:space="preserve"> are sampled, subsampling bias is created. In turn, subsampling bias causes analytical results to be biased as compared to the </w:t>
      </w:r>
      <w:r w:rsidRPr="004E4395">
        <w:rPr>
          <w:rFonts w:ascii="Times New Roman" w:hAnsi="Times New Roman" w:cs="Times New Roman"/>
          <w:sz w:val="24"/>
          <w:szCs w:val="20"/>
        </w:rPr>
        <w:t>true concentration</w:t>
      </w:r>
      <w:r>
        <w:rPr>
          <w:rFonts w:ascii="Times New Roman" w:hAnsi="Times New Roman" w:cs="Times New Roman"/>
          <w:sz w:val="24"/>
          <w:szCs w:val="20"/>
        </w:rPr>
        <w:t xml:space="preserve"> </w:t>
      </w:r>
      <w:r w:rsidR="004E4395">
        <w:rPr>
          <w:rFonts w:ascii="Times New Roman" w:hAnsi="Times New Roman" w:cs="Times New Roman"/>
          <w:sz w:val="24"/>
          <w:szCs w:val="20"/>
        </w:rPr>
        <w:t>for the jar’s contents (see Section 4.4.1 on the next page).</w:t>
      </w:r>
    </w:p>
    <w:p w14:paraId="3D84C805"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29FA4900"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The photo below shows the coarse particles that predominate at the top of a segregated soil</w:t>
      </w:r>
      <w:r w:rsidR="00EB5EDE">
        <w:rPr>
          <w:rFonts w:ascii="Times New Roman" w:hAnsi="Times New Roman" w:cs="Times New Roman"/>
          <w:sz w:val="24"/>
          <w:szCs w:val="20"/>
        </w:rPr>
        <w:t xml:space="preserve"> sample</w:t>
      </w:r>
      <w:r>
        <w:rPr>
          <w:rFonts w:ascii="Times New Roman" w:hAnsi="Times New Roman" w:cs="Times New Roman"/>
          <w:sz w:val="24"/>
          <w:szCs w:val="20"/>
        </w:rPr>
        <w:t>.</w:t>
      </w:r>
    </w:p>
    <w:p w14:paraId="01CF4F09" w14:textId="77777777" w:rsidR="004B1C6D" w:rsidRDefault="004B1C6D"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88960" behindDoc="0" locked="0" layoutInCell="1" allowOverlap="1" wp14:anchorId="5DC3621D" wp14:editId="2B97D298">
            <wp:simplePos x="0" y="0"/>
            <wp:positionH relativeFrom="column">
              <wp:posOffset>19050</wp:posOffset>
            </wp:positionH>
            <wp:positionV relativeFrom="paragraph">
              <wp:posOffset>84455</wp:posOffset>
            </wp:positionV>
            <wp:extent cx="2716530" cy="2171700"/>
            <wp:effectExtent l="19050" t="0" r="7620" b="0"/>
            <wp:wrapSquare wrapText="bothSides"/>
            <wp:docPr id="57" name="Picture 42" descr="jar-top of set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top of settled.JPG"/>
                    <pic:cNvPicPr/>
                  </pic:nvPicPr>
                  <pic:blipFill>
                    <a:blip r:embed="rId31" cstate="print"/>
                    <a:stretch>
                      <a:fillRect/>
                    </a:stretch>
                  </pic:blipFill>
                  <pic:spPr>
                    <a:xfrm>
                      <a:off x="0" y="0"/>
                      <a:ext cx="2716530" cy="2171700"/>
                    </a:xfrm>
                    <a:prstGeom prst="rect">
                      <a:avLst/>
                    </a:prstGeom>
                  </pic:spPr>
                </pic:pic>
              </a:graphicData>
            </a:graphic>
          </wp:anchor>
        </w:drawing>
      </w:r>
    </w:p>
    <w:p w14:paraId="0917AB12"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It is extremely common for laboratories to take “grab” subsamples by </w:t>
      </w:r>
      <w:r w:rsidR="004B1C6D">
        <w:rPr>
          <w:rFonts w:ascii="Times New Roman" w:hAnsi="Times New Roman" w:cs="Times New Roman"/>
          <w:sz w:val="24"/>
          <w:szCs w:val="20"/>
        </w:rPr>
        <w:t>scoop</w:t>
      </w:r>
      <w:r w:rsidR="00EB5EDE">
        <w:rPr>
          <w:rFonts w:ascii="Times New Roman" w:hAnsi="Times New Roman" w:cs="Times New Roman"/>
          <w:sz w:val="24"/>
          <w:szCs w:val="20"/>
        </w:rPr>
        <w:t>ing</w:t>
      </w:r>
      <w:r w:rsidR="004B1C6D">
        <w:rPr>
          <w:rFonts w:ascii="Times New Roman" w:hAnsi="Times New Roman" w:cs="Times New Roman"/>
          <w:sz w:val="24"/>
          <w:szCs w:val="20"/>
        </w:rPr>
        <w:t xml:space="preserve"> particles from</w:t>
      </w:r>
      <w:r>
        <w:rPr>
          <w:rFonts w:ascii="Times New Roman" w:hAnsi="Times New Roman" w:cs="Times New Roman"/>
          <w:sz w:val="24"/>
          <w:szCs w:val="20"/>
        </w:rPr>
        <w:t xml:space="preserve"> the top of the jar contents. What happens when subsampling is done this way?  Recall that coarser particles carry little, if any, contamination. If coarse particles are over-represented in the analytical sample, the reported concentration will almost certainly be </w:t>
      </w:r>
      <w:r w:rsidRPr="00E47338">
        <w:rPr>
          <w:rFonts w:ascii="Times New Roman" w:hAnsi="Times New Roman" w:cs="Times New Roman"/>
          <w:sz w:val="24"/>
          <w:szCs w:val="20"/>
          <w:u w:val="single"/>
        </w:rPr>
        <w:t>biased low</w:t>
      </w:r>
      <w:r>
        <w:rPr>
          <w:rFonts w:ascii="Times New Roman" w:hAnsi="Times New Roman" w:cs="Times New Roman"/>
          <w:sz w:val="24"/>
          <w:szCs w:val="20"/>
        </w:rPr>
        <w:t xml:space="preserve"> compared to the true concentration that would be obtained from a </w:t>
      </w:r>
      <w:hyperlink w:anchor="Glossary" w:tooltip="&quot;Representativeness (of an analytical sample)&quot; - The ratio of soil particle sizes in the analytical subsample is the same as the ratio in the entire container +" w:history="1">
        <w:r w:rsidRPr="00D9375D">
          <w:rPr>
            <w:rStyle w:val="Hyperlink"/>
            <w:rFonts w:ascii="Times New Roman" w:hAnsi="Times New Roman" w:cs="Times New Roman"/>
            <w:sz w:val="24"/>
            <w:szCs w:val="20"/>
          </w:rPr>
          <w:t>representative</w:t>
        </w:r>
      </w:hyperlink>
      <w:r w:rsidRPr="00D9375D">
        <w:rPr>
          <w:rFonts w:ascii="Times New Roman" w:hAnsi="Times New Roman" w:cs="Times New Roman"/>
          <w:sz w:val="24"/>
          <w:szCs w:val="20"/>
        </w:rPr>
        <w:t xml:space="preserve"> mix</w:t>
      </w:r>
      <w:r>
        <w:rPr>
          <w:rFonts w:ascii="Times New Roman" w:hAnsi="Times New Roman" w:cs="Times New Roman"/>
          <w:sz w:val="24"/>
          <w:szCs w:val="20"/>
        </w:rPr>
        <w:t xml:space="preserve"> of particle sizes.</w:t>
      </w:r>
    </w:p>
    <w:p w14:paraId="6C0A77C1"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68A10A02" w14:textId="77777777" w:rsidR="004B1C6D" w:rsidRDefault="004B1C6D" w:rsidP="008F1FD3">
      <w:pPr>
        <w:autoSpaceDE w:val="0"/>
        <w:autoSpaceDN w:val="0"/>
        <w:adjustRightInd w:val="0"/>
        <w:spacing w:after="0" w:line="240" w:lineRule="auto"/>
        <w:rPr>
          <w:rFonts w:ascii="Times New Roman" w:hAnsi="Times New Roman" w:cs="Times New Roman"/>
          <w:sz w:val="24"/>
          <w:szCs w:val="20"/>
        </w:rPr>
      </w:pPr>
    </w:p>
    <w:p w14:paraId="0509D6CE" w14:textId="77777777" w:rsidR="00EB5EDE" w:rsidRDefault="00EB5EDE" w:rsidP="008F1FD3">
      <w:pPr>
        <w:autoSpaceDE w:val="0"/>
        <w:autoSpaceDN w:val="0"/>
        <w:adjustRightInd w:val="0"/>
        <w:spacing w:after="0" w:line="240" w:lineRule="auto"/>
        <w:rPr>
          <w:rFonts w:ascii="Times New Roman" w:hAnsi="Times New Roman" w:cs="Times New Roman"/>
          <w:sz w:val="24"/>
          <w:szCs w:val="20"/>
        </w:rPr>
      </w:pPr>
    </w:p>
    <w:p w14:paraId="65825BC6"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Other common</w:t>
      </w:r>
      <w:r w:rsidRPr="00B16A45">
        <w:rPr>
          <w:rFonts w:ascii="Times New Roman" w:hAnsi="Times New Roman" w:cs="Times New Roman"/>
          <w:sz w:val="24"/>
          <w:szCs w:val="20"/>
        </w:rPr>
        <w:t xml:space="preserve"> subsampling activities</w:t>
      </w:r>
      <w:r>
        <w:rPr>
          <w:rFonts w:ascii="Times New Roman" w:hAnsi="Times New Roman" w:cs="Times New Roman"/>
          <w:sz w:val="24"/>
          <w:szCs w:val="20"/>
        </w:rPr>
        <w:t xml:space="preserve"> can bias results </w:t>
      </w:r>
      <w:r w:rsidR="00EB5EDE">
        <w:rPr>
          <w:rFonts w:ascii="Times New Roman" w:hAnsi="Times New Roman" w:cs="Times New Roman"/>
          <w:sz w:val="24"/>
          <w:szCs w:val="20"/>
        </w:rPr>
        <w:t>up or down</w:t>
      </w:r>
      <w:r>
        <w:rPr>
          <w:rFonts w:ascii="Times New Roman" w:hAnsi="Times New Roman" w:cs="Times New Roman"/>
          <w:sz w:val="24"/>
          <w:szCs w:val="20"/>
        </w:rPr>
        <w:t xml:space="preserve">. </w:t>
      </w:r>
    </w:p>
    <w:p w14:paraId="5507AAF2" w14:textId="77777777" w:rsidR="008F1FD3" w:rsidRDefault="008F1FD3" w:rsidP="00EA27FF">
      <w:pPr>
        <w:pStyle w:val="ListParagraph"/>
        <w:numPr>
          <w:ilvl w:val="0"/>
          <w:numId w:val="53"/>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If digging in the sample with a spoon brought up a subsample from a fine grained layer to the exclusion of medium-sized and larger particles, the analytical result would be biased high.</w:t>
      </w:r>
    </w:p>
    <w:p w14:paraId="2235F4F6" w14:textId="77777777" w:rsidR="008F1FD3" w:rsidRDefault="008F1FD3" w:rsidP="00EA27FF">
      <w:pPr>
        <w:pStyle w:val="ListParagraph"/>
        <w:numPr>
          <w:ilvl w:val="0"/>
          <w:numId w:val="53"/>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U</w:t>
      </w:r>
      <w:r w:rsidRPr="00040B10">
        <w:rPr>
          <w:rFonts w:ascii="Times New Roman" w:hAnsi="Times New Roman" w:cs="Times New Roman"/>
          <w:sz w:val="24"/>
          <w:szCs w:val="20"/>
        </w:rPr>
        <w:t xml:space="preserve">sing </w:t>
      </w:r>
      <w:r w:rsidR="00D9375D" w:rsidRPr="00040B10">
        <w:rPr>
          <w:rFonts w:ascii="Times New Roman" w:hAnsi="Times New Roman" w:cs="Times New Roman"/>
          <w:sz w:val="24"/>
          <w:szCs w:val="20"/>
        </w:rPr>
        <w:t>a spatul</w:t>
      </w:r>
      <w:r w:rsidR="00D9375D">
        <w:rPr>
          <w:rFonts w:ascii="Times New Roman" w:hAnsi="Times New Roman" w:cs="Times New Roman"/>
          <w:sz w:val="24"/>
          <w:szCs w:val="20"/>
        </w:rPr>
        <w:t xml:space="preserve">a with a curved bowl </w:t>
      </w:r>
      <w:r w:rsidR="00D9375D" w:rsidRPr="00040B10">
        <w:rPr>
          <w:rFonts w:ascii="Times New Roman" w:hAnsi="Times New Roman" w:cs="Times New Roman"/>
          <w:sz w:val="24"/>
          <w:szCs w:val="20"/>
        </w:rPr>
        <w:t xml:space="preserve">vs. </w:t>
      </w:r>
      <w:r w:rsidRPr="00040B10">
        <w:rPr>
          <w:rFonts w:ascii="Times New Roman" w:hAnsi="Times New Roman" w:cs="Times New Roman"/>
          <w:sz w:val="24"/>
          <w:szCs w:val="20"/>
        </w:rPr>
        <w:t>a flat spatula</w:t>
      </w:r>
      <w:r w:rsidR="00D9375D">
        <w:rPr>
          <w:rFonts w:ascii="Times New Roman" w:hAnsi="Times New Roman" w:cs="Times New Roman"/>
          <w:sz w:val="24"/>
          <w:szCs w:val="20"/>
        </w:rPr>
        <w:t xml:space="preserve"> </w:t>
      </w:r>
      <w:r>
        <w:rPr>
          <w:rFonts w:ascii="Times New Roman" w:hAnsi="Times New Roman" w:cs="Times New Roman"/>
          <w:sz w:val="24"/>
          <w:szCs w:val="20"/>
        </w:rPr>
        <w:t>will produce</w:t>
      </w:r>
      <w:r w:rsidRPr="00040B10">
        <w:rPr>
          <w:rFonts w:ascii="Times New Roman" w:hAnsi="Times New Roman" w:cs="Times New Roman"/>
          <w:sz w:val="24"/>
          <w:szCs w:val="20"/>
        </w:rPr>
        <w:t xml:space="preserve"> subsamples with different particle size ratios. The bowl </w:t>
      </w:r>
      <w:r>
        <w:rPr>
          <w:rFonts w:ascii="Times New Roman" w:hAnsi="Times New Roman" w:cs="Times New Roman"/>
          <w:sz w:val="24"/>
          <w:szCs w:val="20"/>
        </w:rPr>
        <w:t xml:space="preserve">shape </w:t>
      </w:r>
      <w:r w:rsidRPr="00040B10">
        <w:rPr>
          <w:rFonts w:ascii="Times New Roman" w:hAnsi="Times New Roman" w:cs="Times New Roman"/>
          <w:sz w:val="24"/>
          <w:szCs w:val="20"/>
        </w:rPr>
        <w:t xml:space="preserve">will retain larger, rounder particles that would roll off a flat spatula. </w:t>
      </w:r>
    </w:p>
    <w:p w14:paraId="0B033C31" w14:textId="77777777" w:rsidR="008F1FD3" w:rsidRPr="00040B10" w:rsidRDefault="008F1FD3" w:rsidP="00EA27FF">
      <w:pPr>
        <w:pStyle w:val="ListParagraph"/>
        <w:numPr>
          <w:ilvl w:val="0"/>
          <w:numId w:val="53"/>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w:t>
      </w:r>
      <w:r w:rsidRPr="00040B10">
        <w:rPr>
          <w:rFonts w:ascii="Times New Roman" w:hAnsi="Times New Roman" w:cs="Times New Roman"/>
          <w:sz w:val="24"/>
          <w:szCs w:val="20"/>
        </w:rPr>
        <w:t xml:space="preserve">hen subsamples are </w:t>
      </w:r>
      <w:r>
        <w:rPr>
          <w:rFonts w:ascii="Times New Roman" w:hAnsi="Times New Roman" w:cs="Times New Roman"/>
          <w:sz w:val="24"/>
          <w:szCs w:val="20"/>
        </w:rPr>
        <w:t xml:space="preserve">being weighed out on a balance and the </w:t>
      </w:r>
      <w:r w:rsidRPr="00040B10">
        <w:rPr>
          <w:rFonts w:ascii="Times New Roman" w:hAnsi="Times New Roman" w:cs="Times New Roman"/>
          <w:sz w:val="24"/>
          <w:szCs w:val="20"/>
        </w:rPr>
        <w:t xml:space="preserve">subsample is getting close </w:t>
      </w:r>
      <w:r>
        <w:rPr>
          <w:rFonts w:ascii="Times New Roman" w:hAnsi="Times New Roman" w:cs="Times New Roman"/>
          <w:sz w:val="24"/>
          <w:szCs w:val="20"/>
        </w:rPr>
        <w:t xml:space="preserve">to its target weight, it is common to </w:t>
      </w:r>
      <w:r w:rsidRPr="00040B10">
        <w:rPr>
          <w:rFonts w:ascii="Times New Roman" w:hAnsi="Times New Roman" w:cs="Times New Roman"/>
          <w:sz w:val="24"/>
          <w:szCs w:val="20"/>
        </w:rPr>
        <w:t xml:space="preserve">selectively </w:t>
      </w:r>
      <w:r>
        <w:rPr>
          <w:rFonts w:ascii="Times New Roman" w:hAnsi="Times New Roman" w:cs="Times New Roman"/>
          <w:sz w:val="24"/>
          <w:szCs w:val="20"/>
        </w:rPr>
        <w:t>tap</w:t>
      </w:r>
      <w:r w:rsidRPr="00040B10">
        <w:rPr>
          <w:rFonts w:ascii="Times New Roman" w:hAnsi="Times New Roman" w:cs="Times New Roman"/>
          <w:sz w:val="24"/>
          <w:szCs w:val="20"/>
        </w:rPr>
        <w:t xml:space="preserve"> finer</w:t>
      </w:r>
      <w:r>
        <w:rPr>
          <w:rFonts w:ascii="Times New Roman" w:hAnsi="Times New Roman" w:cs="Times New Roman"/>
          <w:sz w:val="24"/>
          <w:szCs w:val="20"/>
        </w:rPr>
        <w:t xml:space="preserve"> particles </w:t>
      </w:r>
      <w:r w:rsidRPr="00040B10">
        <w:rPr>
          <w:rFonts w:ascii="Times New Roman" w:hAnsi="Times New Roman" w:cs="Times New Roman"/>
          <w:sz w:val="24"/>
          <w:szCs w:val="20"/>
        </w:rPr>
        <w:t xml:space="preserve">from the spatula into the subsample. </w:t>
      </w:r>
      <w:r>
        <w:rPr>
          <w:rFonts w:ascii="Times New Roman" w:hAnsi="Times New Roman" w:cs="Times New Roman"/>
          <w:sz w:val="24"/>
          <w:szCs w:val="20"/>
        </w:rPr>
        <w:t xml:space="preserve">This allows </w:t>
      </w:r>
      <w:r w:rsidRPr="00040B10">
        <w:rPr>
          <w:rFonts w:ascii="Times New Roman" w:hAnsi="Times New Roman" w:cs="Times New Roman"/>
          <w:sz w:val="24"/>
          <w:szCs w:val="20"/>
        </w:rPr>
        <w:t xml:space="preserve">the subsample’s mass </w:t>
      </w:r>
      <w:r>
        <w:rPr>
          <w:rFonts w:ascii="Times New Roman" w:hAnsi="Times New Roman" w:cs="Times New Roman"/>
          <w:sz w:val="24"/>
          <w:szCs w:val="20"/>
        </w:rPr>
        <w:t>to</w:t>
      </w:r>
      <w:r w:rsidRPr="00040B10">
        <w:rPr>
          <w:rFonts w:ascii="Times New Roman" w:hAnsi="Times New Roman" w:cs="Times New Roman"/>
          <w:sz w:val="24"/>
          <w:szCs w:val="20"/>
        </w:rPr>
        <w:t xml:space="preserve"> be gradually brought to weight without</w:t>
      </w:r>
      <w:r>
        <w:rPr>
          <w:rFonts w:ascii="Times New Roman" w:hAnsi="Times New Roman" w:cs="Times New Roman"/>
          <w:sz w:val="24"/>
          <w:szCs w:val="20"/>
        </w:rPr>
        <w:t xml:space="preserve"> going over by much</w:t>
      </w:r>
      <w:r w:rsidRPr="00040B10">
        <w:rPr>
          <w:rFonts w:ascii="Times New Roman" w:hAnsi="Times New Roman" w:cs="Times New Roman"/>
          <w:sz w:val="24"/>
          <w:szCs w:val="20"/>
        </w:rPr>
        <w:t>.</w:t>
      </w:r>
      <w:r>
        <w:rPr>
          <w:rFonts w:ascii="Times New Roman" w:hAnsi="Times New Roman" w:cs="Times New Roman"/>
          <w:sz w:val="24"/>
          <w:szCs w:val="20"/>
        </w:rPr>
        <w:t xml:space="preserve"> But selectively adding smaller particles during weighing creates bias.</w:t>
      </w:r>
    </w:p>
    <w:p w14:paraId="1628C778"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35790BC1"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Although they may sometimes work in opposite directions, you cannot expect the factors causing subsampling bias to cancel </w:t>
      </w:r>
      <w:r w:rsidR="00D9375D">
        <w:rPr>
          <w:rFonts w:ascii="Times New Roman" w:hAnsi="Times New Roman" w:cs="Times New Roman"/>
          <w:sz w:val="24"/>
          <w:szCs w:val="20"/>
        </w:rPr>
        <w:t xml:space="preserve">each other </w:t>
      </w:r>
      <w:r>
        <w:rPr>
          <w:rFonts w:ascii="Times New Roman" w:hAnsi="Times New Roman" w:cs="Times New Roman"/>
          <w:sz w:val="24"/>
          <w:szCs w:val="20"/>
        </w:rPr>
        <w:t xml:space="preserve">out. Rather, each subsample is the product of many uncontrolled variables that collude to create the range of different concentrations observed with </w:t>
      </w:r>
      <w:hyperlink w:anchor="Glossary" w:tooltip="Samples that undergo the exact same procedure(s) in order to measure the precision of the procedure(s) +" w:history="1">
        <w:r w:rsidRPr="00D9375D">
          <w:rPr>
            <w:rStyle w:val="Hyperlink"/>
            <w:rFonts w:ascii="Times New Roman" w:hAnsi="Times New Roman" w:cs="Times New Roman"/>
            <w:sz w:val="24"/>
            <w:szCs w:val="20"/>
          </w:rPr>
          <w:t>replicate</w:t>
        </w:r>
      </w:hyperlink>
      <w:r w:rsidRPr="00D9375D">
        <w:rPr>
          <w:rFonts w:ascii="Times New Roman" w:hAnsi="Times New Roman" w:cs="Times New Roman"/>
          <w:sz w:val="24"/>
          <w:szCs w:val="20"/>
        </w:rPr>
        <w:t xml:space="preserve"> soil sub</w:t>
      </w:r>
      <w:r w:rsidR="00D9375D" w:rsidRPr="00D9375D">
        <w:rPr>
          <w:rFonts w:ascii="Times New Roman" w:hAnsi="Times New Roman" w:cs="Times New Roman"/>
          <w:sz w:val="24"/>
          <w:szCs w:val="20"/>
        </w:rPr>
        <w:t>samples</w:t>
      </w:r>
      <w:r w:rsidRPr="00D9375D">
        <w:rPr>
          <w:rFonts w:ascii="Times New Roman" w:hAnsi="Times New Roman" w:cs="Times New Roman"/>
          <w:sz w:val="24"/>
          <w:szCs w:val="20"/>
        </w:rPr>
        <w:t>,</w:t>
      </w:r>
      <w:r>
        <w:rPr>
          <w:rFonts w:ascii="Times New Roman" w:hAnsi="Times New Roman" w:cs="Times New Roman"/>
          <w:sz w:val="24"/>
          <w:szCs w:val="20"/>
        </w:rPr>
        <w:t xml:space="preserve"> such as </w:t>
      </w:r>
      <w:hyperlink w:anchor="Glossary" w:tooltip="A laboratory QC check were two separate subsamples are taken from the same soil sample jar and analyzed +" w:history="1">
        <w:r w:rsidRPr="00D9375D">
          <w:rPr>
            <w:rStyle w:val="Hyperlink"/>
            <w:rFonts w:ascii="Times New Roman" w:hAnsi="Times New Roman" w:cs="Times New Roman"/>
            <w:sz w:val="24"/>
            <w:szCs w:val="20"/>
          </w:rPr>
          <w:t>laboratory duplicates</w:t>
        </w:r>
      </w:hyperlink>
      <w:r w:rsidR="00D9375D" w:rsidRPr="00D9375D">
        <w:rPr>
          <w:rFonts w:ascii="Times New Roman" w:hAnsi="Times New Roman" w:cs="Times New Roman"/>
          <w:sz w:val="24"/>
          <w:szCs w:val="20"/>
        </w:rPr>
        <w:t>.</w:t>
      </w:r>
      <w:r w:rsidR="00D9375D">
        <w:rPr>
          <w:rFonts w:ascii="Times New Roman" w:hAnsi="Times New Roman" w:cs="Times New Roman"/>
          <w:sz w:val="24"/>
          <w:szCs w:val="20"/>
        </w:rPr>
        <w:t xml:space="preserve"> </w:t>
      </w:r>
      <w:r w:rsidR="00171B76">
        <w:rPr>
          <w:rFonts w:ascii="Times New Roman" w:hAnsi="Times New Roman" w:cs="Times New Roman"/>
          <w:sz w:val="24"/>
          <w:szCs w:val="20"/>
        </w:rPr>
        <w:t xml:space="preserve">A number of common </w:t>
      </w:r>
      <w:r w:rsidR="008A2BA2">
        <w:rPr>
          <w:rFonts w:ascii="Times New Roman" w:hAnsi="Times New Roman" w:cs="Times New Roman"/>
          <w:sz w:val="24"/>
          <w:szCs w:val="20"/>
        </w:rPr>
        <w:t>or even “recommended” sample splitting and</w:t>
      </w:r>
      <w:r w:rsidRPr="00545C20">
        <w:rPr>
          <w:rFonts w:ascii="Times New Roman" w:hAnsi="Times New Roman" w:cs="Times New Roman"/>
          <w:sz w:val="24"/>
          <w:szCs w:val="20"/>
        </w:rPr>
        <w:t xml:space="preserve"> subsampling techniques </w:t>
      </w:r>
      <w:r>
        <w:rPr>
          <w:rFonts w:ascii="Times New Roman" w:hAnsi="Times New Roman" w:cs="Times New Roman"/>
          <w:sz w:val="24"/>
          <w:szCs w:val="20"/>
        </w:rPr>
        <w:t>do not work because their movement</w:t>
      </w:r>
      <w:r w:rsidRPr="00545C20">
        <w:rPr>
          <w:rFonts w:ascii="Times New Roman" w:hAnsi="Times New Roman" w:cs="Times New Roman"/>
          <w:sz w:val="24"/>
          <w:szCs w:val="20"/>
        </w:rPr>
        <w:t xml:space="preserve"> </w:t>
      </w:r>
      <w:r>
        <w:rPr>
          <w:rFonts w:ascii="Times New Roman" w:hAnsi="Times New Roman" w:cs="Times New Roman"/>
          <w:sz w:val="24"/>
          <w:szCs w:val="20"/>
        </w:rPr>
        <w:t xml:space="preserve">of </w:t>
      </w:r>
      <w:r w:rsidR="00D9375D">
        <w:rPr>
          <w:rFonts w:ascii="Times New Roman" w:hAnsi="Times New Roman" w:cs="Times New Roman"/>
          <w:sz w:val="24"/>
          <w:szCs w:val="20"/>
        </w:rPr>
        <w:t xml:space="preserve">the </w:t>
      </w:r>
      <w:r>
        <w:rPr>
          <w:rFonts w:ascii="Times New Roman" w:hAnsi="Times New Roman" w:cs="Times New Roman"/>
          <w:sz w:val="24"/>
          <w:szCs w:val="20"/>
        </w:rPr>
        <w:t xml:space="preserve">soil </w:t>
      </w:r>
      <w:r w:rsidRPr="00545C20">
        <w:rPr>
          <w:rFonts w:ascii="Times New Roman" w:hAnsi="Times New Roman" w:cs="Times New Roman"/>
          <w:sz w:val="24"/>
          <w:szCs w:val="20"/>
        </w:rPr>
        <w:t>create</w:t>
      </w:r>
      <w:r>
        <w:rPr>
          <w:rFonts w:ascii="Times New Roman" w:hAnsi="Times New Roman" w:cs="Times New Roman"/>
          <w:sz w:val="24"/>
          <w:szCs w:val="20"/>
        </w:rPr>
        <w:t>s</w:t>
      </w:r>
      <w:r w:rsidRPr="00545C20">
        <w:rPr>
          <w:rFonts w:ascii="Times New Roman" w:hAnsi="Times New Roman" w:cs="Times New Roman"/>
          <w:sz w:val="24"/>
          <w:szCs w:val="20"/>
        </w:rPr>
        <w:t xml:space="preserve"> </w:t>
      </w:r>
      <w:r w:rsidR="00D9375D">
        <w:rPr>
          <w:rFonts w:ascii="Times New Roman" w:hAnsi="Times New Roman" w:cs="Times New Roman"/>
          <w:sz w:val="24"/>
          <w:szCs w:val="20"/>
        </w:rPr>
        <w:t xml:space="preserve">ample </w:t>
      </w:r>
      <w:r w:rsidRPr="00545C20">
        <w:rPr>
          <w:rFonts w:ascii="Times New Roman" w:hAnsi="Times New Roman" w:cs="Times New Roman"/>
          <w:sz w:val="24"/>
          <w:szCs w:val="20"/>
        </w:rPr>
        <w:t xml:space="preserve">opportunity for small particles to settle </w:t>
      </w:r>
      <w:r>
        <w:rPr>
          <w:rFonts w:ascii="Times New Roman" w:hAnsi="Times New Roman" w:cs="Times New Roman"/>
          <w:sz w:val="24"/>
          <w:szCs w:val="20"/>
        </w:rPr>
        <w:t>and then be unevenly distributed among the split portions</w:t>
      </w:r>
      <w:r w:rsidRPr="00545C20">
        <w:rPr>
          <w:rFonts w:ascii="Times New Roman" w:hAnsi="Times New Roman" w:cs="Times New Roman"/>
          <w:sz w:val="24"/>
          <w:szCs w:val="20"/>
        </w:rPr>
        <w:t xml:space="preserve">. </w:t>
      </w:r>
      <w:r>
        <w:rPr>
          <w:rFonts w:ascii="Times New Roman" w:hAnsi="Times New Roman" w:cs="Times New Roman"/>
          <w:sz w:val="24"/>
          <w:szCs w:val="20"/>
        </w:rPr>
        <w:t xml:space="preserve">This includes </w:t>
      </w:r>
      <w:r w:rsidRPr="00545C20">
        <w:rPr>
          <w:rFonts w:ascii="Times New Roman" w:hAnsi="Times New Roman" w:cs="Times New Roman"/>
          <w:sz w:val="24"/>
          <w:szCs w:val="20"/>
        </w:rPr>
        <w:t>cone-and-quartering</w:t>
      </w:r>
      <w:r>
        <w:rPr>
          <w:rFonts w:ascii="Times New Roman" w:hAnsi="Times New Roman" w:cs="Times New Roman"/>
          <w:sz w:val="24"/>
          <w:szCs w:val="20"/>
        </w:rPr>
        <w:t xml:space="preserve">, fractional shoveling and others (see </w:t>
      </w:r>
      <w:hyperlink w:anchor="Appendix_A" w:history="1">
        <w:r w:rsidR="00D9375D" w:rsidRPr="00D9375D">
          <w:rPr>
            <w:rStyle w:val="Hyperlink"/>
            <w:rFonts w:ascii="Times New Roman" w:hAnsi="Times New Roman" w:cs="Times New Roman"/>
            <w:sz w:val="24"/>
            <w:szCs w:val="20"/>
          </w:rPr>
          <w:t>Appendix A</w:t>
        </w:r>
      </w:hyperlink>
      <w:r w:rsidRPr="00D9375D">
        <w:rPr>
          <w:rFonts w:ascii="Times New Roman" w:hAnsi="Times New Roman" w:cs="Times New Roman"/>
          <w:sz w:val="24"/>
          <w:szCs w:val="20"/>
        </w:rPr>
        <w:t xml:space="preserve"> for a list of techniques no longer recommended</w:t>
      </w:r>
      <w:r w:rsidR="008A2BA2">
        <w:rPr>
          <w:rFonts w:ascii="Times New Roman" w:hAnsi="Times New Roman" w:cs="Times New Roman"/>
          <w:sz w:val="24"/>
          <w:szCs w:val="20"/>
        </w:rPr>
        <w:t xml:space="preserve"> because the likelihood of segregation </w:t>
      </w:r>
      <w:r w:rsidR="008A2BA2">
        <w:rPr>
          <w:rFonts w:ascii="Times New Roman" w:hAnsi="Times New Roman" w:cs="Times New Roman"/>
          <w:sz w:val="24"/>
          <w:szCs w:val="20"/>
        </w:rPr>
        <w:lastRenderedPageBreak/>
        <w:t>and grouping errors is high</w:t>
      </w:r>
      <w:r w:rsidRPr="00D9375D">
        <w:rPr>
          <w:rFonts w:ascii="Times New Roman" w:hAnsi="Times New Roman" w:cs="Times New Roman"/>
          <w:sz w:val="24"/>
          <w:szCs w:val="20"/>
        </w:rPr>
        <w:t>).</w:t>
      </w:r>
      <w:r>
        <w:rPr>
          <w:rFonts w:ascii="Times New Roman" w:hAnsi="Times New Roman" w:cs="Times New Roman"/>
          <w:sz w:val="24"/>
          <w:szCs w:val="20"/>
        </w:rPr>
        <w:t xml:space="preserve">  Gy-correct subsampling </w:t>
      </w:r>
      <w:r w:rsidR="00820D68">
        <w:rPr>
          <w:rFonts w:ascii="Times New Roman" w:hAnsi="Times New Roman" w:cs="Times New Roman"/>
          <w:sz w:val="24"/>
          <w:szCs w:val="20"/>
        </w:rPr>
        <w:t xml:space="preserve">and splitting </w:t>
      </w:r>
      <w:r w:rsidR="00D9375D">
        <w:rPr>
          <w:rFonts w:ascii="Times New Roman" w:hAnsi="Times New Roman" w:cs="Times New Roman"/>
          <w:sz w:val="24"/>
          <w:szCs w:val="20"/>
        </w:rPr>
        <w:t xml:space="preserve">techniques are discussed in the </w:t>
      </w:r>
      <w:hyperlink r:id="rId32" w:history="1">
        <w:r w:rsidR="00D9375D" w:rsidRPr="00820D68">
          <w:rPr>
            <w:rStyle w:val="Hyperlink"/>
            <w:rFonts w:ascii="Times New Roman" w:hAnsi="Times New Roman" w:cs="Times New Roman"/>
            <w:sz w:val="24"/>
            <w:szCs w:val="20"/>
          </w:rPr>
          <w:t>ITRC on-line ISM document</w:t>
        </w:r>
        <w:r w:rsidR="00820D68" w:rsidRPr="00820D68">
          <w:rPr>
            <w:rStyle w:val="Hyperlink"/>
            <w:rFonts w:ascii="Times New Roman" w:hAnsi="Times New Roman" w:cs="Times New Roman"/>
            <w:sz w:val="24"/>
            <w:szCs w:val="20"/>
          </w:rPr>
          <w:t>, Section 6</w:t>
        </w:r>
      </w:hyperlink>
      <w:r w:rsidR="00D9375D">
        <w:rPr>
          <w:rFonts w:ascii="Times New Roman" w:hAnsi="Times New Roman" w:cs="Times New Roman"/>
          <w:sz w:val="24"/>
          <w:szCs w:val="20"/>
        </w:rPr>
        <w:t>.</w:t>
      </w:r>
    </w:p>
    <w:p w14:paraId="7FC4B7B0" w14:textId="77777777" w:rsidR="008F1FD3" w:rsidRDefault="001E1D83" w:rsidP="008F1FD3">
      <w:pPr>
        <w:pStyle w:val="fsbody"/>
        <w:spacing w:after="0"/>
        <w:rPr>
          <w:rFonts w:ascii="Times New Roman" w:eastAsiaTheme="minorEastAsia" w:hAnsi="Times New Roman"/>
          <w:sz w:val="24"/>
          <w:szCs w:val="20"/>
        </w:rPr>
      </w:pPr>
      <w:r>
        <w:rPr>
          <w:rFonts w:ascii="Times New Roman" w:eastAsiaTheme="minorEastAsia" w:hAnsi="Times New Roman"/>
          <w:b/>
          <w:sz w:val="24"/>
          <w:szCs w:val="20"/>
        </w:rPr>
        <w:t>4</w:t>
      </w:r>
      <w:r w:rsidR="008F1FD3">
        <w:rPr>
          <w:rFonts w:ascii="Times New Roman" w:eastAsiaTheme="minorEastAsia" w:hAnsi="Times New Roman"/>
          <w:b/>
          <w:sz w:val="24"/>
          <w:szCs w:val="20"/>
        </w:rPr>
        <w:t>.4</w:t>
      </w:r>
      <w:r w:rsidR="008F1FD3">
        <w:rPr>
          <w:rFonts w:ascii="Times New Roman" w:eastAsiaTheme="minorEastAsia" w:hAnsi="Times New Roman"/>
          <w:sz w:val="24"/>
          <w:szCs w:val="20"/>
        </w:rPr>
        <w:t xml:space="preserve">   </w:t>
      </w:r>
      <w:r w:rsidR="008F1FD3" w:rsidRPr="008C3CB7">
        <w:rPr>
          <w:rFonts w:ascii="Times New Roman" w:eastAsiaTheme="minorEastAsia" w:hAnsi="Times New Roman"/>
          <w:b/>
          <w:sz w:val="24"/>
          <w:szCs w:val="20"/>
        </w:rPr>
        <w:t>Small</w:t>
      </w:r>
      <w:r w:rsidR="00820D68">
        <w:rPr>
          <w:rFonts w:ascii="Times New Roman" w:eastAsiaTheme="minorEastAsia" w:hAnsi="Times New Roman"/>
          <w:b/>
          <w:sz w:val="24"/>
          <w:szCs w:val="20"/>
        </w:rPr>
        <w:t>er</w:t>
      </w:r>
      <w:r w:rsidR="008F1FD3" w:rsidRPr="008C3CB7">
        <w:rPr>
          <w:rFonts w:ascii="Times New Roman" w:eastAsiaTheme="minorEastAsia" w:hAnsi="Times New Roman"/>
          <w:b/>
          <w:sz w:val="24"/>
          <w:szCs w:val="20"/>
        </w:rPr>
        <w:t xml:space="preserve"> </w:t>
      </w:r>
      <w:r w:rsidR="008F1FD3">
        <w:rPr>
          <w:rFonts w:ascii="Times New Roman" w:eastAsiaTheme="minorEastAsia" w:hAnsi="Times New Roman"/>
          <w:b/>
          <w:sz w:val="24"/>
          <w:szCs w:val="20"/>
        </w:rPr>
        <w:t>Lab</w:t>
      </w:r>
      <w:r w:rsidR="008F1FD3" w:rsidRPr="008C3CB7">
        <w:rPr>
          <w:rFonts w:ascii="Times New Roman" w:eastAsiaTheme="minorEastAsia" w:hAnsi="Times New Roman"/>
          <w:b/>
          <w:sz w:val="24"/>
          <w:szCs w:val="20"/>
        </w:rPr>
        <w:t xml:space="preserve"> </w:t>
      </w:r>
      <w:r w:rsidR="008F1FD3">
        <w:rPr>
          <w:rFonts w:ascii="Times New Roman" w:eastAsiaTheme="minorEastAsia" w:hAnsi="Times New Roman"/>
          <w:b/>
          <w:sz w:val="24"/>
          <w:szCs w:val="20"/>
        </w:rPr>
        <w:t>Subs</w:t>
      </w:r>
      <w:r w:rsidR="008F1FD3" w:rsidRPr="008C3CB7">
        <w:rPr>
          <w:rFonts w:ascii="Times New Roman" w:eastAsiaTheme="minorEastAsia" w:hAnsi="Times New Roman"/>
          <w:b/>
          <w:sz w:val="24"/>
          <w:szCs w:val="20"/>
        </w:rPr>
        <w:t>ampl</w:t>
      </w:r>
      <w:r w:rsidR="008F1FD3">
        <w:rPr>
          <w:rFonts w:ascii="Times New Roman" w:eastAsiaTheme="minorEastAsia" w:hAnsi="Times New Roman"/>
          <w:b/>
          <w:sz w:val="24"/>
          <w:szCs w:val="20"/>
        </w:rPr>
        <w:t>es</w:t>
      </w:r>
      <w:r w:rsidR="008F1FD3" w:rsidRPr="008C3CB7">
        <w:rPr>
          <w:rFonts w:ascii="Times New Roman" w:eastAsiaTheme="minorEastAsia" w:hAnsi="Times New Roman"/>
          <w:b/>
          <w:sz w:val="24"/>
          <w:szCs w:val="20"/>
        </w:rPr>
        <w:t xml:space="preserve"> </w:t>
      </w:r>
      <w:r w:rsidR="00B9423D">
        <w:rPr>
          <w:rFonts w:ascii="Times New Roman" w:eastAsiaTheme="minorEastAsia" w:hAnsi="Times New Roman"/>
          <w:b/>
          <w:sz w:val="24"/>
          <w:szCs w:val="20"/>
        </w:rPr>
        <w:t>Have Poorer</w:t>
      </w:r>
      <w:r w:rsidR="008F1FD3" w:rsidRPr="008C3CB7">
        <w:rPr>
          <w:rFonts w:ascii="Times New Roman" w:eastAsiaTheme="minorEastAsia" w:hAnsi="Times New Roman"/>
          <w:b/>
          <w:sz w:val="24"/>
          <w:szCs w:val="20"/>
        </w:rPr>
        <w:t xml:space="preserve"> </w:t>
      </w:r>
      <w:r w:rsidR="00B9423D">
        <w:rPr>
          <w:rFonts w:ascii="Times New Roman" w:eastAsiaTheme="minorEastAsia" w:hAnsi="Times New Roman"/>
          <w:b/>
          <w:sz w:val="24"/>
          <w:szCs w:val="20"/>
        </w:rPr>
        <w:t>Precision</w:t>
      </w:r>
    </w:p>
    <w:p w14:paraId="38C7CD34" w14:textId="77777777" w:rsidR="008F1FD3" w:rsidRPr="0018770A" w:rsidRDefault="008F1FD3" w:rsidP="008F1FD3">
      <w:pPr>
        <w:pStyle w:val="fsbody"/>
        <w:spacing w:after="0"/>
        <w:rPr>
          <w:rFonts w:ascii="Times New Roman" w:hAnsi="Times New Roman"/>
          <w:sz w:val="24"/>
          <w:szCs w:val="24"/>
        </w:rPr>
      </w:pPr>
      <w:r>
        <w:rPr>
          <w:rFonts w:ascii="Times New Roman" w:eastAsiaTheme="minorEastAsia" w:hAnsi="Times New Roman"/>
          <w:sz w:val="24"/>
          <w:szCs w:val="20"/>
        </w:rPr>
        <w:t xml:space="preserve">Because of the particulate nature of soil, </w:t>
      </w:r>
      <w:r w:rsidRPr="00820D68">
        <w:rPr>
          <w:rFonts w:ascii="Times New Roman" w:eastAsiaTheme="minorEastAsia" w:hAnsi="Times New Roman"/>
          <w:sz w:val="24"/>
          <w:szCs w:val="20"/>
        </w:rPr>
        <w:t>the analytical sample mass</w:t>
      </w:r>
      <w:r w:rsidR="00820D68">
        <w:rPr>
          <w:rFonts w:ascii="Times New Roman" w:eastAsiaTheme="minorEastAsia" w:hAnsi="Times New Roman"/>
          <w:sz w:val="24"/>
          <w:szCs w:val="20"/>
        </w:rPr>
        <w:t xml:space="preserve"> is an important factor determining</w:t>
      </w:r>
      <w:r>
        <w:rPr>
          <w:rFonts w:ascii="Times New Roman" w:eastAsiaTheme="minorEastAsia" w:hAnsi="Times New Roman"/>
          <w:sz w:val="24"/>
          <w:szCs w:val="20"/>
        </w:rPr>
        <w:t xml:space="preserve"> data bias and variability (even if the soil is not segregated!). Soil contamination at “t</w:t>
      </w:r>
      <w:r w:rsidRPr="00B4713E">
        <w:rPr>
          <w:rFonts w:ascii="Times New Roman" w:eastAsiaTheme="minorEastAsia" w:hAnsi="Times New Roman"/>
          <w:sz w:val="24"/>
          <w:szCs w:val="20"/>
        </w:rPr>
        <w:t>race</w:t>
      </w:r>
      <w:r>
        <w:rPr>
          <w:rFonts w:ascii="Times New Roman" w:eastAsiaTheme="minorEastAsia" w:hAnsi="Times New Roman"/>
          <w:sz w:val="24"/>
          <w:szCs w:val="20"/>
        </w:rPr>
        <w:t xml:space="preserve"> concentrations” </w:t>
      </w:r>
      <w:r w:rsidR="00B9423D">
        <w:rPr>
          <w:rFonts w:ascii="Times New Roman" w:eastAsiaTheme="minorEastAsia" w:hAnsi="Times New Roman"/>
          <w:sz w:val="24"/>
          <w:szCs w:val="20"/>
        </w:rPr>
        <w:t>[</w:t>
      </w:r>
      <w:r>
        <w:rPr>
          <w:rFonts w:ascii="Times New Roman" w:eastAsiaTheme="minorEastAsia" w:hAnsi="Times New Roman"/>
          <w:sz w:val="24"/>
          <w:szCs w:val="20"/>
        </w:rPr>
        <w:t>i.e., concentrations in the</w:t>
      </w:r>
      <w:r w:rsidRPr="00B4713E">
        <w:rPr>
          <w:rFonts w:ascii="Times New Roman" w:eastAsiaTheme="minorEastAsia" w:hAnsi="Times New Roman"/>
          <w:sz w:val="24"/>
          <w:szCs w:val="20"/>
        </w:rPr>
        <w:t xml:space="preserve"> </w:t>
      </w:r>
      <w:hyperlink w:anchor="Glossary" w:tooltip="Glossary entry contains conversion equation." w:history="1">
        <w:r w:rsidRPr="00B9423D">
          <w:rPr>
            <w:rStyle w:val="Hyperlink"/>
            <w:rFonts w:ascii="Times New Roman" w:eastAsiaTheme="minorEastAsia" w:hAnsi="Times New Roman"/>
            <w:sz w:val="24"/>
            <w:szCs w:val="20"/>
          </w:rPr>
          <w:t>parts per million (ppm)</w:t>
        </w:r>
      </w:hyperlink>
      <w:r w:rsidR="00B9423D">
        <w:rPr>
          <w:rFonts w:ascii="Times New Roman" w:eastAsiaTheme="minorEastAsia" w:hAnsi="Times New Roman"/>
          <w:sz w:val="24"/>
          <w:szCs w:val="20"/>
        </w:rPr>
        <w:t xml:space="preserve"> and less]</w:t>
      </w:r>
      <w:r>
        <w:rPr>
          <w:rFonts w:ascii="Times New Roman" w:eastAsiaTheme="minorEastAsia" w:hAnsi="Times New Roman"/>
          <w:sz w:val="24"/>
          <w:szCs w:val="20"/>
        </w:rPr>
        <w:t>,</w:t>
      </w:r>
      <w:r w:rsidRPr="00B4713E">
        <w:rPr>
          <w:rFonts w:ascii="Times New Roman" w:eastAsiaTheme="minorEastAsia" w:hAnsi="Times New Roman"/>
          <w:sz w:val="24"/>
          <w:szCs w:val="20"/>
        </w:rPr>
        <w:t xml:space="preserve"> </w:t>
      </w:r>
      <w:r>
        <w:rPr>
          <w:rFonts w:ascii="Times New Roman" w:eastAsiaTheme="minorEastAsia" w:hAnsi="Times New Roman"/>
          <w:sz w:val="24"/>
          <w:szCs w:val="20"/>
        </w:rPr>
        <w:t xml:space="preserve">can be diagrammed as </w:t>
      </w:r>
      <w:r w:rsidRPr="00B4713E">
        <w:rPr>
          <w:rFonts w:ascii="Times New Roman" w:eastAsiaTheme="minorEastAsia" w:hAnsi="Times New Roman"/>
          <w:sz w:val="24"/>
          <w:szCs w:val="20"/>
        </w:rPr>
        <w:t xml:space="preserve">a relatively few </w:t>
      </w:r>
      <w:r w:rsidRPr="0094443F">
        <w:rPr>
          <w:rFonts w:ascii="Times New Roman" w:eastAsiaTheme="minorEastAsia" w:hAnsi="Times New Roman"/>
          <w:sz w:val="24"/>
          <w:szCs w:val="20"/>
        </w:rPr>
        <w:t>high concentration discrete particles that are “sprinkled” unevenly throughout a bulk matrix of uncontaminated particles</w:t>
      </w:r>
      <w:r w:rsidR="00820D68" w:rsidRPr="0094443F">
        <w:rPr>
          <w:rFonts w:ascii="Times New Roman" w:eastAsiaTheme="minorEastAsia" w:hAnsi="Times New Roman"/>
          <w:sz w:val="24"/>
          <w:szCs w:val="20"/>
        </w:rPr>
        <w:t>.</w:t>
      </w:r>
      <w:r w:rsidR="00820D68">
        <w:rPr>
          <w:rFonts w:ascii="Times New Roman" w:eastAsiaTheme="minorEastAsia" w:hAnsi="Times New Roman"/>
          <w:sz w:val="24"/>
          <w:szCs w:val="20"/>
        </w:rPr>
        <w:t xml:space="preserve"> Figure 4</w:t>
      </w:r>
      <w:r>
        <w:rPr>
          <w:rFonts w:ascii="Times New Roman" w:eastAsiaTheme="minorEastAsia" w:hAnsi="Times New Roman"/>
          <w:sz w:val="24"/>
          <w:szCs w:val="20"/>
        </w:rPr>
        <w:t>.4, which is borrowed from EPA guidance (USEPA 2002a),</w:t>
      </w:r>
      <w:r w:rsidRPr="00B4713E">
        <w:rPr>
          <w:rFonts w:ascii="Times New Roman" w:eastAsiaTheme="minorEastAsia" w:hAnsi="Times New Roman"/>
          <w:sz w:val="24"/>
          <w:szCs w:val="20"/>
        </w:rPr>
        <w:t xml:space="preserve"> </w:t>
      </w:r>
      <w:r w:rsidR="00B9423D">
        <w:rPr>
          <w:rFonts w:ascii="Times New Roman" w:eastAsiaTheme="minorEastAsia" w:hAnsi="Times New Roman"/>
          <w:sz w:val="24"/>
          <w:szCs w:val="20"/>
        </w:rPr>
        <w:t>illustrates this</w:t>
      </w:r>
      <w:r w:rsidRPr="00B4713E">
        <w:rPr>
          <w:rFonts w:ascii="Times New Roman" w:eastAsiaTheme="minorEastAsia" w:hAnsi="Times New Roman"/>
          <w:sz w:val="24"/>
          <w:szCs w:val="20"/>
        </w:rPr>
        <w:t>.</w:t>
      </w:r>
      <w:r>
        <w:rPr>
          <w:rFonts w:ascii="Times New Roman" w:eastAsiaTheme="minorEastAsia" w:hAnsi="Times New Roman"/>
          <w:sz w:val="24"/>
          <w:szCs w:val="20"/>
        </w:rPr>
        <w:t xml:space="preserve"> For simplicity, assume that the black particles </w:t>
      </w:r>
      <w:r w:rsidR="00820D68">
        <w:rPr>
          <w:rFonts w:ascii="Times New Roman" w:eastAsiaTheme="minorEastAsia" w:hAnsi="Times New Roman"/>
          <w:sz w:val="24"/>
          <w:szCs w:val="20"/>
        </w:rPr>
        <w:t>all carry the same high</w:t>
      </w:r>
      <w:r>
        <w:rPr>
          <w:rFonts w:ascii="Times New Roman" w:eastAsiaTheme="minorEastAsia" w:hAnsi="Times New Roman"/>
          <w:sz w:val="24"/>
          <w:szCs w:val="20"/>
        </w:rPr>
        <w:t xml:space="preserve"> contaminant loading, while the white particles carry no contaminant. </w:t>
      </w:r>
      <w:r w:rsidRPr="00C54C7B">
        <w:rPr>
          <w:rFonts w:ascii="Times New Roman" w:hAnsi="Times New Roman"/>
          <w:sz w:val="24"/>
          <w:szCs w:val="24"/>
        </w:rPr>
        <w:t xml:space="preserve">We will use this </w:t>
      </w:r>
      <w:r>
        <w:rPr>
          <w:rFonts w:ascii="Times New Roman" w:hAnsi="Times New Roman"/>
          <w:sz w:val="24"/>
          <w:szCs w:val="24"/>
        </w:rPr>
        <w:t>“cartoon” of soil particles</w:t>
      </w:r>
      <w:r w:rsidRPr="00C54C7B">
        <w:rPr>
          <w:rFonts w:ascii="Times New Roman" w:hAnsi="Times New Roman"/>
          <w:sz w:val="24"/>
          <w:szCs w:val="24"/>
        </w:rPr>
        <w:t xml:space="preserve"> to understand why small analytical subsample</w:t>
      </w:r>
      <w:r>
        <w:rPr>
          <w:rFonts w:ascii="Times New Roman" w:hAnsi="Times New Roman"/>
          <w:sz w:val="24"/>
          <w:szCs w:val="24"/>
        </w:rPr>
        <w:t>s</w:t>
      </w:r>
      <w:r w:rsidRPr="00C54C7B">
        <w:rPr>
          <w:rFonts w:ascii="Times New Roman" w:hAnsi="Times New Roman"/>
          <w:sz w:val="24"/>
          <w:szCs w:val="24"/>
        </w:rPr>
        <w:t xml:space="preserve"> </w:t>
      </w:r>
      <w:r>
        <w:rPr>
          <w:rFonts w:ascii="Times New Roman" w:hAnsi="Times New Roman"/>
          <w:sz w:val="24"/>
          <w:szCs w:val="24"/>
        </w:rPr>
        <w:t>are more likely than larger ones to misrepresent</w:t>
      </w:r>
      <w:r w:rsidRPr="00C54C7B">
        <w:rPr>
          <w:rFonts w:ascii="Times New Roman" w:hAnsi="Times New Roman"/>
          <w:sz w:val="24"/>
          <w:szCs w:val="24"/>
        </w:rPr>
        <w:t xml:space="preserve"> the</w:t>
      </w:r>
      <w:r>
        <w:rPr>
          <w:rFonts w:ascii="Times New Roman" w:hAnsi="Times New Roman"/>
          <w:sz w:val="24"/>
          <w:szCs w:val="24"/>
        </w:rPr>
        <w:t xml:space="preserve"> true</w:t>
      </w:r>
      <w:r w:rsidRPr="00C54C7B">
        <w:rPr>
          <w:rFonts w:ascii="Times New Roman" w:hAnsi="Times New Roman"/>
          <w:sz w:val="24"/>
          <w:szCs w:val="24"/>
        </w:rPr>
        <w:t xml:space="preserve"> concentration of</w:t>
      </w:r>
      <w:r>
        <w:rPr>
          <w:rFonts w:ascii="Times New Roman" w:hAnsi="Times New Roman"/>
          <w:sz w:val="24"/>
          <w:szCs w:val="24"/>
        </w:rPr>
        <w:t xml:space="preserve"> the sample</w:t>
      </w:r>
      <w:r w:rsidRPr="00C54C7B">
        <w:rPr>
          <w:rFonts w:ascii="Times New Roman" w:hAnsi="Times New Roman"/>
          <w:sz w:val="24"/>
          <w:szCs w:val="24"/>
        </w:rPr>
        <w:t>.</w:t>
      </w:r>
      <w:r w:rsidRPr="001C2C2F">
        <w:rPr>
          <w:rFonts w:ascii="Times New Roman" w:hAnsi="Times New Roman"/>
          <w:sz w:val="24"/>
          <w:szCs w:val="24"/>
        </w:rPr>
        <w:t xml:space="preserve"> </w:t>
      </w:r>
    </w:p>
    <w:p w14:paraId="64181DE1" w14:textId="77777777" w:rsidR="008F1FD3" w:rsidRDefault="008F1FD3" w:rsidP="008F1FD3">
      <w:pPr>
        <w:pStyle w:val="fscaption"/>
      </w:pPr>
      <w:r>
        <w:drawing>
          <wp:anchor distT="0" distB="0" distL="114300" distR="114300" simplePos="0" relativeHeight="251689984" behindDoc="0" locked="0" layoutInCell="1" allowOverlap="1" wp14:anchorId="7A76E5CF" wp14:editId="3E5B392D">
            <wp:simplePos x="0" y="0"/>
            <wp:positionH relativeFrom="column">
              <wp:posOffset>19050</wp:posOffset>
            </wp:positionH>
            <wp:positionV relativeFrom="paragraph">
              <wp:posOffset>91440</wp:posOffset>
            </wp:positionV>
            <wp:extent cx="1000125" cy="1299845"/>
            <wp:effectExtent l="38100" t="19050" r="28575" b="14605"/>
            <wp:wrapSquare wrapText="bothSides"/>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0125" cy="1299845"/>
                    </a:xfrm>
                    <a:prstGeom prst="rect">
                      <a:avLst/>
                    </a:prstGeom>
                    <a:noFill/>
                    <a:ln w="9525">
                      <a:solidFill>
                        <a:schemeClr val="accent3">
                          <a:lumMod val="40000"/>
                          <a:lumOff val="60000"/>
                        </a:schemeClr>
                      </a:solidFill>
                      <a:miter lim="800000"/>
                      <a:headEnd/>
                      <a:tailEnd/>
                    </a:ln>
                  </pic:spPr>
                </pic:pic>
              </a:graphicData>
            </a:graphic>
          </wp:anchor>
        </w:drawing>
      </w:r>
    </w:p>
    <w:p w14:paraId="0C3F205A" w14:textId="77777777" w:rsidR="008F1FD3" w:rsidRDefault="008F1FD3" w:rsidP="008F1FD3">
      <w:pPr>
        <w:pStyle w:val="ListParagraph"/>
        <w:autoSpaceDE w:val="0"/>
        <w:autoSpaceDN w:val="0"/>
        <w:adjustRightInd w:val="0"/>
        <w:spacing w:after="0" w:line="240" w:lineRule="auto"/>
        <w:ind w:left="0"/>
      </w:pPr>
    </w:p>
    <w:p w14:paraId="6CC8C77A" w14:textId="77777777" w:rsidR="008F1FD3" w:rsidRDefault="008F1FD3" w:rsidP="008F1FD3">
      <w:pPr>
        <w:pStyle w:val="ListParagraph"/>
        <w:autoSpaceDE w:val="0"/>
        <w:autoSpaceDN w:val="0"/>
        <w:adjustRightInd w:val="0"/>
        <w:spacing w:after="0" w:line="240" w:lineRule="auto"/>
        <w:ind w:left="0"/>
      </w:pPr>
    </w:p>
    <w:p w14:paraId="6D9988A8" w14:textId="77777777" w:rsidR="008F1FD3" w:rsidRDefault="008F1FD3" w:rsidP="008F1FD3">
      <w:pPr>
        <w:pStyle w:val="ListParagraph"/>
        <w:autoSpaceDE w:val="0"/>
        <w:autoSpaceDN w:val="0"/>
        <w:adjustRightInd w:val="0"/>
        <w:spacing w:after="0" w:line="240" w:lineRule="auto"/>
        <w:ind w:left="0"/>
      </w:pPr>
      <w:r w:rsidRPr="00BB6C1B">
        <w:rPr>
          <w:b/>
        </w:rPr>
        <w:t xml:space="preserve">Figure </w:t>
      </w:r>
      <w:r w:rsidR="00820D68">
        <w:rPr>
          <w:b/>
        </w:rPr>
        <w:t>4</w:t>
      </w:r>
      <w:r>
        <w:rPr>
          <w:b/>
        </w:rPr>
        <w:t>.4</w:t>
      </w:r>
      <w:r w:rsidRPr="004F51C7">
        <w:t xml:space="preserve"> </w:t>
      </w:r>
      <w:r>
        <w:t xml:space="preserve">  </w:t>
      </w:r>
      <w:r w:rsidRPr="004F51C7">
        <w:t xml:space="preserve">Depiction of the particulate nature of trace amounts of contaminants in soil as a small number of high-concentration </w:t>
      </w:r>
      <w:r w:rsidR="00820D68">
        <w:t xml:space="preserve">“dirty” </w:t>
      </w:r>
      <w:r w:rsidRPr="004F51C7">
        <w:t>particles (dark color) present in a “sea” of uncontaminated</w:t>
      </w:r>
      <w:r w:rsidR="00820D68">
        <w:t xml:space="preserve"> “clean”</w:t>
      </w:r>
      <w:r w:rsidRPr="004F51C7">
        <w:t xml:space="preserve"> particles (light color)</w:t>
      </w:r>
      <w:r>
        <w:t xml:space="preserve"> (from USEPA 2002a)</w:t>
      </w:r>
      <w:r w:rsidRPr="004F51C7">
        <w:t>.</w:t>
      </w:r>
    </w:p>
    <w:p w14:paraId="361C8041" w14:textId="77777777" w:rsidR="008F1FD3" w:rsidRDefault="008F1FD3" w:rsidP="008F1FD3">
      <w:pPr>
        <w:autoSpaceDE w:val="0"/>
        <w:autoSpaceDN w:val="0"/>
        <w:adjustRightInd w:val="0"/>
        <w:spacing w:after="0" w:line="240" w:lineRule="auto"/>
      </w:pPr>
    </w:p>
    <w:p w14:paraId="7E7114C0" w14:textId="77777777" w:rsidR="008F1FD3" w:rsidRDefault="008F1FD3" w:rsidP="008F1FD3">
      <w:pPr>
        <w:autoSpaceDE w:val="0"/>
        <w:autoSpaceDN w:val="0"/>
        <w:adjustRightInd w:val="0"/>
        <w:spacing w:after="0" w:line="240" w:lineRule="auto"/>
        <w:rPr>
          <w:rFonts w:ascii="Times New Roman" w:hAnsi="Times New Roman" w:cs="Times New Roman"/>
          <w:sz w:val="24"/>
          <w:szCs w:val="20"/>
        </w:rPr>
      </w:pPr>
    </w:p>
    <w:p w14:paraId="53361378" w14:textId="77777777" w:rsidR="008F1FD3" w:rsidRDefault="008F1FD3" w:rsidP="008F1FD3">
      <w:pPr>
        <w:autoSpaceDE w:val="0"/>
        <w:autoSpaceDN w:val="0"/>
        <w:adjustRightInd w:val="0"/>
        <w:spacing w:after="0" w:line="240" w:lineRule="auto"/>
      </w:pPr>
    </w:p>
    <w:p w14:paraId="5C95B709" w14:textId="77777777" w:rsidR="008F1FD3" w:rsidRDefault="001E1D83" w:rsidP="008F1FD3">
      <w:pPr>
        <w:pStyle w:val="fsbody"/>
        <w:spacing w:before="0" w:after="0"/>
        <w:rPr>
          <w:rFonts w:ascii="Times New Roman" w:hAnsi="Times New Roman"/>
          <w:sz w:val="24"/>
          <w:szCs w:val="24"/>
        </w:rPr>
      </w:pPr>
      <w:bookmarkStart w:id="10" w:name="Section_4_4_1"/>
      <w:r>
        <w:rPr>
          <w:rFonts w:ascii="Times New Roman" w:hAnsi="Times New Roman"/>
          <w:b/>
          <w:sz w:val="24"/>
          <w:szCs w:val="24"/>
        </w:rPr>
        <w:t>4</w:t>
      </w:r>
      <w:r w:rsidR="008F1FD3">
        <w:rPr>
          <w:rFonts w:ascii="Times New Roman" w:hAnsi="Times New Roman"/>
          <w:b/>
          <w:sz w:val="24"/>
          <w:szCs w:val="24"/>
        </w:rPr>
        <w:t>.4.1</w:t>
      </w:r>
      <w:r w:rsidR="008F1FD3">
        <w:rPr>
          <w:rFonts w:ascii="Times New Roman" w:hAnsi="Times New Roman"/>
          <w:sz w:val="24"/>
          <w:szCs w:val="24"/>
        </w:rPr>
        <w:t xml:space="preserve">   </w:t>
      </w:r>
      <w:bookmarkEnd w:id="10"/>
      <w:r w:rsidR="00E52E4D" w:rsidRPr="00E52E4D">
        <w:rPr>
          <w:rFonts w:ascii="Times New Roman" w:hAnsi="Times New Roman"/>
          <w:b/>
          <w:sz w:val="24"/>
          <w:szCs w:val="24"/>
        </w:rPr>
        <w:t>Determining the true concentration.</w:t>
      </w:r>
      <w:r w:rsidR="00E52E4D">
        <w:rPr>
          <w:rFonts w:ascii="Times New Roman" w:hAnsi="Times New Roman"/>
          <w:sz w:val="24"/>
          <w:szCs w:val="24"/>
        </w:rPr>
        <w:t xml:space="preserve"> </w:t>
      </w:r>
      <w:r w:rsidR="008F1FD3">
        <w:rPr>
          <w:rFonts w:ascii="Times New Roman" w:hAnsi="Times New Roman"/>
          <w:sz w:val="24"/>
          <w:szCs w:val="24"/>
        </w:rPr>
        <w:t>First of all, if we want to talk about a “biased” concentration result, we must have some way to determine the true (unbiased) concentration, even if only by a thought experiment. So let’s think about h</w:t>
      </w:r>
      <w:r w:rsidR="00820D68">
        <w:rPr>
          <w:rFonts w:ascii="Times New Roman" w:hAnsi="Times New Roman"/>
          <w:sz w:val="24"/>
          <w:szCs w:val="24"/>
        </w:rPr>
        <w:t>ow we could determine the true</w:t>
      </w:r>
      <w:r w:rsidR="008F1FD3">
        <w:rPr>
          <w:rFonts w:ascii="Times New Roman" w:hAnsi="Times New Roman"/>
          <w:sz w:val="24"/>
          <w:szCs w:val="24"/>
        </w:rPr>
        <w:t xml:space="preserve"> concentration of the s</w:t>
      </w:r>
      <w:r w:rsidR="00820D68">
        <w:rPr>
          <w:rFonts w:ascii="Times New Roman" w:hAnsi="Times New Roman"/>
          <w:sz w:val="24"/>
          <w:szCs w:val="24"/>
        </w:rPr>
        <w:t>oil in the container of Figure 4</w:t>
      </w:r>
      <w:r w:rsidR="008F1FD3">
        <w:rPr>
          <w:rFonts w:ascii="Times New Roman" w:hAnsi="Times New Roman"/>
          <w:sz w:val="24"/>
          <w:szCs w:val="24"/>
        </w:rPr>
        <w:t>.4</w:t>
      </w:r>
      <w:r w:rsidR="00BA7C71">
        <w:rPr>
          <w:rFonts w:ascii="Times New Roman" w:hAnsi="Times New Roman"/>
          <w:sz w:val="24"/>
          <w:szCs w:val="24"/>
        </w:rPr>
        <w:t xml:space="preserve">.  </w:t>
      </w:r>
      <w:r w:rsidR="008F1FD3">
        <w:rPr>
          <w:rFonts w:ascii="Times New Roman" w:hAnsi="Times New Roman"/>
          <w:sz w:val="24"/>
          <w:szCs w:val="24"/>
        </w:rPr>
        <w:t>To set the stage for our thought experiments,</w:t>
      </w:r>
    </w:p>
    <w:p w14:paraId="769BC94E" w14:textId="77777777" w:rsidR="008F1FD3" w:rsidRDefault="008F1FD3" w:rsidP="00EA27FF">
      <w:pPr>
        <w:pStyle w:val="fsbody"/>
        <w:numPr>
          <w:ilvl w:val="0"/>
          <w:numId w:val="54"/>
        </w:numPr>
        <w:spacing w:before="0" w:after="0"/>
        <w:rPr>
          <w:rFonts w:ascii="Times New Roman" w:hAnsi="Times New Roman"/>
          <w:sz w:val="24"/>
          <w:szCs w:val="24"/>
        </w:rPr>
      </w:pPr>
      <w:r>
        <w:rPr>
          <w:rFonts w:ascii="Times New Roman" w:hAnsi="Times New Roman"/>
          <w:sz w:val="24"/>
          <w:szCs w:val="24"/>
        </w:rPr>
        <w:t xml:space="preserve">Consider all </w:t>
      </w:r>
      <w:r w:rsidR="00BA7C71">
        <w:rPr>
          <w:rFonts w:ascii="Times New Roman" w:hAnsi="Times New Roman"/>
          <w:sz w:val="24"/>
          <w:szCs w:val="24"/>
        </w:rPr>
        <w:t xml:space="preserve">of </w:t>
      </w:r>
      <w:r>
        <w:rPr>
          <w:rFonts w:ascii="Times New Roman" w:hAnsi="Times New Roman"/>
          <w:sz w:val="24"/>
          <w:szCs w:val="24"/>
        </w:rPr>
        <w:t>the soil in the con</w:t>
      </w:r>
      <w:r w:rsidR="008A2BA2">
        <w:rPr>
          <w:rFonts w:ascii="Times New Roman" w:hAnsi="Times New Roman"/>
          <w:sz w:val="24"/>
          <w:szCs w:val="24"/>
        </w:rPr>
        <w:t>tainer to be a single</w:t>
      </w:r>
      <w:r>
        <w:rPr>
          <w:rFonts w:ascii="Times New Roman" w:hAnsi="Times New Roman"/>
          <w:sz w:val="24"/>
          <w:szCs w:val="24"/>
        </w:rPr>
        <w:t xml:space="preserve"> </w:t>
      </w:r>
      <w:hyperlink w:anchor="Glossary" w:tooltip="A volume of soil that shares a common characteristic, such as being in the same container +" w:history="1">
        <w:r w:rsidR="00820D68" w:rsidRPr="00C004DF">
          <w:rPr>
            <w:rStyle w:val="Hyperlink"/>
            <w:rFonts w:ascii="Times New Roman" w:hAnsi="Times New Roman"/>
            <w:sz w:val="24"/>
            <w:szCs w:val="24"/>
          </w:rPr>
          <w:t>population</w:t>
        </w:r>
      </w:hyperlink>
    </w:p>
    <w:p w14:paraId="5186AAE6" w14:textId="77777777" w:rsidR="008F1FD3" w:rsidRPr="00C004DF" w:rsidRDefault="00C004DF" w:rsidP="00EA27FF">
      <w:pPr>
        <w:pStyle w:val="fsbody"/>
        <w:numPr>
          <w:ilvl w:val="0"/>
          <w:numId w:val="54"/>
        </w:numPr>
        <w:spacing w:before="0" w:after="0"/>
        <w:rPr>
          <w:rFonts w:ascii="Times New Roman" w:hAnsi="Times New Roman"/>
          <w:sz w:val="24"/>
          <w:szCs w:val="24"/>
        </w:rPr>
      </w:pPr>
      <w:r w:rsidRPr="00C004DF">
        <w:rPr>
          <w:rFonts w:ascii="Times New Roman" w:hAnsi="Times New Roman"/>
          <w:sz w:val="24"/>
          <w:szCs w:val="24"/>
        </w:rPr>
        <w:t>A</w:t>
      </w:r>
      <w:r w:rsidR="008F1FD3" w:rsidRPr="00C004DF">
        <w:rPr>
          <w:rFonts w:ascii="Times New Roman" w:hAnsi="Times New Roman"/>
          <w:sz w:val="24"/>
          <w:szCs w:val="24"/>
        </w:rPr>
        <w:t xml:space="preserve"> concentration result </w:t>
      </w:r>
      <w:r w:rsidRPr="00C004DF">
        <w:rPr>
          <w:rFonts w:ascii="Times New Roman" w:hAnsi="Times New Roman"/>
          <w:sz w:val="24"/>
          <w:szCs w:val="24"/>
        </w:rPr>
        <w:t xml:space="preserve">is calculated as </w:t>
      </w:r>
      <w:r w:rsidR="008F1FD3" w:rsidRPr="00C004DF">
        <w:rPr>
          <w:rFonts w:ascii="Times New Roman" w:hAnsi="Times New Roman"/>
          <w:sz w:val="24"/>
          <w:szCs w:val="24"/>
        </w:rPr>
        <w:t>the mass of analyte in the soil divided by the mass of the soil.</w:t>
      </w:r>
    </w:p>
    <w:p w14:paraId="3657133F" w14:textId="77777777" w:rsidR="008F1FD3" w:rsidRDefault="008F1FD3" w:rsidP="008F1FD3">
      <w:pPr>
        <w:pStyle w:val="fsbody"/>
        <w:spacing w:before="0" w:after="0"/>
        <w:rPr>
          <w:rFonts w:ascii="Times New Roman" w:hAnsi="Times New Roman"/>
          <w:sz w:val="24"/>
          <w:szCs w:val="24"/>
        </w:rPr>
      </w:pPr>
      <m:oMathPara>
        <m:oMathParaPr>
          <m:jc m:val="center"/>
        </m:oMathParaPr>
        <m:oMath>
          <m:r>
            <w:rPr>
              <w:rFonts w:ascii="Cambria Math" w:hAnsi="Cambria Math"/>
              <w:sz w:val="24"/>
              <w:szCs w:val="24"/>
            </w:rPr>
            <m:t xml:space="preserve">conc of analyte =  </m:t>
          </m:r>
          <m:f>
            <m:fPr>
              <m:ctrlPr>
                <w:rPr>
                  <w:rFonts w:ascii="Cambria Math" w:hAnsi="Cambria Math"/>
                  <w:i/>
                  <w:sz w:val="24"/>
                  <w:szCs w:val="24"/>
                </w:rPr>
              </m:ctrlPr>
            </m:fPr>
            <m:num>
              <m:r>
                <w:rPr>
                  <w:rFonts w:ascii="Cambria Math" w:hAnsi="Cambria Math"/>
                  <w:sz w:val="24"/>
                  <w:szCs w:val="24"/>
                </w:rPr>
                <m:t>mass of analyte</m:t>
              </m:r>
            </m:num>
            <m:den>
              <m:r>
                <w:rPr>
                  <w:rFonts w:ascii="Cambria Math" w:hAnsi="Cambria Math"/>
                  <w:sz w:val="24"/>
                  <w:szCs w:val="24"/>
                </w:rPr>
                <m:t>mass of soil containing the analyte</m:t>
              </m:r>
            </m:den>
          </m:f>
        </m:oMath>
      </m:oMathPara>
    </w:p>
    <w:p w14:paraId="458A1B9F" w14:textId="77777777" w:rsidR="008F1FD3" w:rsidRDefault="008F1FD3" w:rsidP="008F1FD3">
      <w:pPr>
        <w:pStyle w:val="fsbody"/>
        <w:spacing w:before="0"/>
        <w:rPr>
          <w:rFonts w:ascii="Times New Roman" w:hAnsi="Times New Roman"/>
          <w:sz w:val="24"/>
          <w:szCs w:val="24"/>
        </w:rPr>
      </w:pPr>
    </w:p>
    <w:p w14:paraId="5E528464" w14:textId="77777777" w:rsidR="008F1FD3" w:rsidRDefault="008F1FD3" w:rsidP="008F1FD3">
      <w:pPr>
        <w:pStyle w:val="fsbody"/>
        <w:spacing w:before="0" w:after="0"/>
        <w:rPr>
          <w:rFonts w:ascii="Times New Roman" w:hAnsi="Times New Roman"/>
          <w:sz w:val="24"/>
          <w:szCs w:val="24"/>
        </w:rPr>
      </w:pPr>
      <w:r>
        <w:rPr>
          <w:rFonts w:ascii="Times New Roman" w:hAnsi="Times New Roman"/>
          <w:sz w:val="24"/>
          <w:szCs w:val="24"/>
        </w:rPr>
        <w:t>So, t</w:t>
      </w:r>
      <w:r w:rsidRPr="00C54C7B">
        <w:rPr>
          <w:rFonts w:ascii="Times New Roman" w:hAnsi="Times New Roman"/>
          <w:sz w:val="24"/>
          <w:szCs w:val="24"/>
        </w:rPr>
        <w:t xml:space="preserve">he </w:t>
      </w:r>
      <w:r>
        <w:rPr>
          <w:rFonts w:ascii="Times New Roman" w:hAnsi="Times New Roman"/>
          <w:sz w:val="24"/>
          <w:szCs w:val="24"/>
        </w:rPr>
        <w:t xml:space="preserve">absolute </w:t>
      </w:r>
      <w:r w:rsidRPr="00C54C7B">
        <w:rPr>
          <w:rFonts w:ascii="Times New Roman" w:hAnsi="Times New Roman"/>
          <w:sz w:val="24"/>
          <w:szCs w:val="24"/>
        </w:rPr>
        <w:t xml:space="preserve">true concentration in the container </w:t>
      </w:r>
      <w:r>
        <w:rPr>
          <w:rFonts w:ascii="Times New Roman" w:hAnsi="Times New Roman"/>
          <w:sz w:val="24"/>
          <w:szCs w:val="24"/>
        </w:rPr>
        <w:t>can be obtained (theoretically) in two ways:</w:t>
      </w:r>
    </w:p>
    <w:p w14:paraId="1EADE42B" w14:textId="77777777" w:rsidR="008F1FD3" w:rsidRDefault="008F1FD3" w:rsidP="008F1FD3">
      <w:pPr>
        <w:pStyle w:val="fsbody"/>
        <w:spacing w:before="0" w:after="0"/>
        <w:ind w:left="720"/>
        <w:rPr>
          <w:rFonts w:ascii="Times New Roman" w:hAnsi="Times New Roman"/>
          <w:sz w:val="24"/>
          <w:szCs w:val="24"/>
        </w:rPr>
      </w:pPr>
    </w:p>
    <w:p w14:paraId="1017186C" w14:textId="77777777" w:rsidR="00C004DF" w:rsidRDefault="00C004DF" w:rsidP="008F1FD3">
      <w:pPr>
        <w:pStyle w:val="fsbody"/>
        <w:spacing w:before="0" w:after="0"/>
        <w:rPr>
          <w:rFonts w:ascii="Times New Roman" w:hAnsi="Times New Roman"/>
          <w:sz w:val="24"/>
          <w:szCs w:val="24"/>
        </w:rPr>
      </w:pPr>
    </w:p>
    <w:p w14:paraId="61108FB2" w14:textId="77777777" w:rsidR="00C004DF" w:rsidRPr="00C004DF" w:rsidRDefault="00C004DF" w:rsidP="008F1FD3">
      <w:pPr>
        <w:pStyle w:val="fsbody"/>
        <w:spacing w:before="0" w:after="0"/>
        <w:rPr>
          <w:rFonts w:ascii="Times New Roman" w:hAnsi="Times New Roman"/>
          <w:b/>
          <w:sz w:val="24"/>
          <w:szCs w:val="24"/>
        </w:rPr>
      </w:pPr>
      <w:r w:rsidRPr="00C004DF">
        <w:rPr>
          <w:rFonts w:ascii="Times New Roman" w:hAnsi="Times New Roman"/>
          <w:b/>
          <w:sz w:val="24"/>
          <w:szCs w:val="24"/>
        </w:rPr>
        <w:t>Thought Experiment #1</w:t>
      </w:r>
      <w:r w:rsidR="008F1FD3" w:rsidRPr="00C004DF">
        <w:rPr>
          <w:rFonts w:ascii="Times New Roman" w:hAnsi="Times New Roman"/>
          <w:b/>
          <w:sz w:val="24"/>
          <w:szCs w:val="24"/>
        </w:rPr>
        <w:t xml:space="preserve"> </w:t>
      </w:r>
    </w:p>
    <w:p w14:paraId="53657CCD" w14:textId="77777777" w:rsidR="00C004DF" w:rsidRDefault="00C004DF" w:rsidP="008F1FD3">
      <w:pPr>
        <w:pStyle w:val="fsbody"/>
        <w:spacing w:before="0" w:after="0"/>
        <w:rPr>
          <w:rFonts w:ascii="Times New Roman" w:hAnsi="Times New Roman"/>
          <w:sz w:val="24"/>
          <w:szCs w:val="24"/>
        </w:rPr>
      </w:pPr>
    </w:p>
    <w:p w14:paraId="777195D7" w14:textId="77777777" w:rsidR="008F1FD3" w:rsidRDefault="008F1FD3" w:rsidP="008F1FD3">
      <w:pPr>
        <w:pStyle w:val="fsbody"/>
        <w:spacing w:before="0" w:after="0"/>
        <w:rPr>
          <w:rFonts w:ascii="Times New Roman" w:hAnsi="Times New Roman"/>
          <w:sz w:val="24"/>
          <w:szCs w:val="24"/>
        </w:rPr>
      </w:pPr>
      <w:r>
        <w:rPr>
          <w:rFonts w:ascii="Times New Roman" w:hAnsi="Times New Roman"/>
          <w:sz w:val="24"/>
          <w:szCs w:val="24"/>
        </w:rPr>
        <w:t xml:space="preserve">Weigh all the soil in the container. Let’s say the entire soil population is 1 kg. </w:t>
      </w:r>
    </w:p>
    <w:p w14:paraId="5B8E6359" w14:textId="77777777" w:rsidR="008F1FD3" w:rsidRDefault="008F1FD3" w:rsidP="00EA27FF">
      <w:pPr>
        <w:pStyle w:val="fsbody"/>
        <w:numPr>
          <w:ilvl w:val="0"/>
          <w:numId w:val="57"/>
        </w:numPr>
        <w:spacing w:before="60" w:after="0"/>
        <w:rPr>
          <w:rFonts w:ascii="Times New Roman" w:hAnsi="Times New Roman"/>
          <w:sz w:val="24"/>
          <w:szCs w:val="24"/>
        </w:rPr>
      </w:pPr>
      <w:r>
        <w:rPr>
          <w:rFonts w:ascii="Times New Roman" w:hAnsi="Times New Roman"/>
          <w:sz w:val="24"/>
          <w:szCs w:val="24"/>
        </w:rPr>
        <w:t xml:space="preserve">Then extract the analyte from the whole 1 kg at once (as one giant analytical sample). </w:t>
      </w:r>
    </w:p>
    <w:p w14:paraId="00862C1F" w14:textId="77777777" w:rsidR="008F1FD3" w:rsidRDefault="008F1FD3" w:rsidP="00EA27FF">
      <w:pPr>
        <w:pStyle w:val="fsbody"/>
        <w:numPr>
          <w:ilvl w:val="0"/>
          <w:numId w:val="57"/>
        </w:numPr>
        <w:spacing w:before="60" w:after="0" w:line="216" w:lineRule="auto"/>
        <w:rPr>
          <w:rFonts w:ascii="Times New Roman" w:hAnsi="Times New Roman"/>
          <w:sz w:val="24"/>
          <w:szCs w:val="24"/>
        </w:rPr>
      </w:pPr>
      <w:r>
        <w:rPr>
          <w:rFonts w:ascii="Times New Roman" w:hAnsi="Times New Roman"/>
          <w:sz w:val="24"/>
          <w:szCs w:val="24"/>
        </w:rPr>
        <w:t xml:space="preserve">Measure the mass of analyte extracted. For our thought experiment, we will assume the extraction and analysis steps are error-free. The mass of analyte is 100 mg. </w:t>
      </w:r>
    </w:p>
    <w:p w14:paraId="36574C1F" w14:textId="77777777" w:rsidR="008F1FD3" w:rsidRDefault="008F1FD3" w:rsidP="00EA27FF">
      <w:pPr>
        <w:pStyle w:val="fsbody"/>
        <w:numPr>
          <w:ilvl w:val="0"/>
          <w:numId w:val="57"/>
        </w:numPr>
        <w:spacing w:before="60" w:after="0"/>
        <w:rPr>
          <w:rFonts w:ascii="Times New Roman" w:hAnsi="Times New Roman"/>
          <w:sz w:val="24"/>
          <w:szCs w:val="24"/>
        </w:rPr>
      </w:pPr>
      <w:r>
        <w:rPr>
          <w:rFonts w:ascii="Times New Roman" w:hAnsi="Times New Roman"/>
          <w:sz w:val="24"/>
          <w:szCs w:val="24"/>
        </w:rPr>
        <w:t xml:space="preserve">Perform the calculation to get the true concentration of the container. </w:t>
      </w:r>
    </w:p>
    <w:p w14:paraId="4E101735" w14:textId="77777777" w:rsidR="00660D38" w:rsidRDefault="00660D38" w:rsidP="00660D38">
      <w:pPr>
        <w:pStyle w:val="fsbody"/>
        <w:spacing w:before="60" w:after="0"/>
        <w:ind w:left="720"/>
        <w:rPr>
          <w:rFonts w:ascii="Times New Roman" w:hAnsi="Times New Roman"/>
          <w:sz w:val="24"/>
          <w:szCs w:val="24"/>
        </w:rPr>
      </w:pPr>
    </w:p>
    <w:p w14:paraId="5A57184E" w14:textId="77777777" w:rsidR="008F1FD3" w:rsidRDefault="00CF0158" w:rsidP="00C004DF">
      <w:pPr>
        <w:pStyle w:val="fsbody"/>
        <w:spacing w:before="60" w:after="0"/>
        <w:ind w:left="1440"/>
        <w:rPr>
          <w:rFonts w:ascii="Times New Roman" w:hAnsi="Times New Roman"/>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100 mg analyte</m:t>
              </m:r>
            </m:num>
            <m:den>
              <m:r>
                <w:rPr>
                  <w:rFonts w:ascii="Cambria Math" w:hAnsi="Cambria Math"/>
                  <w:sz w:val="24"/>
                  <w:szCs w:val="24"/>
                </w:rPr>
                <m:t>1 kg soil</m:t>
              </m:r>
            </m:den>
          </m:f>
          <m:r>
            <w:rPr>
              <w:rFonts w:ascii="Cambria Math" w:hAnsi="Cambria Math"/>
              <w:sz w:val="24"/>
              <w:szCs w:val="24"/>
            </w:rPr>
            <m:t xml:space="preserve"> =  100 mg/kg  (same as ppm)</m:t>
          </m:r>
        </m:oMath>
      </m:oMathPara>
    </w:p>
    <w:p w14:paraId="5A4C502F" w14:textId="77777777" w:rsidR="008F1FD3" w:rsidRDefault="008F1FD3" w:rsidP="00C004DF">
      <w:pPr>
        <w:pStyle w:val="fsbody"/>
        <w:spacing w:before="60" w:after="0"/>
        <w:ind w:left="1440"/>
        <w:rPr>
          <w:rFonts w:ascii="Times New Roman" w:hAnsi="Times New Roman"/>
          <w:sz w:val="24"/>
          <w:szCs w:val="24"/>
        </w:rPr>
      </w:pPr>
    </w:p>
    <w:p w14:paraId="3CAD11D6" w14:textId="77777777" w:rsidR="008F1FD3" w:rsidRDefault="008F1FD3" w:rsidP="00EA27FF">
      <w:pPr>
        <w:pStyle w:val="fsbody"/>
        <w:numPr>
          <w:ilvl w:val="0"/>
          <w:numId w:val="55"/>
        </w:numPr>
        <w:spacing w:before="60" w:after="0"/>
        <w:rPr>
          <w:rFonts w:ascii="Times New Roman" w:hAnsi="Times New Roman"/>
          <w:sz w:val="24"/>
          <w:szCs w:val="24"/>
        </w:rPr>
      </w:pPr>
      <w:r>
        <w:rPr>
          <w:rFonts w:ascii="Times New Roman" w:hAnsi="Times New Roman"/>
          <w:sz w:val="24"/>
          <w:szCs w:val="24"/>
        </w:rPr>
        <w:t xml:space="preserve">Note that there is only </w:t>
      </w:r>
      <w:r w:rsidR="001B5058">
        <w:rPr>
          <w:rFonts w:ascii="Times New Roman" w:hAnsi="Times New Roman"/>
          <w:sz w:val="24"/>
          <w:szCs w:val="24"/>
        </w:rPr>
        <w:t>1</w:t>
      </w:r>
      <w:r>
        <w:rPr>
          <w:rFonts w:ascii="Times New Roman" w:hAnsi="Times New Roman"/>
          <w:sz w:val="24"/>
          <w:szCs w:val="24"/>
        </w:rPr>
        <w:t xml:space="preserve"> result because the population was analyzed in a single giant analysis. Therefore</w:t>
      </w:r>
      <w:r w:rsidR="00BA7C71">
        <w:rPr>
          <w:rFonts w:ascii="Times New Roman" w:hAnsi="Times New Roman"/>
          <w:sz w:val="24"/>
          <w:szCs w:val="24"/>
        </w:rPr>
        <w:t>,</w:t>
      </w:r>
      <w:r>
        <w:rPr>
          <w:rFonts w:ascii="Times New Roman" w:hAnsi="Times New Roman"/>
          <w:sz w:val="24"/>
          <w:szCs w:val="24"/>
        </w:rPr>
        <w:t xml:space="preserve"> there is no sampling uncertainty or variability because no samples were taken from the population.</w:t>
      </w:r>
    </w:p>
    <w:p w14:paraId="569214C2" w14:textId="77777777" w:rsidR="00236B4E" w:rsidRDefault="008F1FD3" w:rsidP="00EA27FF">
      <w:pPr>
        <w:pStyle w:val="fsbody"/>
        <w:numPr>
          <w:ilvl w:val="0"/>
          <w:numId w:val="55"/>
        </w:numPr>
        <w:spacing w:before="60" w:after="0"/>
        <w:rPr>
          <w:rFonts w:ascii="Times New Roman" w:hAnsi="Times New Roman"/>
          <w:sz w:val="24"/>
          <w:szCs w:val="24"/>
        </w:rPr>
      </w:pPr>
      <w:r>
        <w:rPr>
          <w:rFonts w:ascii="Times New Roman" w:hAnsi="Times New Roman"/>
          <w:sz w:val="24"/>
          <w:szCs w:val="24"/>
        </w:rPr>
        <w:t xml:space="preserve">Because the entire population was analyzed, a </w:t>
      </w:r>
      <w:hyperlink w:anchor="Glossary" w:tooltip="Upper confidence limit on the mean +" w:history="1">
        <w:r w:rsidR="002A378C" w:rsidRPr="002A378C">
          <w:rPr>
            <w:rStyle w:val="Hyperlink"/>
            <w:rFonts w:ascii="Times New Roman" w:hAnsi="Times New Roman"/>
            <w:sz w:val="24"/>
            <w:szCs w:val="24"/>
          </w:rPr>
          <w:t>UCL</w:t>
        </w:r>
      </w:hyperlink>
      <w:r>
        <w:rPr>
          <w:rFonts w:ascii="Times New Roman" w:hAnsi="Times New Roman"/>
          <w:sz w:val="24"/>
          <w:szCs w:val="24"/>
        </w:rPr>
        <w:t xml:space="preserve"> </w:t>
      </w:r>
      <w:r w:rsidRPr="00236B4E">
        <w:rPr>
          <w:rFonts w:ascii="Times New Roman" w:hAnsi="Times New Roman"/>
          <w:b/>
          <w:sz w:val="24"/>
          <w:szCs w:val="24"/>
        </w:rPr>
        <w:t>would not</w:t>
      </w:r>
      <w:r>
        <w:rPr>
          <w:rFonts w:ascii="Times New Roman" w:hAnsi="Times New Roman"/>
          <w:sz w:val="24"/>
          <w:szCs w:val="24"/>
        </w:rPr>
        <w:t xml:space="preserve"> be calculated. </w:t>
      </w:r>
    </w:p>
    <w:p w14:paraId="3D334466" w14:textId="77777777" w:rsidR="008F1FD3" w:rsidRDefault="008F1FD3" w:rsidP="00236B4E">
      <w:pPr>
        <w:pStyle w:val="fsbody"/>
        <w:numPr>
          <w:ilvl w:val="1"/>
          <w:numId w:val="55"/>
        </w:numPr>
        <w:spacing w:before="60" w:after="0"/>
        <w:rPr>
          <w:rFonts w:ascii="Times New Roman" w:hAnsi="Times New Roman"/>
          <w:sz w:val="24"/>
          <w:szCs w:val="24"/>
        </w:rPr>
      </w:pPr>
      <w:r>
        <w:rPr>
          <w:rFonts w:ascii="Times New Roman" w:hAnsi="Times New Roman"/>
          <w:sz w:val="24"/>
          <w:szCs w:val="24"/>
        </w:rPr>
        <w:t>A UCL is used to make a</w:t>
      </w:r>
      <w:r w:rsidR="00660D38">
        <w:rPr>
          <w:rFonts w:ascii="Times New Roman" w:hAnsi="Times New Roman"/>
          <w:sz w:val="24"/>
          <w:szCs w:val="24"/>
        </w:rPr>
        <w:t>n upper-bound</w:t>
      </w:r>
      <w:r>
        <w:rPr>
          <w:rFonts w:ascii="Times New Roman" w:hAnsi="Times New Roman"/>
          <w:sz w:val="24"/>
          <w:szCs w:val="24"/>
        </w:rPr>
        <w:t xml:space="preserve"> estimate of the true concentration based on adding a “</w:t>
      </w:r>
      <w:hyperlink w:anchor="Section_2_1_2" w:tooltip="See Section 2.1.2 for more detailed discussion." w:history="1">
        <w:r w:rsidR="008A2BA2" w:rsidRPr="001B5058">
          <w:rPr>
            <w:rStyle w:val="Hyperlink"/>
            <w:rFonts w:ascii="Times New Roman" w:hAnsi="Times New Roman"/>
            <w:sz w:val="24"/>
            <w:szCs w:val="24"/>
          </w:rPr>
          <w:t>safety</w:t>
        </w:r>
        <w:r w:rsidRPr="001B5058">
          <w:rPr>
            <w:rStyle w:val="Hyperlink"/>
            <w:rFonts w:ascii="Times New Roman" w:hAnsi="Times New Roman"/>
            <w:sz w:val="24"/>
            <w:szCs w:val="24"/>
          </w:rPr>
          <w:t xml:space="preserve"> factor</w:t>
        </w:r>
      </w:hyperlink>
      <w:r>
        <w:rPr>
          <w:rFonts w:ascii="Times New Roman" w:hAnsi="Times New Roman"/>
          <w:sz w:val="24"/>
          <w:szCs w:val="24"/>
        </w:rPr>
        <w:t xml:space="preserve">” to the mean of a </w:t>
      </w:r>
      <w:hyperlink w:anchor="Glossary" w:tooltip="Sample (statistical) - A set of measurements from a group of physical samples that were collected in such a way that the properties of the population can be deduced." w:history="1">
        <w:r w:rsidR="002A378C" w:rsidRPr="002A378C">
          <w:rPr>
            <w:rStyle w:val="Hyperlink"/>
            <w:rFonts w:ascii="Times New Roman" w:hAnsi="Times New Roman"/>
            <w:sz w:val="24"/>
            <w:szCs w:val="24"/>
          </w:rPr>
          <w:t>sample set</w:t>
        </w:r>
      </w:hyperlink>
      <w:r w:rsidRPr="002A378C">
        <w:rPr>
          <w:rFonts w:ascii="Times New Roman" w:hAnsi="Times New Roman"/>
          <w:sz w:val="24"/>
          <w:szCs w:val="24"/>
        </w:rPr>
        <w:t>.</w:t>
      </w:r>
      <w:r>
        <w:rPr>
          <w:rFonts w:ascii="Times New Roman" w:hAnsi="Times New Roman"/>
          <w:sz w:val="24"/>
          <w:szCs w:val="24"/>
        </w:rPr>
        <w:t xml:space="preserve"> </w:t>
      </w:r>
      <w:r w:rsidR="00236B4E">
        <w:rPr>
          <w:rFonts w:ascii="Times New Roman" w:hAnsi="Times New Roman"/>
          <w:sz w:val="24"/>
          <w:szCs w:val="24"/>
        </w:rPr>
        <w:t xml:space="preserve">The safety factor takes various uncertainties into account when the characteristics of a small sample set are used to predict the characteristics of the whole population. </w:t>
      </w:r>
    </w:p>
    <w:p w14:paraId="72D3C26F" w14:textId="77777777" w:rsidR="00236B4E" w:rsidRDefault="00236B4E" w:rsidP="00236B4E">
      <w:pPr>
        <w:pStyle w:val="fsbody"/>
        <w:numPr>
          <w:ilvl w:val="1"/>
          <w:numId w:val="55"/>
        </w:numPr>
        <w:spacing w:before="60" w:after="0"/>
        <w:rPr>
          <w:rFonts w:ascii="Times New Roman" w:hAnsi="Times New Roman"/>
          <w:sz w:val="24"/>
          <w:szCs w:val="24"/>
        </w:rPr>
      </w:pPr>
      <w:r>
        <w:rPr>
          <w:rFonts w:ascii="Times New Roman" w:hAnsi="Times New Roman"/>
          <w:sz w:val="24"/>
          <w:szCs w:val="24"/>
        </w:rPr>
        <w:t>However, in this thought experiment, we did not take any samples from the population.</w:t>
      </w:r>
    </w:p>
    <w:p w14:paraId="40D7242B" w14:textId="77777777" w:rsidR="008F1FD3" w:rsidRDefault="008F1FD3" w:rsidP="00EA27FF">
      <w:pPr>
        <w:pStyle w:val="fsbody"/>
        <w:numPr>
          <w:ilvl w:val="0"/>
          <w:numId w:val="55"/>
        </w:numPr>
        <w:spacing w:before="60" w:after="0"/>
        <w:rPr>
          <w:rFonts w:ascii="Times New Roman" w:hAnsi="Times New Roman"/>
          <w:sz w:val="24"/>
          <w:szCs w:val="24"/>
        </w:rPr>
      </w:pPr>
      <w:r>
        <w:rPr>
          <w:rFonts w:ascii="Times New Roman" w:hAnsi="Times New Roman"/>
          <w:sz w:val="24"/>
          <w:szCs w:val="24"/>
        </w:rPr>
        <w:t>The true concentration is related to the true ratio between the “dirty” particles and the “clean” particles within the container housing the population.</w:t>
      </w:r>
    </w:p>
    <w:p w14:paraId="18936B9A" w14:textId="77777777" w:rsidR="008F1FD3" w:rsidRDefault="008F1FD3" w:rsidP="008F1FD3">
      <w:pPr>
        <w:pStyle w:val="fsbody"/>
        <w:spacing w:before="0" w:after="0"/>
        <w:ind w:left="1440"/>
        <w:rPr>
          <w:rFonts w:ascii="Times New Roman" w:hAnsi="Times New Roman"/>
          <w:sz w:val="24"/>
          <w:szCs w:val="24"/>
        </w:rPr>
      </w:pPr>
    </w:p>
    <w:p w14:paraId="6A93AE96" w14:textId="77777777" w:rsidR="002A378C" w:rsidRPr="002A378C" w:rsidRDefault="002A378C" w:rsidP="008F1FD3">
      <w:pPr>
        <w:pStyle w:val="fsbody"/>
        <w:spacing w:before="0" w:after="0"/>
        <w:rPr>
          <w:rFonts w:ascii="Times New Roman" w:hAnsi="Times New Roman"/>
          <w:b/>
          <w:sz w:val="24"/>
          <w:szCs w:val="24"/>
        </w:rPr>
      </w:pPr>
      <w:r w:rsidRPr="002A378C">
        <w:rPr>
          <w:rFonts w:ascii="Times New Roman" w:hAnsi="Times New Roman"/>
          <w:b/>
          <w:sz w:val="24"/>
          <w:szCs w:val="24"/>
        </w:rPr>
        <w:t>Thought Experiment #2</w:t>
      </w:r>
      <w:r w:rsidR="008F1FD3" w:rsidRPr="002A378C">
        <w:rPr>
          <w:rFonts w:ascii="Times New Roman" w:hAnsi="Times New Roman"/>
          <w:b/>
          <w:sz w:val="24"/>
          <w:szCs w:val="24"/>
        </w:rPr>
        <w:t xml:space="preserve"> </w:t>
      </w:r>
    </w:p>
    <w:p w14:paraId="3E9DA0CF" w14:textId="77777777" w:rsidR="002A378C" w:rsidRDefault="002A378C" w:rsidP="008F1FD3">
      <w:pPr>
        <w:pStyle w:val="fsbody"/>
        <w:spacing w:before="0" w:after="0"/>
        <w:rPr>
          <w:rFonts w:ascii="Times New Roman" w:hAnsi="Times New Roman"/>
          <w:sz w:val="24"/>
          <w:szCs w:val="24"/>
        </w:rPr>
      </w:pPr>
    </w:p>
    <w:p w14:paraId="402F09C1" w14:textId="77777777" w:rsidR="008F1FD3" w:rsidRDefault="008F1FD3" w:rsidP="008F1FD3">
      <w:pPr>
        <w:pStyle w:val="fsbody"/>
        <w:spacing w:before="0" w:after="0"/>
        <w:rPr>
          <w:rFonts w:ascii="Times New Roman" w:hAnsi="Times New Roman"/>
          <w:sz w:val="24"/>
          <w:szCs w:val="24"/>
        </w:rPr>
      </w:pPr>
      <w:r>
        <w:rPr>
          <w:rFonts w:ascii="Times New Roman" w:hAnsi="Times New Roman"/>
          <w:sz w:val="24"/>
          <w:szCs w:val="24"/>
        </w:rPr>
        <w:t xml:space="preserve">Another way to determine the true concentration is to take the </w:t>
      </w:r>
      <w:hyperlink w:anchor="Glossary" w:tooltip="Population (of potential soil samples) in Glossary" w:history="1">
        <w:r w:rsidRPr="000D3642">
          <w:rPr>
            <w:rStyle w:val="Hyperlink"/>
            <w:rFonts w:ascii="Times New Roman" w:hAnsi="Times New Roman"/>
            <w:sz w:val="24"/>
            <w:szCs w:val="24"/>
          </w:rPr>
          <w:t>population</w:t>
        </w:r>
      </w:hyperlink>
      <w:r>
        <w:rPr>
          <w:rFonts w:ascii="Times New Roman" w:hAnsi="Times New Roman"/>
          <w:sz w:val="24"/>
          <w:szCs w:val="24"/>
        </w:rPr>
        <w:t xml:space="preserve"> and divide it</w:t>
      </w:r>
      <w:r w:rsidR="00236B4E">
        <w:rPr>
          <w:rFonts w:ascii="Times New Roman" w:hAnsi="Times New Roman"/>
          <w:sz w:val="24"/>
          <w:szCs w:val="24"/>
        </w:rPr>
        <w:t xml:space="preserve"> entirely</w:t>
      </w:r>
      <w:r>
        <w:rPr>
          <w:rFonts w:ascii="Times New Roman" w:hAnsi="Times New Roman"/>
          <w:sz w:val="24"/>
          <w:szCs w:val="24"/>
        </w:rPr>
        <w:t xml:space="preserve"> into individual analytical samples, and then analyze all of them.</w:t>
      </w:r>
    </w:p>
    <w:p w14:paraId="679601CF" w14:textId="77777777" w:rsidR="008F1FD3" w:rsidRDefault="008F1FD3" w:rsidP="00EA27FF">
      <w:pPr>
        <w:pStyle w:val="fsbody"/>
        <w:numPr>
          <w:ilvl w:val="0"/>
          <w:numId w:val="58"/>
        </w:numPr>
        <w:spacing w:before="60" w:after="0"/>
        <w:rPr>
          <w:rFonts w:ascii="Times New Roman" w:hAnsi="Times New Roman"/>
          <w:sz w:val="24"/>
          <w:szCs w:val="24"/>
        </w:rPr>
      </w:pPr>
      <w:r>
        <w:rPr>
          <w:rFonts w:ascii="Times New Roman" w:hAnsi="Times New Roman"/>
          <w:sz w:val="24"/>
          <w:szCs w:val="24"/>
        </w:rPr>
        <w:t xml:space="preserve">Let’s use 5 grams as the mass of the analytical sample in our thought experiment. </w:t>
      </w:r>
    </w:p>
    <w:p w14:paraId="00D05418" w14:textId="77777777" w:rsidR="008F1FD3" w:rsidRDefault="008F1FD3" w:rsidP="00EA27FF">
      <w:pPr>
        <w:pStyle w:val="fsbody"/>
        <w:numPr>
          <w:ilvl w:val="0"/>
          <w:numId w:val="58"/>
        </w:numPr>
        <w:spacing w:before="60" w:after="0"/>
        <w:rPr>
          <w:rFonts w:ascii="Times New Roman" w:hAnsi="Times New Roman"/>
          <w:sz w:val="24"/>
          <w:szCs w:val="24"/>
        </w:rPr>
      </w:pPr>
      <w:r>
        <w:rPr>
          <w:rFonts w:ascii="Times New Roman" w:hAnsi="Times New Roman"/>
          <w:sz w:val="24"/>
          <w:szCs w:val="24"/>
        </w:rPr>
        <w:t>Since the p</w:t>
      </w:r>
      <w:r w:rsidR="00236B4E">
        <w:rPr>
          <w:rFonts w:ascii="Times New Roman" w:hAnsi="Times New Roman"/>
          <w:sz w:val="24"/>
          <w:szCs w:val="24"/>
        </w:rPr>
        <w:t>opulation is 1 kg (1000 grams), …</w:t>
      </w:r>
    </w:p>
    <w:p w14:paraId="5336D3CA" w14:textId="77777777" w:rsidR="008F1FD3" w:rsidRDefault="008F1FD3" w:rsidP="002A378C">
      <w:pPr>
        <w:pStyle w:val="fsbody"/>
        <w:spacing w:before="60" w:after="0"/>
        <w:ind w:left="765"/>
        <w:rPr>
          <w:rFonts w:ascii="Times New Roman" w:hAnsi="Times New Roman"/>
          <w:sz w:val="24"/>
          <w:szCs w:val="24"/>
        </w:rPr>
      </w:pPr>
      <m:oMathPara>
        <m:oMath>
          <m:r>
            <w:rPr>
              <w:rFonts w:ascii="Cambria Math" w:hAnsi="Cambria Math"/>
              <w:sz w:val="24"/>
              <w:szCs w:val="24"/>
            </w:rPr>
            <m:t xml:space="preserve">1000 grams × </m:t>
          </m:r>
          <m:f>
            <m:fPr>
              <m:ctrlPr>
                <w:rPr>
                  <w:rFonts w:ascii="Cambria Math" w:hAnsi="Cambria Math"/>
                  <w:i/>
                  <w:sz w:val="24"/>
                  <w:szCs w:val="24"/>
                </w:rPr>
              </m:ctrlPr>
            </m:fPr>
            <m:num>
              <m:r>
                <w:rPr>
                  <w:rFonts w:ascii="Cambria Math" w:hAnsi="Cambria Math"/>
                  <w:sz w:val="24"/>
                  <w:szCs w:val="24"/>
                </w:rPr>
                <m:t>1 sample</m:t>
              </m:r>
            </m:num>
            <m:den>
              <m:r>
                <w:rPr>
                  <w:rFonts w:ascii="Cambria Math" w:hAnsi="Cambria Math"/>
                  <w:sz w:val="24"/>
                  <w:szCs w:val="24"/>
                </w:rPr>
                <m:t>5 grams</m:t>
              </m:r>
            </m:den>
          </m:f>
          <m:r>
            <w:rPr>
              <w:rFonts w:ascii="Cambria Math" w:hAnsi="Cambria Math"/>
              <w:sz w:val="24"/>
              <w:szCs w:val="24"/>
            </w:rPr>
            <m:t>=200 samples</m:t>
          </m:r>
        </m:oMath>
      </m:oMathPara>
    </w:p>
    <w:p w14:paraId="7967D9A0" w14:textId="77777777" w:rsidR="008F1FD3" w:rsidRDefault="00236B4E" w:rsidP="002A378C">
      <w:pPr>
        <w:pStyle w:val="fsbody"/>
        <w:spacing w:before="60" w:after="0"/>
        <w:ind w:left="765"/>
        <w:rPr>
          <w:rFonts w:ascii="Times New Roman" w:hAnsi="Times New Roman"/>
          <w:sz w:val="24"/>
          <w:szCs w:val="24"/>
        </w:rPr>
      </w:pPr>
      <w:r>
        <w:rPr>
          <w:rFonts w:ascii="Times New Roman" w:hAnsi="Times New Roman"/>
          <w:sz w:val="24"/>
          <w:szCs w:val="24"/>
        </w:rPr>
        <w:t>…</w:t>
      </w:r>
      <w:r w:rsidR="008F1FD3">
        <w:rPr>
          <w:rFonts w:ascii="Times New Roman" w:hAnsi="Times New Roman"/>
          <w:sz w:val="24"/>
          <w:szCs w:val="24"/>
        </w:rPr>
        <w:t xml:space="preserve"> the population is composed of 200 analytical samples. </w:t>
      </w:r>
    </w:p>
    <w:p w14:paraId="2014D45A" w14:textId="77777777" w:rsidR="008F1FD3" w:rsidRDefault="008F1FD3" w:rsidP="00EA27FF">
      <w:pPr>
        <w:pStyle w:val="fsbody"/>
        <w:numPr>
          <w:ilvl w:val="0"/>
          <w:numId w:val="58"/>
        </w:numPr>
        <w:spacing w:before="60" w:after="0"/>
        <w:rPr>
          <w:rFonts w:ascii="Times New Roman" w:hAnsi="Times New Roman"/>
          <w:sz w:val="24"/>
          <w:szCs w:val="24"/>
        </w:rPr>
      </w:pPr>
      <w:r>
        <w:rPr>
          <w:rFonts w:ascii="Times New Roman" w:hAnsi="Times New Roman"/>
          <w:sz w:val="24"/>
          <w:szCs w:val="24"/>
        </w:rPr>
        <w:t xml:space="preserve">Now analyze all 200 samples. As before, assume all procedures are “error-free.” </w:t>
      </w:r>
    </w:p>
    <w:p w14:paraId="5A2332AC" w14:textId="77777777" w:rsidR="008F1FD3" w:rsidRDefault="008F1FD3" w:rsidP="00EA27FF">
      <w:pPr>
        <w:pStyle w:val="fsbody"/>
        <w:numPr>
          <w:ilvl w:val="1"/>
          <w:numId w:val="58"/>
        </w:numPr>
        <w:spacing w:before="60" w:after="0"/>
        <w:rPr>
          <w:rFonts w:ascii="Times New Roman" w:hAnsi="Times New Roman"/>
          <w:sz w:val="24"/>
          <w:szCs w:val="24"/>
        </w:rPr>
      </w:pPr>
      <w:r>
        <w:rPr>
          <w:rFonts w:ascii="Times New Roman" w:hAnsi="Times New Roman"/>
          <w:sz w:val="24"/>
          <w:szCs w:val="24"/>
        </w:rPr>
        <w:t xml:space="preserve">Note that </w:t>
      </w:r>
      <w:r w:rsidRPr="00852391">
        <w:rPr>
          <w:rFonts w:ascii="Times New Roman" w:hAnsi="Times New Roman"/>
          <w:sz w:val="24"/>
          <w:szCs w:val="24"/>
        </w:rPr>
        <w:t xml:space="preserve">“error-free” in this context </w:t>
      </w:r>
      <w:r>
        <w:rPr>
          <w:rFonts w:ascii="Times New Roman" w:hAnsi="Times New Roman"/>
          <w:sz w:val="24"/>
          <w:szCs w:val="24"/>
        </w:rPr>
        <w:t>does not mean “error-free” in a statistical context. In statistics, the term “error” is often used to mean “variation.” We cannot expect all</w:t>
      </w:r>
      <w:r w:rsidRPr="00852391">
        <w:rPr>
          <w:rFonts w:ascii="Times New Roman" w:hAnsi="Times New Roman"/>
          <w:sz w:val="24"/>
          <w:szCs w:val="24"/>
        </w:rPr>
        <w:t xml:space="preserve"> samples </w:t>
      </w:r>
      <w:r w:rsidR="000D3642">
        <w:rPr>
          <w:rFonts w:ascii="Times New Roman" w:hAnsi="Times New Roman"/>
          <w:sz w:val="24"/>
          <w:szCs w:val="24"/>
        </w:rPr>
        <w:t xml:space="preserve">to </w:t>
      </w:r>
      <w:r w:rsidRPr="00852391">
        <w:rPr>
          <w:rFonts w:ascii="Times New Roman" w:hAnsi="Times New Roman"/>
          <w:sz w:val="24"/>
          <w:szCs w:val="24"/>
        </w:rPr>
        <w:t>have the same concentration</w:t>
      </w:r>
      <w:r w:rsidR="00236B4E">
        <w:rPr>
          <w:rFonts w:ascii="Times New Roman" w:hAnsi="Times New Roman"/>
          <w:sz w:val="24"/>
          <w:szCs w:val="24"/>
        </w:rPr>
        <w:t>, so there will be variability (measured as “standard deviation, SD) in the population’s data set.</w:t>
      </w:r>
      <w:r w:rsidRPr="00852391">
        <w:rPr>
          <w:rFonts w:ascii="Times New Roman" w:hAnsi="Times New Roman"/>
          <w:sz w:val="24"/>
          <w:szCs w:val="24"/>
        </w:rPr>
        <w:t xml:space="preserve"> </w:t>
      </w:r>
    </w:p>
    <w:p w14:paraId="135BD03F" w14:textId="77777777" w:rsidR="008F1FD3" w:rsidRPr="00852391" w:rsidRDefault="008F1FD3" w:rsidP="00EA27FF">
      <w:pPr>
        <w:pStyle w:val="fsbody"/>
        <w:numPr>
          <w:ilvl w:val="2"/>
          <w:numId w:val="58"/>
        </w:numPr>
        <w:spacing w:before="60" w:after="0"/>
        <w:rPr>
          <w:rFonts w:ascii="Times New Roman" w:hAnsi="Times New Roman"/>
          <w:sz w:val="24"/>
          <w:szCs w:val="24"/>
        </w:rPr>
      </w:pPr>
      <w:r w:rsidRPr="00852391">
        <w:rPr>
          <w:rFonts w:ascii="Times New Roman" w:hAnsi="Times New Roman"/>
          <w:sz w:val="24"/>
          <w:szCs w:val="24"/>
        </w:rPr>
        <w:t>Remember those da</w:t>
      </w:r>
      <w:r>
        <w:rPr>
          <w:rFonts w:ascii="Times New Roman" w:hAnsi="Times New Roman"/>
          <w:sz w:val="24"/>
          <w:szCs w:val="24"/>
        </w:rPr>
        <w:t>rk (“dirty”)</w:t>
      </w:r>
      <w:r w:rsidR="000D3642">
        <w:rPr>
          <w:rFonts w:ascii="Times New Roman" w:hAnsi="Times New Roman"/>
          <w:sz w:val="24"/>
          <w:szCs w:val="24"/>
        </w:rPr>
        <w:t xml:space="preserve"> particles in Figure 4.4</w:t>
      </w:r>
      <w:r w:rsidRPr="00852391">
        <w:rPr>
          <w:rFonts w:ascii="Times New Roman" w:hAnsi="Times New Roman"/>
          <w:sz w:val="24"/>
          <w:szCs w:val="24"/>
        </w:rPr>
        <w:t>? They are free to move around</w:t>
      </w:r>
      <w:r w:rsidR="00236B4E">
        <w:rPr>
          <w:rFonts w:ascii="Times New Roman" w:hAnsi="Times New Roman"/>
          <w:sz w:val="24"/>
          <w:szCs w:val="24"/>
        </w:rPr>
        <w:t>,</w:t>
      </w:r>
      <w:r w:rsidRPr="00852391">
        <w:rPr>
          <w:rFonts w:ascii="Times New Roman" w:hAnsi="Times New Roman"/>
          <w:sz w:val="24"/>
          <w:szCs w:val="24"/>
        </w:rPr>
        <w:t xml:space="preserve"> </w:t>
      </w:r>
      <w:r w:rsidR="00236B4E">
        <w:rPr>
          <w:rFonts w:ascii="Times New Roman" w:hAnsi="Times New Roman"/>
          <w:sz w:val="24"/>
          <w:szCs w:val="24"/>
        </w:rPr>
        <w:t>so</w:t>
      </w:r>
      <w:r w:rsidRPr="00852391">
        <w:rPr>
          <w:rFonts w:ascii="Times New Roman" w:hAnsi="Times New Roman"/>
          <w:sz w:val="24"/>
          <w:szCs w:val="24"/>
        </w:rPr>
        <w:t xml:space="preserve"> it is unrealistic (even in our thought experiment) to expect that each analytical sample will contain the same number of d</w:t>
      </w:r>
      <w:r>
        <w:rPr>
          <w:rFonts w:ascii="Times New Roman" w:hAnsi="Times New Roman"/>
          <w:sz w:val="24"/>
          <w:szCs w:val="24"/>
        </w:rPr>
        <w:t>irty</w:t>
      </w:r>
      <w:r w:rsidRPr="00852391">
        <w:rPr>
          <w:rFonts w:ascii="Times New Roman" w:hAnsi="Times New Roman"/>
          <w:sz w:val="24"/>
          <w:szCs w:val="24"/>
        </w:rPr>
        <w:t xml:space="preserve"> particles.</w:t>
      </w:r>
    </w:p>
    <w:p w14:paraId="4450B99C" w14:textId="77777777" w:rsidR="008F1FD3" w:rsidRDefault="008F1FD3" w:rsidP="00EA27FF">
      <w:pPr>
        <w:pStyle w:val="fsbody"/>
        <w:numPr>
          <w:ilvl w:val="2"/>
          <w:numId w:val="58"/>
        </w:numPr>
        <w:spacing w:before="60" w:after="0"/>
        <w:rPr>
          <w:rFonts w:ascii="Times New Roman" w:hAnsi="Times New Roman"/>
          <w:sz w:val="24"/>
          <w:szCs w:val="24"/>
        </w:rPr>
      </w:pPr>
      <w:r>
        <w:rPr>
          <w:rFonts w:ascii="Times New Roman" w:hAnsi="Times New Roman"/>
          <w:sz w:val="24"/>
          <w:szCs w:val="24"/>
        </w:rPr>
        <w:t xml:space="preserve">Each of the 200 5-gram samples could have a unique ratio of dirty to clean particles. </w:t>
      </w:r>
    </w:p>
    <w:p w14:paraId="67ED5C67" w14:textId="77777777" w:rsidR="008F1FD3" w:rsidRPr="0096544E" w:rsidRDefault="008F1FD3" w:rsidP="00EA27FF">
      <w:pPr>
        <w:pStyle w:val="fsbody"/>
        <w:numPr>
          <w:ilvl w:val="1"/>
          <w:numId w:val="56"/>
        </w:numPr>
        <w:spacing w:before="60" w:after="0"/>
        <w:rPr>
          <w:rFonts w:ascii="Times New Roman" w:hAnsi="Times New Roman"/>
          <w:sz w:val="24"/>
          <w:szCs w:val="24"/>
        </w:rPr>
      </w:pPr>
      <w:r w:rsidRPr="0096544E">
        <w:rPr>
          <w:rFonts w:ascii="Times New Roman" w:hAnsi="Times New Roman"/>
          <w:sz w:val="24"/>
          <w:szCs w:val="24"/>
        </w:rPr>
        <w:t>The concentration</w:t>
      </w:r>
      <w:r>
        <w:rPr>
          <w:rFonts w:ascii="Times New Roman" w:hAnsi="Times New Roman"/>
          <w:sz w:val="24"/>
          <w:szCs w:val="24"/>
        </w:rPr>
        <w:t xml:space="preserve"> for a sample</w:t>
      </w:r>
      <w:r w:rsidRPr="0096544E">
        <w:rPr>
          <w:rFonts w:ascii="Times New Roman" w:hAnsi="Times New Roman"/>
          <w:sz w:val="24"/>
          <w:szCs w:val="24"/>
        </w:rPr>
        <w:t xml:space="preserve"> is proportional to th</w:t>
      </w:r>
      <w:r>
        <w:rPr>
          <w:rFonts w:ascii="Times New Roman" w:hAnsi="Times New Roman"/>
          <w:sz w:val="24"/>
          <w:szCs w:val="24"/>
        </w:rPr>
        <w:t>e</w:t>
      </w:r>
      <w:r w:rsidRPr="0096544E">
        <w:rPr>
          <w:rFonts w:ascii="Times New Roman" w:hAnsi="Times New Roman"/>
          <w:sz w:val="24"/>
          <w:szCs w:val="24"/>
        </w:rPr>
        <w:t xml:space="preserve"> ratio</w:t>
      </w:r>
      <w:r>
        <w:rPr>
          <w:rFonts w:ascii="Times New Roman" w:hAnsi="Times New Roman"/>
          <w:sz w:val="24"/>
          <w:szCs w:val="24"/>
        </w:rPr>
        <w:t xml:space="preserve"> </w:t>
      </w:r>
      <w:r w:rsidR="000D3642">
        <w:rPr>
          <w:rFonts w:ascii="Times New Roman" w:hAnsi="Times New Roman"/>
          <w:sz w:val="24"/>
          <w:szCs w:val="24"/>
        </w:rPr>
        <w:t xml:space="preserve">of dirty to clean particles </w:t>
      </w:r>
      <w:r>
        <w:rPr>
          <w:rFonts w:ascii="Times New Roman" w:hAnsi="Times New Roman"/>
          <w:sz w:val="24"/>
          <w:szCs w:val="24"/>
        </w:rPr>
        <w:t>for that sample</w:t>
      </w:r>
      <w:r w:rsidRPr="0096544E">
        <w:rPr>
          <w:rFonts w:ascii="Times New Roman" w:hAnsi="Times New Roman"/>
          <w:sz w:val="24"/>
          <w:szCs w:val="24"/>
        </w:rPr>
        <w:t>. A higher dirty to clean ratio produces a higher concentration result.</w:t>
      </w:r>
    </w:p>
    <w:p w14:paraId="17FEC73E" w14:textId="77777777" w:rsidR="008F1FD3" w:rsidRPr="00852391" w:rsidRDefault="008F1FD3" w:rsidP="00EA27FF">
      <w:pPr>
        <w:pStyle w:val="fsbody"/>
        <w:numPr>
          <w:ilvl w:val="0"/>
          <w:numId w:val="56"/>
        </w:numPr>
        <w:spacing w:before="60" w:after="0"/>
        <w:ind w:left="810"/>
        <w:rPr>
          <w:rFonts w:ascii="Times New Roman" w:hAnsi="Times New Roman"/>
          <w:sz w:val="24"/>
          <w:szCs w:val="24"/>
        </w:rPr>
      </w:pPr>
      <w:r>
        <w:rPr>
          <w:rFonts w:ascii="Times New Roman" w:hAnsi="Times New Roman"/>
          <w:sz w:val="24"/>
          <w:szCs w:val="24"/>
        </w:rPr>
        <w:t xml:space="preserve">Let’s say that the 200 analytical </w:t>
      </w:r>
      <w:r w:rsidRPr="00852391">
        <w:rPr>
          <w:rFonts w:ascii="Times New Roman" w:hAnsi="Times New Roman"/>
          <w:sz w:val="24"/>
          <w:szCs w:val="24"/>
        </w:rPr>
        <w:t>results range between 50 and 150</w:t>
      </w:r>
      <w:r>
        <w:rPr>
          <w:rFonts w:ascii="Times New Roman" w:hAnsi="Times New Roman"/>
          <w:sz w:val="24"/>
          <w:szCs w:val="24"/>
        </w:rPr>
        <w:t xml:space="preserve"> mg/kg, and the calculated mean for the 200 results is 100 mg/kg.</w:t>
      </w:r>
      <w:r w:rsidRPr="00852391">
        <w:rPr>
          <w:rFonts w:ascii="Times New Roman" w:hAnsi="Times New Roman"/>
          <w:sz w:val="24"/>
          <w:szCs w:val="24"/>
        </w:rPr>
        <w:t xml:space="preserve"> </w:t>
      </w:r>
    </w:p>
    <w:p w14:paraId="242E579D" w14:textId="77777777" w:rsidR="008F1FD3" w:rsidRDefault="008F1FD3" w:rsidP="00EA27FF">
      <w:pPr>
        <w:pStyle w:val="fsbody"/>
        <w:numPr>
          <w:ilvl w:val="0"/>
          <w:numId w:val="61"/>
        </w:numPr>
        <w:spacing w:before="60" w:after="0"/>
        <w:rPr>
          <w:rFonts w:ascii="Times New Roman" w:hAnsi="Times New Roman"/>
          <w:sz w:val="24"/>
          <w:szCs w:val="24"/>
        </w:rPr>
      </w:pPr>
      <w:r>
        <w:rPr>
          <w:rFonts w:ascii="Times New Roman" w:hAnsi="Times New Roman"/>
          <w:sz w:val="24"/>
          <w:szCs w:val="24"/>
        </w:rPr>
        <w:t>Since the entire population is measured as 5-gram samples, the calculated mean for the 200 samples must be the same as the population mean obtained in Thought Experiment #1,.</w:t>
      </w:r>
    </w:p>
    <w:p w14:paraId="20E3DD75" w14:textId="77777777" w:rsidR="008F1FD3" w:rsidRDefault="008F1FD3" w:rsidP="00EA27FF">
      <w:pPr>
        <w:pStyle w:val="fsbody"/>
        <w:numPr>
          <w:ilvl w:val="0"/>
          <w:numId w:val="61"/>
        </w:numPr>
        <w:spacing w:before="60" w:after="0"/>
        <w:rPr>
          <w:rFonts w:ascii="Times New Roman" w:hAnsi="Times New Roman"/>
          <w:sz w:val="24"/>
          <w:szCs w:val="24"/>
        </w:rPr>
      </w:pPr>
      <w:r>
        <w:rPr>
          <w:rFonts w:ascii="Times New Roman" w:hAnsi="Times New Roman"/>
          <w:sz w:val="24"/>
          <w:szCs w:val="24"/>
        </w:rPr>
        <w:t>Let’s say the var</w:t>
      </w:r>
      <w:r w:rsidR="003B6E2E">
        <w:rPr>
          <w:rFonts w:ascii="Times New Roman" w:hAnsi="Times New Roman"/>
          <w:sz w:val="24"/>
          <w:szCs w:val="24"/>
        </w:rPr>
        <w:t xml:space="preserve">iability for the 200 </w:t>
      </w:r>
      <w:r w:rsidR="00F10558">
        <w:rPr>
          <w:rFonts w:ascii="Times New Roman" w:hAnsi="Times New Roman"/>
          <w:sz w:val="24"/>
          <w:szCs w:val="24"/>
        </w:rPr>
        <w:t xml:space="preserve">soil </w:t>
      </w:r>
      <w:r w:rsidR="003B6E2E">
        <w:rPr>
          <w:rFonts w:ascii="Times New Roman" w:hAnsi="Times New Roman"/>
          <w:sz w:val="24"/>
          <w:szCs w:val="24"/>
        </w:rPr>
        <w:t>results (</w:t>
      </w:r>
      <w:r>
        <w:rPr>
          <w:rFonts w:ascii="Times New Roman" w:hAnsi="Times New Roman"/>
          <w:sz w:val="24"/>
          <w:szCs w:val="24"/>
        </w:rPr>
        <w:t>measured</w:t>
      </w:r>
      <w:r w:rsidR="00236B4E">
        <w:rPr>
          <w:rFonts w:ascii="Times New Roman" w:hAnsi="Times New Roman"/>
          <w:sz w:val="24"/>
          <w:szCs w:val="24"/>
        </w:rPr>
        <w:t xml:space="preserve"> as</w:t>
      </w:r>
      <w:r w:rsidR="003B6E2E">
        <w:rPr>
          <w:rFonts w:ascii="Times New Roman" w:hAnsi="Times New Roman"/>
          <w:sz w:val="24"/>
          <w:szCs w:val="24"/>
        </w:rPr>
        <w:t xml:space="preserve"> SD) is</w:t>
      </w:r>
      <w:r>
        <w:rPr>
          <w:rFonts w:ascii="Times New Roman" w:hAnsi="Times New Roman"/>
          <w:sz w:val="24"/>
          <w:szCs w:val="24"/>
        </w:rPr>
        <w:t xml:space="preserve"> 20 mg/kg. This is the </w:t>
      </w:r>
      <w:r w:rsidR="003B6E2E">
        <w:rPr>
          <w:rFonts w:ascii="Times New Roman" w:hAnsi="Times New Roman"/>
          <w:sz w:val="24"/>
          <w:szCs w:val="24"/>
        </w:rPr>
        <w:t xml:space="preserve">SD </w:t>
      </w:r>
      <w:r w:rsidR="003B6E2E" w:rsidRPr="003B6E2E">
        <w:rPr>
          <w:rFonts w:ascii="Times New Roman" w:hAnsi="Times New Roman"/>
          <w:i/>
          <w:sz w:val="24"/>
          <w:szCs w:val="24"/>
        </w:rPr>
        <w:t xml:space="preserve">for the </w:t>
      </w:r>
      <w:r w:rsidRPr="003B6E2E">
        <w:rPr>
          <w:rFonts w:ascii="Times New Roman" w:hAnsi="Times New Roman"/>
          <w:i/>
          <w:sz w:val="24"/>
          <w:szCs w:val="24"/>
        </w:rPr>
        <w:t>population</w:t>
      </w:r>
      <w:r>
        <w:rPr>
          <w:rFonts w:ascii="Times New Roman" w:hAnsi="Times New Roman"/>
          <w:sz w:val="24"/>
          <w:szCs w:val="24"/>
        </w:rPr>
        <w:t xml:space="preserve"> </w:t>
      </w:r>
      <w:r w:rsidR="003B6E2E">
        <w:rPr>
          <w:rFonts w:ascii="Times New Roman" w:hAnsi="Times New Roman"/>
          <w:sz w:val="24"/>
          <w:szCs w:val="24"/>
        </w:rPr>
        <w:t xml:space="preserve">when the </w:t>
      </w:r>
      <w:r>
        <w:rPr>
          <w:rFonts w:ascii="Times New Roman" w:hAnsi="Times New Roman"/>
          <w:sz w:val="24"/>
          <w:szCs w:val="24"/>
        </w:rPr>
        <w:t>analytical samples</w:t>
      </w:r>
      <w:r w:rsidR="003B6E2E">
        <w:rPr>
          <w:rFonts w:ascii="Times New Roman" w:hAnsi="Times New Roman"/>
          <w:sz w:val="24"/>
          <w:szCs w:val="24"/>
        </w:rPr>
        <w:t xml:space="preserve"> have a mass of 5 grams.</w:t>
      </w:r>
    </w:p>
    <w:p w14:paraId="60B3868D" w14:textId="77777777" w:rsidR="00F10558" w:rsidRDefault="00F10558" w:rsidP="00F10558">
      <w:pPr>
        <w:pStyle w:val="fsbody"/>
        <w:numPr>
          <w:ilvl w:val="1"/>
          <w:numId w:val="61"/>
        </w:numPr>
        <w:spacing w:before="60" w:after="0"/>
        <w:rPr>
          <w:rFonts w:ascii="Times New Roman" w:hAnsi="Times New Roman"/>
          <w:sz w:val="24"/>
          <w:szCs w:val="24"/>
        </w:rPr>
      </w:pPr>
      <w:r>
        <w:rPr>
          <w:rFonts w:ascii="Times New Roman" w:hAnsi="Times New Roman"/>
          <w:sz w:val="24"/>
          <w:szCs w:val="24"/>
        </w:rPr>
        <w:lastRenderedPageBreak/>
        <w:t xml:space="preserve">Note that the population SD will not be 20 mg/kg if an analytical sample mass other than 5 grams were used. </w:t>
      </w:r>
    </w:p>
    <w:p w14:paraId="623DC023" w14:textId="77777777" w:rsidR="00F10558" w:rsidRDefault="00F10558" w:rsidP="00F10558">
      <w:pPr>
        <w:pStyle w:val="fsbody"/>
        <w:numPr>
          <w:ilvl w:val="1"/>
          <w:numId w:val="61"/>
        </w:numPr>
        <w:spacing w:before="60" w:after="0"/>
        <w:rPr>
          <w:rFonts w:ascii="Times New Roman" w:hAnsi="Times New Roman"/>
          <w:sz w:val="24"/>
          <w:szCs w:val="24"/>
        </w:rPr>
      </w:pPr>
      <w:r>
        <w:rPr>
          <w:rFonts w:ascii="Times New Roman" w:hAnsi="Times New Roman"/>
          <w:sz w:val="24"/>
          <w:szCs w:val="24"/>
        </w:rPr>
        <w:t xml:space="preserve">The population SD for 1000 1-g soil samples will be higher than 20 mg/kg. For a population of 100 10-g samples, the population SD will be lower than 20 mg/kg. (Refer to </w:t>
      </w:r>
      <w:hyperlink w:anchor="Section_4_4_3" w:history="1">
        <w:r w:rsidRPr="00443261">
          <w:rPr>
            <w:rStyle w:val="Hyperlink"/>
            <w:rFonts w:ascii="Times New Roman" w:hAnsi="Times New Roman"/>
            <w:sz w:val="24"/>
            <w:szCs w:val="24"/>
          </w:rPr>
          <w:t xml:space="preserve">Section </w:t>
        </w:r>
        <w:r w:rsidR="00443261" w:rsidRPr="00443261">
          <w:rPr>
            <w:rStyle w:val="Hyperlink"/>
            <w:rFonts w:ascii="Times New Roman" w:hAnsi="Times New Roman"/>
            <w:sz w:val="24"/>
            <w:szCs w:val="24"/>
          </w:rPr>
          <w:t>4.4.3</w:t>
        </w:r>
      </w:hyperlink>
      <w:r w:rsidR="00443261" w:rsidRPr="00443261">
        <w:rPr>
          <w:rFonts w:ascii="Times New Roman" w:hAnsi="Times New Roman"/>
          <w:sz w:val="24"/>
          <w:szCs w:val="24"/>
        </w:rPr>
        <w:t xml:space="preserve"> </w:t>
      </w:r>
      <w:r w:rsidRPr="00443261">
        <w:rPr>
          <w:rFonts w:ascii="Times New Roman" w:hAnsi="Times New Roman"/>
          <w:sz w:val="24"/>
          <w:szCs w:val="24"/>
        </w:rPr>
        <w:t>for</w:t>
      </w:r>
      <w:r>
        <w:rPr>
          <w:rFonts w:ascii="Times New Roman" w:hAnsi="Times New Roman"/>
          <w:sz w:val="24"/>
          <w:szCs w:val="24"/>
        </w:rPr>
        <w:t xml:space="preserve"> experimental evidence of this statement.)</w:t>
      </w:r>
    </w:p>
    <w:p w14:paraId="7600F4A6" w14:textId="77777777" w:rsidR="008F1FD3" w:rsidRDefault="008F1FD3" w:rsidP="00EA27FF">
      <w:pPr>
        <w:pStyle w:val="fsbody"/>
        <w:numPr>
          <w:ilvl w:val="0"/>
          <w:numId w:val="61"/>
        </w:numPr>
        <w:spacing w:before="60" w:after="0"/>
        <w:rPr>
          <w:rFonts w:ascii="Times New Roman" w:hAnsi="Times New Roman"/>
          <w:sz w:val="24"/>
          <w:szCs w:val="24"/>
        </w:rPr>
      </w:pPr>
      <w:r>
        <w:rPr>
          <w:rFonts w:ascii="Times New Roman" w:hAnsi="Times New Roman"/>
          <w:sz w:val="24"/>
          <w:szCs w:val="24"/>
        </w:rPr>
        <w:t xml:space="preserve">Even though there is variation among the members of the population, there is no sampling uncertainty </w:t>
      </w:r>
      <w:r w:rsidR="00DD2D1A">
        <w:rPr>
          <w:rFonts w:ascii="Times New Roman" w:hAnsi="Times New Roman"/>
          <w:sz w:val="24"/>
          <w:szCs w:val="24"/>
        </w:rPr>
        <w:t xml:space="preserve">(i.e., less confidence that population characteristics are accurately predicted because of the amount of variation between sample results) </w:t>
      </w:r>
      <w:r>
        <w:rPr>
          <w:rFonts w:ascii="Times New Roman" w:hAnsi="Times New Roman"/>
          <w:sz w:val="24"/>
          <w:szCs w:val="24"/>
        </w:rPr>
        <w:t xml:space="preserve">because </w:t>
      </w:r>
      <w:r w:rsidRPr="00443261">
        <w:rPr>
          <w:rFonts w:ascii="Times New Roman" w:hAnsi="Times New Roman"/>
          <w:b/>
          <w:sz w:val="24"/>
          <w:szCs w:val="24"/>
        </w:rPr>
        <w:t xml:space="preserve">all </w:t>
      </w:r>
      <w:r w:rsidRPr="00F85BB2">
        <w:rPr>
          <w:rFonts w:ascii="Times New Roman" w:hAnsi="Times New Roman"/>
          <w:sz w:val="24"/>
          <w:szCs w:val="24"/>
        </w:rPr>
        <w:t xml:space="preserve">samples </w:t>
      </w:r>
      <w:r w:rsidR="00443261">
        <w:rPr>
          <w:rFonts w:ascii="Times New Roman" w:hAnsi="Times New Roman"/>
          <w:sz w:val="24"/>
          <w:szCs w:val="24"/>
        </w:rPr>
        <w:t xml:space="preserve">in the population </w:t>
      </w:r>
      <w:r w:rsidRPr="00F85BB2">
        <w:rPr>
          <w:rFonts w:ascii="Times New Roman" w:hAnsi="Times New Roman"/>
          <w:sz w:val="24"/>
          <w:szCs w:val="24"/>
        </w:rPr>
        <w:t>were analyzed</w:t>
      </w:r>
      <w:r>
        <w:rPr>
          <w:rFonts w:ascii="Times New Roman" w:hAnsi="Times New Roman"/>
          <w:sz w:val="24"/>
          <w:szCs w:val="24"/>
        </w:rPr>
        <w:t xml:space="preserve">. </w:t>
      </w:r>
    </w:p>
    <w:p w14:paraId="1DB680C3" w14:textId="77777777" w:rsidR="00DD2D1A" w:rsidRDefault="00DD2D1A" w:rsidP="00DD2D1A">
      <w:pPr>
        <w:pStyle w:val="fsbody"/>
        <w:numPr>
          <w:ilvl w:val="1"/>
          <w:numId w:val="61"/>
        </w:numPr>
        <w:spacing w:before="60" w:after="0"/>
        <w:rPr>
          <w:rFonts w:ascii="Times New Roman" w:hAnsi="Times New Roman"/>
          <w:sz w:val="24"/>
          <w:szCs w:val="24"/>
        </w:rPr>
      </w:pPr>
      <w:r>
        <w:rPr>
          <w:rFonts w:ascii="Times New Roman" w:hAnsi="Times New Roman"/>
          <w:sz w:val="24"/>
          <w:szCs w:val="24"/>
        </w:rPr>
        <w:t>Since all members of the population were analyzed, the mean and SD of the statistical sample IS the mean and SD of the population.</w:t>
      </w:r>
    </w:p>
    <w:p w14:paraId="7D768770" w14:textId="77777777" w:rsidR="00443261" w:rsidRDefault="008F1FD3" w:rsidP="00EA27FF">
      <w:pPr>
        <w:pStyle w:val="fsbody"/>
        <w:numPr>
          <w:ilvl w:val="0"/>
          <w:numId w:val="61"/>
        </w:numPr>
        <w:spacing w:before="60" w:after="0"/>
        <w:rPr>
          <w:rFonts w:ascii="Times New Roman" w:hAnsi="Times New Roman"/>
          <w:sz w:val="24"/>
          <w:szCs w:val="24"/>
        </w:rPr>
      </w:pPr>
      <w:r>
        <w:rPr>
          <w:rFonts w:ascii="Times New Roman" w:hAnsi="Times New Roman"/>
          <w:sz w:val="24"/>
          <w:szCs w:val="24"/>
        </w:rPr>
        <w:t xml:space="preserve">Again, a UCL is not calculated because we do not need a conservative estimate of the true mean. We know with complete certainty that </w:t>
      </w:r>
      <w:r w:rsidR="003B6E2E">
        <w:rPr>
          <w:rFonts w:ascii="Times New Roman" w:hAnsi="Times New Roman"/>
          <w:sz w:val="24"/>
          <w:szCs w:val="24"/>
        </w:rPr>
        <w:t>the true population mean</w:t>
      </w:r>
      <w:r>
        <w:rPr>
          <w:rFonts w:ascii="Times New Roman" w:hAnsi="Times New Roman"/>
          <w:sz w:val="24"/>
          <w:szCs w:val="24"/>
        </w:rPr>
        <w:t xml:space="preserve"> is 100 mg/kg. </w:t>
      </w:r>
    </w:p>
    <w:p w14:paraId="4736C248" w14:textId="77777777" w:rsidR="003B6E2E" w:rsidRDefault="003B6E2E" w:rsidP="003B6E2E">
      <w:pPr>
        <w:pStyle w:val="fsbody"/>
        <w:spacing w:before="0" w:after="0"/>
        <w:rPr>
          <w:rFonts w:ascii="Times New Roman" w:hAnsi="Times New Roman"/>
          <w:b/>
          <w:sz w:val="24"/>
          <w:szCs w:val="24"/>
        </w:rPr>
      </w:pPr>
    </w:p>
    <w:p w14:paraId="1AC821E5" w14:textId="77777777" w:rsidR="008F1FD3" w:rsidRDefault="003B6E2E" w:rsidP="003B6E2E">
      <w:pPr>
        <w:pStyle w:val="fsbody"/>
        <w:spacing w:before="0" w:after="0"/>
        <w:rPr>
          <w:rFonts w:ascii="Times New Roman" w:hAnsi="Times New Roman"/>
          <w:sz w:val="24"/>
          <w:szCs w:val="24"/>
        </w:rPr>
      </w:pPr>
      <w:r>
        <w:rPr>
          <w:rFonts w:ascii="Times New Roman" w:hAnsi="Times New Roman"/>
          <w:b/>
          <w:sz w:val="24"/>
          <w:szCs w:val="24"/>
        </w:rPr>
        <w:t>4</w:t>
      </w:r>
      <w:r w:rsidR="008F1FD3">
        <w:rPr>
          <w:rFonts w:ascii="Times New Roman" w:hAnsi="Times New Roman"/>
          <w:b/>
          <w:sz w:val="24"/>
          <w:szCs w:val="24"/>
        </w:rPr>
        <w:t>.4</w:t>
      </w:r>
      <w:r w:rsidR="008F1FD3" w:rsidRPr="008107DE">
        <w:rPr>
          <w:rFonts w:ascii="Times New Roman" w:hAnsi="Times New Roman"/>
          <w:b/>
          <w:sz w:val="24"/>
          <w:szCs w:val="24"/>
        </w:rPr>
        <w:t>.</w:t>
      </w:r>
      <w:r w:rsidR="008F1FD3">
        <w:rPr>
          <w:rFonts w:ascii="Times New Roman" w:hAnsi="Times New Roman"/>
          <w:b/>
          <w:sz w:val="24"/>
          <w:szCs w:val="24"/>
        </w:rPr>
        <w:t>2</w:t>
      </w:r>
      <w:r w:rsidR="008F1FD3">
        <w:rPr>
          <w:rFonts w:ascii="Times New Roman" w:hAnsi="Times New Roman"/>
          <w:sz w:val="24"/>
          <w:szCs w:val="24"/>
        </w:rPr>
        <w:t xml:space="preserve">   In the real world, soil p</w:t>
      </w:r>
      <w:r>
        <w:rPr>
          <w:rFonts w:ascii="Times New Roman" w:hAnsi="Times New Roman"/>
          <w:sz w:val="24"/>
          <w:szCs w:val="24"/>
        </w:rPr>
        <w:t>opulations in the field are unimaginably</w:t>
      </w:r>
      <w:r w:rsidR="008F1FD3">
        <w:rPr>
          <w:rFonts w:ascii="Times New Roman" w:hAnsi="Times New Roman"/>
          <w:sz w:val="24"/>
          <w:szCs w:val="24"/>
        </w:rPr>
        <w:t xml:space="preserve"> large. There is no way to analyze all of the millions or billions of potential analytical samp</w:t>
      </w:r>
      <w:r w:rsidR="00D76A6D">
        <w:rPr>
          <w:rFonts w:ascii="Times New Roman" w:hAnsi="Times New Roman"/>
          <w:sz w:val="24"/>
          <w:szCs w:val="24"/>
        </w:rPr>
        <w:t>les within a decision unit (DU).</w:t>
      </w:r>
      <w:r w:rsidR="008F1FD3">
        <w:rPr>
          <w:rFonts w:ascii="Times New Roman" w:hAnsi="Times New Roman"/>
          <w:sz w:val="24"/>
          <w:szCs w:val="24"/>
        </w:rPr>
        <w:t xml:space="preserve"> </w:t>
      </w:r>
      <w:r w:rsidR="00D76A6D">
        <w:rPr>
          <w:rFonts w:ascii="Times New Roman" w:hAnsi="Times New Roman"/>
          <w:sz w:val="24"/>
          <w:szCs w:val="24"/>
        </w:rPr>
        <w:t>Therefore,</w:t>
      </w:r>
      <w:r w:rsidR="008F1FD3">
        <w:rPr>
          <w:rFonts w:ascii="Times New Roman" w:hAnsi="Times New Roman"/>
          <w:sz w:val="24"/>
          <w:szCs w:val="24"/>
        </w:rPr>
        <w:t xml:space="preserve"> we can never absolutely know the true c</w:t>
      </w:r>
      <w:r w:rsidR="00D76A6D">
        <w:rPr>
          <w:rFonts w:ascii="Times New Roman" w:hAnsi="Times New Roman"/>
          <w:sz w:val="24"/>
          <w:szCs w:val="24"/>
        </w:rPr>
        <w:t>oncentration within a DU.  W</w:t>
      </w:r>
      <w:r>
        <w:rPr>
          <w:rFonts w:ascii="Times New Roman" w:hAnsi="Times New Roman"/>
          <w:sz w:val="24"/>
          <w:szCs w:val="24"/>
        </w:rPr>
        <w:t xml:space="preserve">e take only a few </w:t>
      </w:r>
      <w:r w:rsidR="00D76A6D">
        <w:rPr>
          <w:rFonts w:ascii="Times New Roman" w:hAnsi="Times New Roman"/>
          <w:sz w:val="24"/>
          <w:szCs w:val="24"/>
        </w:rPr>
        <w:t xml:space="preserve">(3 to 10 or so?) </w:t>
      </w:r>
      <w:r>
        <w:rPr>
          <w:rFonts w:ascii="Times New Roman" w:hAnsi="Times New Roman"/>
          <w:sz w:val="24"/>
          <w:szCs w:val="24"/>
        </w:rPr>
        <w:t>of those billions of p</w:t>
      </w:r>
      <w:r w:rsidR="00D76A6D">
        <w:rPr>
          <w:rFonts w:ascii="Times New Roman" w:hAnsi="Times New Roman"/>
          <w:sz w:val="24"/>
          <w:szCs w:val="24"/>
        </w:rPr>
        <w:t xml:space="preserve">otential samples </w:t>
      </w:r>
      <w:r>
        <w:rPr>
          <w:rFonts w:ascii="Times New Roman" w:hAnsi="Times New Roman"/>
          <w:sz w:val="24"/>
          <w:szCs w:val="24"/>
        </w:rPr>
        <w:t xml:space="preserve">and hope that the mean and </w:t>
      </w:r>
      <w:r w:rsidR="00D76A6D">
        <w:rPr>
          <w:rFonts w:ascii="Times New Roman" w:hAnsi="Times New Roman"/>
          <w:sz w:val="24"/>
          <w:szCs w:val="24"/>
        </w:rPr>
        <w:t>SD</w:t>
      </w:r>
      <w:r>
        <w:rPr>
          <w:rFonts w:ascii="Times New Roman" w:hAnsi="Times New Roman"/>
          <w:sz w:val="24"/>
          <w:szCs w:val="24"/>
        </w:rPr>
        <w:t xml:space="preserve"> we calculate from the statistical sample is fairly close to the population’s mean and </w:t>
      </w:r>
      <w:r w:rsidR="00D76A6D">
        <w:rPr>
          <w:rFonts w:ascii="Times New Roman" w:hAnsi="Times New Roman"/>
          <w:sz w:val="24"/>
          <w:szCs w:val="24"/>
        </w:rPr>
        <w:t>SD</w:t>
      </w:r>
      <w:r>
        <w:rPr>
          <w:rFonts w:ascii="Times New Roman" w:hAnsi="Times New Roman"/>
          <w:sz w:val="24"/>
          <w:szCs w:val="24"/>
        </w:rPr>
        <w:t xml:space="preserve"> for the </w:t>
      </w:r>
      <w:hyperlink w:anchor="Glossary" w:tooltip="The weight, shape (length, width and height dimensions), and orientation of a sample +" w:history="1">
        <w:r w:rsidRPr="00D04D4F">
          <w:rPr>
            <w:rStyle w:val="Hyperlink"/>
            <w:rFonts w:ascii="Times New Roman" w:hAnsi="Times New Roman"/>
            <w:sz w:val="24"/>
            <w:szCs w:val="24"/>
          </w:rPr>
          <w:t>sample support</w:t>
        </w:r>
      </w:hyperlink>
      <w:r>
        <w:rPr>
          <w:rFonts w:ascii="Times New Roman" w:hAnsi="Times New Roman"/>
          <w:sz w:val="24"/>
          <w:szCs w:val="24"/>
        </w:rPr>
        <w:t xml:space="preserve"> we are using. [</w:t>
      </w:r>
      <w:r w:rsidR="00015348">
        <w:rPr>
          <w:rFonts w:ascii="Times New Roman" w:hAnsi="Times New Roman"/>
          <w:sz w:val="24"/>
          <w:szCs w:val="24"/>
        </w:rPr>
        <w:t xml:space="preserve">Section 4.4.3 </w:t>
      </w:r>
      <w:r w:rsidR="00D76A6D">
        <w:rPr>
          <w:rFonts w:ascii="Times New Roman" w:hAnsi="Times New Roman"/>
          <w:sz w:val="24"/>
          <w:szCs w:val="24"/>
        </w:rPr>
        <w:t>will explain why a soil</w:t>
      </w:r>
      <w:r>
        <w:rPr>
          <w:rFonts w:ascii="Times New Roman" w:hAnsi="Times New Roman"/>
          <w:sz w:val="24"/>
          <w:szCs w:val="24"/>
        </w:rPr>
        <w:t xml:space="preserve"> population </w:t>
      </w:r>
      <w:r w:rsidR="00D76A6D">
        <w:rPr>
          <w:rFonts w:ascii="Times New Roman" w:hAnsi="Times New Roman"/>
          <w:sz w:val="24"/>
          <w:szCs w:val="24"/>
        </w:rPr>
        <w:t xml:space="preserve">SD </w:t>
      </w:r>
      <w:r>
        <w:rPr>
          <w:rFonts w:ascii="Times New Roman" w:hAnsi="Times New Roman"/>
          <w:sz w:val="24"/>
          <w:szCs w:val="24"/>
        </w:rPr>
        <w:t xml:space="preserve">is higher </w:t>
      </w:r>
      <w:r w:rsidR="00D76A6D">
        <w:rPr>
          <w:rFonts w:ascii="Times New Roman" w:hAnsi="Times New Roman"/>
          <w:sz w:val="24"/>
          <w:szCs w:val="24"/>
        </w:rPr>
        <w:t xml:space="preserve">(i.e., the population is more variable) </w:t>
      </w:r>
      <w:r>
        <w:rPr>
          <w:rFonts w:ascii="Times New Roman" w:hAnsi="Times New Roman"/>
          <w:sz w:val="24"/>
          <w:szCs w:val="24"/>
        </w:rPr>
        <w:t>when s</w:t>
      </w:r>
      <w:r w:rsidR="00D76A6D">
        <w:rPr>
          <w:rFonts w:ascii="Times New Roman" w:hAnsi="Times New Roman"/>
          <w:sz w:val="24"/>
          <w:szCs w:val="24"/>
        </w:rPr>
        <w:t>maller sample supports are used</w:t>
      </w:r>
      <w:r>
        <w:rPr>
          <w:rFonts w:ascii="Times New Roman" w:hAnsi="Times New Roman"/>
          <w:sz w:val="24"/>
          <w:szCs w:val="24"/>
        </w:rPr>
        <w:t xml:space="preserve">.]  </w:t>
      </w:r>
      <w:r w:rsidR="00015348">
        <w:rPr>
          <w:rFonts w:ascii="Times New Roman" w:hAnsi="Times New Roman"/>
          <w:sz w:val="24"/>
          <w:szCs w:val="24"/>
        </w:rPr>
        <w:t>In other words, w</w:t>
      </w:r>
      <w:r w:rsidR="008F1FD3">
        <w:rPr>
          <w:rFonts w:ascii="Times New Roman" w:hAnsi="Times New Roman"/>
          <w:sz w:val="24"/>
          <w:szCs w:val="24"/>
        </w:rPr>
        <w:t xml:space="preserve">hen we take a </w:t>
      </w:r>
      <w:r w:rsidR="00015348">
        <w:rPr>
          <w:rFonts w:ascii="Times New Roman" w:hAnsi="Times New Roman"/>
          <w:sz w:val="24"/>
          <w:szCs w:val="24"/>
        </w:rPr>
        <w:t>statistical sample</w:t>
      </w:r>
      <w:r w:rsidR="008F1FD3" w:rsidRPr="00015348">
        <w:rPr>
          <w:rFonts w:ascii="Times New Roman" w:hAnsi="Times New Roman"/>
          <w:sz w:val="24"/>
          <w:szCs w:val="24"/>
        </w:rPr>
        <w:t>,</w:t>
      </w:r>
      <w:r w:rsidR="008F1FD3">
        <w:rPr>
          <w:rFonts w:ascii="Times New Roman" w:hAnsi="Times New Roman"/>
          <w:sz w:val="24"/>
          <w:szCs w:val="24"/>
        </w:rPr>
        <w:t xml:space="preserve"> we hope that </w:t>
      </w:r>
      <w:r w:rsidR="00224785">
        <w:rPr>
          <w:rFonts w:ascii="Times New Roman" w:hAnsi="Times New Roman"/>
          <w:sz w:val="24"/>
          <w:szCs w:val="24"/>
        </w:rPr>
        <w:t xml:space="preserve">the </w:t>
      </w:r>
      <w:r w:rsidR="008F1FD3">
        <w:rPr>
          <w:rFonts w:ascii="Times New Roman" w:hAnsi="Times New Roman"/>
          <w:sz w:val="24"/>
          <w:szCs w:val="24"/>
        </w:rPr>
        <w:t xml:space="preserve">sample set will “represent” the </w:t>
      </w:r>
      <w:r w:rsidR="00015348">
        <w:rPr>
          <w:rFonts w:ascii="Times New Roman" w:hAnsi="Times New Roman"/>
          <w:sz w:val="24"/>
          <w:szCs w:val="24"/>
        </w:rPr>
        <w:t xml:space="preserve">characteristics of the </w:t>
      </w:r>
      <w:r w:rsidR="00224785">
        <w:rPr>
          <w:rFonts w:ascii="Times New Roman" w:hAnsi="Times New Roman"/>
          <w:sz w:val="24"/>
          <w:szCs w:val="24"/>
        </w:rPr>
        <w:t>population. W</w:t>
      </w:r>
      <w:r w:rsidR="008F1FD3">
        <w:rPr>
          <w:rFonts w:ascii="Times New Roman" w:hAnsi="Times New Roman"/>
          <w:sz w:val="24"/>
          <w:szCs w:val="24"/>
        </w:rPr>
        <w:t>e hope the mean of our sample set will be</w:t>
      </w:r>
      <w:r w:rsidR="00015348">
        <w:rPr>
          <w:rFonts w:ascii="Times New Roman" w:hAnsi="Times New Roman"/>
          <w:sz w:val="24"/>
          <w:szCs w:val="24"/>
        </w:rPr>
        <w:t xml:space="preserve"> close to the population’s mean,</w:t>
      </w:r>
      <w:r w:rsidR="008F1FD3">
        <w:rPr>
          <w:rFonts w:ascii="Times New Roman" w:hAnsi="Times New Roman"/>
          <w:sz w:val="24"/>
          <w:szCs w:val="24"/>
        </w:rPr>
        <w:t xml:space="preserve"> the 95</w:t>
      </w:r>
      <w:r w:rsidR="008F1FD3" w:rsidRPr="00306C18">
        <w:rPr>
          <w:rFonts w:ascii="Times New Roman" w:hAnsi="Times New Roman"/>
          <w:sz w:val="24"/>
          <w:szCs w:val="24"/>
          <w:vertAlign w:val="superscript"/>
        </w:rPr>
        <w:t>th</w:t>
      </w:r>
      <w:r w:rsidR="00224785">
        <w:rPr>
          <w:rFonts w:ascii="Times New Roman" w:hAnsi="Times New Roman"/>
          <w:sz w:val="24"/>
          <w:szCs w:val="24"/>
        </w:rPr>
        <w:t xml:space="preserve"> percentile for the sample </w:t>
      </w:r>
      <w:r w:rsidR="00D76A6D">
        <w:rPr>
          <w:rFonts w:ascii="Times New Roman" w:hAnsi="Times New Roman"/>
          <w:sz w:val="24"/>
          <w:szCs w:val="24"/>
        </w:rPr>
        <w:t xml:space="preserve">will be </w:t>
      </w:r>
      <w:r w:rsidR="008F1FD3">
        <w:rPr>
          <w:rFonts w:ascii="Times New Roman" w:hAnsi="Times New Roman"/>
          <w:sz w:val="24"/>
          <w:szCs w:val="24"/>
        </w:rPr>
        <w:t>close to the 95</w:t>
      </w:r>
      <w:r w:rsidR="008F1FD3" w:rsidRPr="00306C18">
        <w:rPr>
          <w:rFonts w:ascii="Times New Roman" w:hAnsi="Times New Roman"/>
          <w:sz w:val="24"/>
          <w:szCs w:val="24"/>
          <w:vertAlign w:val="superscript"/>
        </w:rPr>
        <w:t>th</w:t>
      </w:r>
      <w:r w:rsidR="008F1FD3">
        <w:rPr>
          <w:rFonts w:ascii="Times New Roman" w:hAnsi="Times New Roman"/>
          <w:sz w:val="24"/>
          <w:szCs w:val="24"/>
        </w:rPr>
        <w:t xml:space="preserve"> percentile for the population, </w:t>
      </w:r>
      <w:r w:rsidR="00D76A6D">
        <w:rPr>
          <w:rFonts w:ascii="Times New Roman" w:hAnsi="Times New Roman"/>
          <w:sz w:val="24"/>
          <w:szCs w:val="24"/>
        </w:rPr>
        <w:t xml:space="preserve">the SD for the statistical sample will be close to the population SD, </w:t>
      </w:r>
      <w:r w:rsidR="008F1FD3">
        <w:rPr>
          <w:rFonts w:ascii="Times New Roman" w:hAnsi="Times New Roman"/>
          <w:sz w:val="24"/>
          <w:szCs w:val="24"/>
        </w:rPr>
        <w:t>etc.</w:t>
      </w:r>
    </w:p>
    <w:p w14:paraId="0AC90A96" w14:textId="77777777" w:rsidR="00015348" w:rsidRDefault="00015348" w:rsidP="003B6E2E">
      <w:pPr>
        <w:pStyle w:val="fsbody"/>
        <w:spacing w:before="0" w:after="0"/>
        <w:rPr>
          <w:rFonts w:ascii="Times New Roman" w:hAnsi="Times New Roman"/>
          <w:sz w:val="24"/>
          <w:szCs w:val="24"/>
        </w:rPr>
      </w:pPr>
    </w:p>
    <w:p w14:paraId="5DA7DF67" w14:textId="77777777" w:rsidR="001F100E" w:rsidRDefault="00015348" w:rsidP="008F1FD3">
      <w:pPr>
        <w:pStyle w:val="fsbody"/>
        <w:spacing w:before="0" w:after="0"/>
        <w:rPr>
          <w:rFonts w:ascii="Times New Roman" w:hAnsi="Times New Roman"/>
          <w:sz w:val="24"/>
          <w:szCs w:val="24"/>
        </w:rPr>
      </w:pPr>
      <w:r w:rsidRPr="00015348">
        <w:rPr>
          <w:rFonts w:ascii="Times New Roman" w:hAnsi="Times New Roman"/>
          <w:b/>
          <w:sz w:val="24"/>
          <w:szCs w:val="24"/>
        </w:rPr>
        <w:t>4.4.2.1</w:t>
      </w:r>
      <w:r>
        <w:rPr>
          <w:rFonts w:ascii="Times New Roman" w:hAnsi="Times New Roman"/>
          <w:sz w:val="24"/>
          <w:szCs w:val="24"/>
        </w:rPr>
        <w:t xml:space="preserve">    </w:t>
      </w:r>
      <w:r w:rsidR="00D76A6D">
        <w:rPr>
          <w:rFonts w:ascii="Times New Roman" w:hAnsi="Times New Roman"/>
          <w:sz w:val="24"/>
          <w:szCs w:val="24"/>
        </w:rPr>
        <w:t>The</w:t>
      </w:r>
      <w:r w:rsidR="008F1FD3">
        <w:rPr>
          <w:rFonts w:ascii="Times New Roman" w:hAnsi="Times New Roman"/>
          <w:sz w:val="24"/>
          <w:szCs w:val="24"/>
        </w:rPr>
        <w:t xml:space="preserve"> complication with soil, however, </w:t>
      </w:r>
      <w:r w:rsidR="00D76A6D">
        <w:rPr>
          <w:rFonts w:ascii="Times New Roman" w:hAnsi="Times New Roman"/>
          <w:sz w:val="24"/>
          <w:szCs w:val="24"/>
        </w:rPr>
        <w:t xml:space="preserve">is that the analytical sample mass can and does vary from project to project; and changing the analytical sample mass changes the number of potential samples and the characteristics of the target population. </w:t>
      </w:r>
      <w:r w:rsidR="001F100E">
        <w:rPr>
          <w:rFonts w:ascii="Times New Roman" w:hAnsi="Times New Roman"/>
          <w:sz w:val="24"/>
          <w:szCs w:val="24"/>
        </w:rPr>
        <w:t xml:space="preserve">The nature of the decision also changes the target population: quantifying risk contributed by the hand-to-mouth exposure pathway will target a different population than a decision involving the concentration of soil expected to be disposed in a landfill. </w:t>
      </w:r>
    </w:p>
    <w:p w14:paraId="0C325421" w14:textId="77777777" w:rsidR="001F100E" w:rsidRDefault="001F100E" w:rsidP="008F1FD3">
      <w:pPr>
        <w:pStyle w:val="fsbody"/>
        <w:spacing w:before="0" w:after="0"/>
        <w:rPr>
          <w:rFonts w:ascii="Times New Roman" w:hAnsi="Times New Roman"/>
          <w:sz w:val="24"/>
          <w:szCs w:val="24"/>
        </w:rPr>
      </w:pPr>
    </w:p>
    <w:p w14:paraId="01D22413" w14:textId="77777777" w:rsidR="001F100E" w:rsidRDefault="001F100E" w:rsidP="00854004">
      <w:pPr>
        <w:pStyle w:val="fsbody"/>
        <w:numPr>
          <w:ilvl w:val="0"/>
          <w:numId w:val="85"/>
        </w:numPr>
        <w:spacing w:before="0" w:after="0"/>
        <w:rPr>
          <w:rFonts w:ascii="Times New Roman" w:hAnsi="Times New Roman"/>
          <w:sz w:val="24"/>
          <w:szCs w:val="24"/>
        </w:rPr>
      </w:pPr>
      <w:r>
        <w:rPr>
          <w:rFonts w:ascii="Times New Roman" w:hAnsi="Times New Roman"/>
          <w:sz w:val="24"/>
          <w:szCs w:val="24"/>
        </w:rPr>
        <w:t>The target soil population for an exposure pathway mediated by soil sticking to skin will be those soil particles having diameters less than 250 micrometers.</w:t>
      </w:r>
    </w:p>
    <w:p w14:paraId="75BE9536" w14:textId="77777777" w:rsidR="001F100E" w:rsidRDefault="001F100E" w:rsidP="00854004">
      <w:pPr>
        <w:pStyle w:val="fsbody"/>
        <w:numPr>
          <w:ilvl w:val="0"/>
          <w:numId w:val="85"/>
        </w:numPr>
        <w:spacing w:before="0" w:after="0"/>
        <w:rPr>
          <w:rFonts w:ascii="Times New Roman" w:hAnsi="Times New Roman"/>
          <w:sz w:val="24"/>
          <w:szCs w:val="24"/>
        </w:rPr>
      </w:pPr>
      <w:r>
        <w:rPr>
          <w:rFonts w:ascii="Times New Roman" w:hAnsi="Times New Roman"/>
          <w:sz w:val="24"/>
          <w:szCs w:val="24"/>
        </w:rPr>
        <w:t>On the other hand, the target soil population for landfill disposal will be “bulk soil,” which is generally defined as soil material with particle diameters less than 2 mm (2000 micrometers</w:t>
      </w:r>
      <w:r w:rsidR="00E8607D">
        <w:rPr>
          <w:rFonts w:ascii="Times New Roman" w:hAnsi="Times New Roman"/>
          <w:sz w:val="24"/>
          <w:szCs w:val="24"/>
        </w:rPr>
        <w:t>) (USDA 2009).</w:t>
      </w:r>
    </w:p>
    <w:p w14:paraId="2B6F2E2F" w14:textId="77777777" w:rsidR="00E8607D" w:rsidRDefault="00E8607D" w:rsidP="00E8607D">
      <w:pPr>
        <w:pStyle w:val="fsbody"/>
        <w:spacing w:before="0" w:after="0"/>
        <w:ind w:left="720"/>
        <w:rPr>
          <w:rFonts w:ascii="Times New Roman" w:hAnsi="Times New Roman"/>
          <w:sz w:val="24"/>
          <w:szCs w:val="24"/>
        </w:rPr>
      </w:pPr>
    </w:p>
    <w:p w14:paraId="634B8B54" w14:textId="77777777" w:rsidR="008F1FD3" w:rsidRDefault="00D76A6D" w:rsidP="001F100E">
      <w:pPr>
        <w:pStyle w:val="fsbody"/>
        <w:spacing w:before="0" w:after="0"/>
        <w:rPr>
          <w:rFonts w:ascii="Times New Roman" w:hAnsi="Times New Roman"/>
          <w:sz w:val="24"/>
          <w:szCs w:val="24"/>
        </w:rPr>
      </w:pPr>
      <w:r>
        <w:rPr>
          <w:rFonts w:ascii="Times New Roman" w:hAnsi="Times New Roman"/>
          <w:sz w:val="24"/>
          <w:szCs w:val="24"/>
        </w:rPr>
        <w:t xml:space="preserve">Soil sampling and analysis is not a natural fit for </w:t>
      </w:r>
      <w:r w:rsidR="00015348">
        <w:rPr>
          <w:rFonts w:ascii="Times New Roman" w:hAnsi="Times New Roman"/>
          <w:sz w:val="24"/>
          <w:szCs w:val="24"/>
        </w:rPr>
        <w:t>traditional</w:t>
      </w:r>
      <w:r w:rsidR="001F100E">
        <w:rPr>
          <w:rFonts w:ascii="Times New Roman" w:hAnsi="Times New Roman"/>
          <w:sz w:val="24"/>
          <w:szCs w:val="24"/>
        </w:rPr>
        <w:t>/classical</w:t>
      </w:r>
      <w:r w:rsidR="00015348">
        <w:rPr>
          <w:rFonts w:ascii="Times New Roman" w:hAnsi="Times New Roman"/>
          <w:sz w:val="24"/>
          <w:szCs w:val="24"/>
        </w:rPr>
        <w:t xml:space="preserve"> </w:t>
      </w:r>
      <w:r w:rsidR="001F100E">
        <w:rPr>
          <w:rFonts w:ascii="Times New Roman" w:hAnsi="Times New Roman"/>
          <w:sz w:val="24"/>
          <w:szCs w:val="24"/>
        </w:rPr>
        <w:t>statistics,</w:t>
      </w:r>
      <w:r w:rsidR="008F1FD3">
        <w:rPr>
          <w:rFonts w:ascii="Times New Roman" w:hAnsi="Times New Roman"/>
          <w:sz w:val="24"/>
          <w:szCs w:val="24"/>
        </w:rPr>
        <w:t xml:space="preserve"> </w:t>
      </w:r>
      <w:r w:rsidR="001F100E">
        <w:rPr>
          <w:rFonts w:ascii="Times New Roman" w:hAnsi="Times New Roman"/>
          <w:sz w:val="24"/>
          <w:szCs w:val="24"/>
        </w:rPr>
        <w:t xml:space="preserve">because </w:t>
      </w:r>
      <w:r w:rsidR="001F100E">
        <w:rPr>
          <w:rFonts w:ascii="Times New Roman" w:hAnsi="Times New Roman"/>
          <w:b/>
          <w:color w:val="FF0000"/>
          <w:sz w:val="24"/>
          <w:szCs w:val="24"/>
        </w:rPr>
        <w:t>th</w:t>
      </w:r>
      <w:r w:rsidR="008F1FD3" w:rsidRPr="004A69C9">
        <w:rPr>
          <w:rFonts w:ascii="Times New Roman" w:hAnsi="Times New Roman"/>
          <w:b/>
          <w:color w:val="FF0000"/>
          <w:sz w:val="24"/>
          <w:szCs w:val="24"/>
        </w:rPr>
        <w:t xml:space="preserve">ere is no natural unit for </w:t>
      </w:r>
      <w:r w:rsidR="008F1FD3">
        <w:rPr>
          <w:rFonts w:ascii="Times New Roman" w:hAnsi="Times New Roman"/>
          <w:b/>
          <w:color w:val="FF0000"/>
          <w:sz w:val="24"/>
          <w:szCs w:val="24"/>
        </w:rPr>
        <w:t>the</w:t>
      </w:r>
      <w:r w:rsidR="008F1FD3" w:rsidRPr="004A69C9">
        <w:rPr>
          <w:rFonts w:ascii="Times New Roman" w:hAnsi="Times New Roman"/>
          <w:b/>
          <w:color w:val="FF0000"/>
          <w:sz w:val="24"/>
          <w:szCs w:val="24"/>
        </w:rPr>
        <w:t xml:space="preserve"> </w:t>
      </w:r>
      <w:r w:rsidR="008F1FD3">
        <w:rPr>
          <w:rFonts w:ascii="Times New Roman" w:hAnsi="Times New Roman"/>
          <w:b/>
          <w:color w:val="FF0000"/>
          <w:sz w:val="24"/>
          <w:szCs w:val="24"/>
        </w:rPr>
        <w:t xml:space="preserve">physical </w:t>
      </w:r>
      <w:r w:rsidR="008F1FD3" w:rsidRPr="004A69C9">
        <w:rPr>
          <w:rFonts w:ascii="Times New Roman" w:hAnsi="Times New Roman"/>
          <w:b/>
          <w:color w:val="FF0000"/>
          <w:sz w:val="24"/>
          <w:szCs w:val="24"/>
        </w:rPr>
        <w:t>soil sample</w:t>
      </w:r>
      <w:r w:rsidR="00015348">
        <w:rPr>
          <w:rFonts w:ascii="Times New Roman" w:hAnsi="Times New Roman"/>
          <w:b/>
          <w:color w:val="FF0000"/>
          <w:sz w:val="24"/>
          <w:szCs w:val="24"/>
        </w:rPr>
        <w:t xml:space="preserve"> on</w:t>
      </w:r>
      <w:r w:rsidR="008F1FD3">
        <w:rPr>
          <w:rFonts w:ascii="Times New Roman" w:hAnsi="Times New Roman"/>
          <w:b/>
          <w:color w:val="FF0000"/>
          <w:sz w:val="24"/>
          <w:szCs w:val="24"/>
        </w:rPr>
        <w:t xml:space="preserve"> which measurements are taken</w:t>
      </w:r>
      <w:r w:rsidR="008F1FD3" w:rsidRPr="004A69C9">
        <w:rPr>
          <w:rFonts w:ascii="Times New Roman" w:hAnsi="Times New Roman"/>
          <w:b/>
          <w:color w:val="FF0000"/>
          <w:sz w:val="24"/>
          <w:szCs w:val="24"/>
        </w:rPr>
        <w:t xml:space="preserve">. </w:t>
      </w:r>
      <w:r w:rsidR="00E8607D">
        <w:rPr>
          <w:rFonts w:ascii="Times New Roman" w:hAnsi="Times New Roman"/>
          <w:sz w:val="24"/>
          <w:szCs w:val="24"/>
        </w:rPr>
        <w:t>For most</w:t>
      </w:r>
      <w:r w:rsidR="008F1FD3">
        <w:rPr>
          <w:rFonts w:ascii="Times New Roman" w:hAnsi="Times New Roman"/>
          <w:sz w:val="24"/>
          <w:szCs w:val="24"/>
        </w:rPr>
        <w:t xml:space="preserve"> applications of </w:t>
      </w:r>
      <w:r w:rsidR="00015348">
        <w:rPr>
          <w:rFonts w:ascii="Times New Roman" w:hAnsi="Times New Roman"/>
          <w:sz w:val="24"/>
          <w:szCs w:val="24"/>
        </w:rPr>
        <w:t xml:space="preserve">statistics, there are </w:t>
      </w:r>
      <w:r w:rsidR="008F1FD3">
        <w:rPr>
          <w:rFonts w:ascii="Times New Roman" w:hAnsi="Times New Roman"/>
          <w:sz w:val="24"/>
          <w:szCs w:val="24"/>
        </w:rPr>
        <w:t>obvi</w:t>
      </w:r>
      <w:r w:rsidR="00E8607D">
        <w:rPr>
          <w:rFonts w:ascii="Times New Roman" w:hAnsi="Times New Roman"/>
          <w:sz w:val="24"/>
          <w:szCs w:val="24"/>
        </w:rPr>
        <w:t>ous, natural, discrete units that comprise</w:t>
      </w:r>
      <w:r w:rsidR="008F1FD3">
        <w:rPr>
          <w:rFonts w:ascii="Times New Roman" w:hAnsi="Times New Roman"/>
          <w:sz w:val="24"/>
          <w:szCs w:val="24"/>
        </w:rPr>
        <w:t xml:space="preserve"> a physical sample. </w:t>
      </w:r>
    </w:p>
    <w:p w14:paraId="642CEF94" w14:textId="77777777" w:rsidR="008F1FD3" w:rsidRDefault="008F1FD3" w:rsidP="00E8607D">
      <w:pPr>
        <w:pStyle w:val="fsbody"/>
        <w:numPr>
          <w:ilvl w:val="0"/>
          <w:numId w:val="59"/>
        </w:numPr>
        <w:spacing w:before="80" w:after="0"/>
        <w:rPr>
          <w:rFonts w:ascii="Times New Roman" w:hAnsi="Times New Roman"/>
          <w:sz w:val="24"/>
          <w:szCs w:val="24"/>
        </w:rPr>
      </w:pPr>
      <w:r>
        <w:rPr>
          <w:rFonts w:ascii="Times New Roman" w:hAnsi="Times New Roman"/>
          <w:sz w:val="24"/>
          <w:szCs w:val="24"/>
        </w:rPr>
        <w:t xml:space="preserve">If we are counting the frequency of heads in coin tosses, the </w:t>
      </w:r>
      <w:hyperlink w:anchor="Glossary" w:tooltip="Sample unit - Contrast with sampling unit +" w:history="1">
        <w:r w:rsidRPr="00015348">
          <w:rPr>
            <w:rStyle w:val="Hyperlink"/>
            <w:rFonts w:ascii="Times New Roman" w:hAnsi="Times New Roman"/>
            <w:sz w:val="24"/>
            <w:szCs w:val="24"/>
          </w:rPr>
          <w:t>sample unit</w:t>
        </w:r>
      </w:hyperlink>
      <w:r>
        <w:rPr>
          <w:rFonts w:ascii="Times New Roman" w:hAnsi="Times New Roman"/>
          <w:sz w:val="24"/>
          <w:szCs w:val="24"/>
        </w:rPr>
        <w:t xml:space="preserve"> on which “heads” or “tails” is determined is 1 coin toss. There is no such thing as ½ or ¼ or 2.5 coin tosses.</w:t>
      </w:r>
    </w:p>
    <w:p w14:paraId="2AEFE758" w14:textId="77777777" w:rsidR="008F1FD3" w:rsidRDefault="008F1FD3" w:rsidP="00E8607D">
      <w:pPr>
        <w:pStyle w:val="fsbody"/>
        <w:numPr>
          <w:ilvl w:val="0"/>
          <w:numId w:val="59"/>
        </w:numPr>
        <w:spacing w:before="80" w:after="0"/>
        <w:rPr>
          <w:rFonts w:ascii="Times New Roman" w:hAnsi="Times New Roman"/>
          <w:sz w:val="24"/>
          <w:szCs w:val="24"/>
        </w:rPr>
      </w:pPr>
      <w:r>
        <w:rPr>
          <w:rFonts w:ascii="Times New Roman" w:hAnsi="Times New Roman"/>
          <w:sz w:val="24"/>
          <w:szCs w:val="24"/>
        </w:rPr>
        <w:lastRenderedPageBreak/>
        <w:t>If we are doing a medical study looking at the effect of a new drug on blood pressure, the sample unit is</w:t>
      </w:r>
      <w:r w:rsidR="00E8607D">
        <w:rPr>
          <w:rFonts w:ascii="Times New Roman" w:hAnsi="Times New Roman"/>
          <w:sz w:val="24"/>
          <w:szCs w:val="24"/>
        </w:rPr>
        <w:t xml:space="preserve"> the</w:t>
      </w:r>
      <w:r>
        <w:rPr>
          <w:rFonts w:ascii="Times New Roman" w:hAnsi="Times New Roman"/>
          <w:sz w:val="24"/>
          <w:szCs w:val="24"/>
        </w:rPr>
        <w:t xml:space="preserve"> 1 person on whom blood pressure </w:t>
      </w:r>
      <w:r w:rsidR="00015348">
        <w:rPr>
          <w:rFonts w:ascii="Times New Roman" w:hAnsi="Times New Roman"/>
          <w:sz w:val="24"/>
          <w:szCs w:val="24"/>
        </w:rPr>
        <w:t>is</w:t>
      </w:r>
      <w:r>
        <w:rPr>
          <w:rFonts w:ascii="Times New Roman" w:hAnsi="Times New Roman"/>
          <w:sz w:val="24"/>
          <w:szCs w:val="24"/>
        </w:rPr>
        <w:t xml:space="preserve"> measured. There is no such thing as a blood pressure measurement for ½ or 3.5 of a person.</w:t>
      </w:r>
    </w:p>
    <w:p w14:paraId="508AE7FF" w14:textId="77777777" w:rsidR="008F1FD3" w:rsidRDefault="008F1FD3" w:rsidP="00E8607D">
      <w:pPr>
        <w:pStyle w:val="fsbody"/>
        <w:numPr>
          <w:ilvl w:val="0"/>
          <w:numId w:val="59"/>
        </w:numPr>
        <w:spacing w:before="80" w:after="0"/>
        <w:rPr>
          <w:rFonts w:ascii="Times New Roman" w:hAnsi="Times New Roman"/>
          <w:sz w:val="24"/>
          <w:szCs w:val="24"/>
        </w:rPr>
      </w:pPr>
      <w:r>
        <w:rPr>
          <w:rFonts w:ascii="Times New Roman" w:hAnsi="Times New Roman"/>
          <w:sz w:val="24"/>
          <w:szCs w:val="24"/>
        </w:rPr>
        <w:t xml:space="preserve">But there is no natural </w:t>
      </w:r>
      <w:r w:rsidR="00015348" w:rsidRPr="00015348">
        <w:rPr>
          <w:rFonts w:ascii="Times New Roman" w:hAnsi="Times New Roman"/>
          <w:sz w:val="24"/>
          <w:szCs w:val="24"/>
        </w:rPr>
        <w:t>sample unit</w:t>
      </w:r>
      <w:r>
        <w:rPr>
          <w:rFonts w:ascii="Times New Roman" w:hAnsi="Times New Roman"/>
          <w:sz w:val="24"/>
          <w:szCs w:val="24"/>
        </w:rPr>
        <w:t xml:space="preserve"> for soil. The amount of soil collected in the field is whatever is convenient as long as there is enough to run all the analyses.</w:t>
      </w:r>
    </w:p>
    <w:p w14:paraId="7BF2F0FC" w14:textId="14EE6EB8" w:rsidR="008F1FD3" w:rsidRDefault="008F1FD3" w:rsidP="00E8607D">
      <w:pPr>
        <w:pStyle w:val="fsbody"/>
        <w:numPr>
          <w:ilvl w:val="1"/>
          <w:numId w:val="59"/>
        </w:numPr>
        <w:spacing w:before="80" w:after="0"/>
        <w:rPr>
          <w:rFonts w:ascii="Times New Roman" w:hAnsi="Times New Roman"/>
          <w:sz w:val="24"/>
          <w:szCs w:val="24"/>
        </w:rPr>
      </w:pPr>
      <w:r>
        <w:rPr>
          <w:rFonts w:ascii="Times New Roman" w:hAnsi="Times New Roman"/>
          <w:sz w:val="24"/>
          <w:szCs w:val="24"/>
        </w:rPr>
        <w:t>One PAH anal</w:t>
      </w:r>
      <w:r w:rsidR="00E8607D">
        <w:rPr>
          <w:rFonts w:ascii="Times New Roman" w:hAnsi="Times New Roman"/>
          <w:sz w:val="24"/>
          <w:szCs w:val="24"/>
        </w:rPr>
        <w:t>ysis might take 5 grams in L</w:t>
      </w:r>
      <w:r>
        <w:rPr>
          <w:rFonts w:ascii="Times New Roman" w:hAnsi="Times New Roman"/>
          <w:sz w:val="24"/>
          <w:szCs w:val="24"/>
        </w:rPr>
        <w:t xml:space="preserve">aboratory </w:t>
      </w:r>
      <w:r w:rsidR="00DA5CD6">
        <w:rPr>
          <w:rFonts w:ascii="Times New Roman" w:hAnsi="Times New Roman"/>
          <w:sz w:val="24"/>
          <w:szCs w:val="24"/>
        </w:rPr>
        <w:t>#1</w:t>
      </w:r>
      <w:r w:rsidR="00E8607D">
        <w:rPr>
          <w:rFonts w:ascii="Times New Roman" w:hAnsi="Times New Roman"/>
          <w:sz w:val="24"/>
          <w:szCs w:val="24"/>
        </w:rPr>
        <w:t xml:space="preserve"> and 10 grams in Laboratory #2.</w:t>
      </w:r>
    </w:p>
    <w:p w14:paraId="3213DB19" w14:textId="77777777" w:rsidR="008F1FD3" w:rsidRPr="002356D3" w:rsidRDefault="008F1FD3" w:rsidP="00E8607D">
      <w:pPr>
        <w:pStyle w:val="fsbody"/>
        <w:numPr>
          <w:ilvl w:val="1"/>
          <w:numId w:val="59"/>
        </w:numPr>
        <w:spacing w:before="80" w:after="0"/>
        <w:rPr>
          <w:rFonts w:ascii="Times New Roman" w:hAnsi="Times New Roman"/>
          <w:sz w:val="24"/>
          <w:szCs w:val="24"/>
        </w:rPr>
      </w:pPr>
      <w:r>
        <w:rPr>
          <w:rFonts w:ascii="Times New Roman" w:hAnsi="Times New Roman"/>
          <w:sz w:val="24"/>
          <w:szCs w:val="24"/>
        </w:rPr>
        <w:t>I</w:t>
      </w:r>
      <w:r w:rsidRPr="002356D3">
        <w:rPr>
          <w:rFonts w:ascii="Times New Roman" w:hAnsi="Times New Roman"/>
          <w:sz w:val="24"/>
          <w:szCs w:val="24"/>
        </w:rPr>
        <w:t xml:space="preserve">f </w:t>
      </w:r>
      <w:r w:rsidR="00E8607D">
        <w:rPr>
          <w:rFonts w:ascii="Times New Roman" w:hAnsi="Times New Roman"/>
          <w:sz w:val="24"/>
          <w:szCs w:val="24"/>
        </w:rPr>
        <w:t xml:space="preserve">a sample jar containing </w:t>
      </w:r>
      <w:r w:rsidRPr="002356D3">
        <w:rPr>
          <w:rFonts w:ascii="Times New Roman" w:hAnsi="Times New Roman"/>
          <w:sz w:val="24"/>
          <w:szCs w:val="24"/>
        </w:rPr>
        <w:t>50 grams of soil wa</w:t>
      </w:r>
      <w:r w:rsidR="00C9265C">
        <w:rPr>
          <w:rFonts w:ascii="Times New Roman" w:hAnsi="Times New Roman"/>
          <w:sz w:val="24"/>
          <w:szCs w:val="24"/>
        </w:rPr>
        <w:t xml:space="preserve">s submitted </w:t>
      </w:r>
      <w:r w:rsidR="00E8607D">
        <w:rPr>
          <w:rFonts w:ascii="Times New Roman" w:hAnsi="Times New Roman"/>
          <w:sz w:val="24"/>
          <w:szCs w:val="24"/>
        </w:rPr>
        <w:t>for PAH analysis to these two laboratories, L</w:t>
      </w:r>
      <w:r w:rsidRPr="002356D3">
        <w:rPr>
          <w:rFonts w:ascii="Times New Roman" w:hAnsi="Times New Roman"/>
          <w:sz w:val="24"/>
          <w:szCs w:val="24"/>
        </w:rPr>
        <w:t xml:space="preserve">ab </w:t>
      </w:r>
      <w:r w:rsidR="00E8607D">
        <w:rPr>
          <w:rFonts w:ascii="Times New Roman" w:hAnsi="Times New Roman"/>
          <w:sz w:val="24"/>
          <w:szCs w:val="24"/>
        </w:rPr>
        <w:t>#1 would</w:t>
      </w:r>
      <w:r w:rsidRPr="002356D3">
        <w:rPr>
          <w:rFonts w:ascii="Times New Roman" w:hAnsi="Times New Roman"/>
          <w:sz w:val="24"/>
          <w:szCs w:val="24"/>
        </w:rPr>
        <w:t xml:space="preserve"> analyze 1/10th of the soil sample, </w:t>
      </w:r>
      <w:r w:rsidR="00E8607D">
        <w:rPr>
          <w:rFonts w:ascii="Times New Roman" w:hAnsi="Times New Roman"/>
          <w:sz w:val="24"/>
          <w:szCs w:val="24"/>
        </w:rPr>
        <w:t>whereas Lab #2</w:t>
      </w:r>
      <w:r w:rsidR="00C9265C">
        <w:rPr>
          <w:rFonts w:ascii="Times New Roman" w:hAnsi="Times New Roman"/>
          <w:sz w:val="24"/>
          <w:szCs w:val="24"/>
        </w:rPr>
        <w:t xml:space="preserve"> </w:t>
      </w:r>
      <w:r w:rsidR="00E8607D">
        <w:rPr>
          <w:rFonts w:ascii="Times New Roman" w:hAnsi="Times New Roman"/>
          <w:sz w:val="24"/>
          <w:szCs w:val="24"/>
        </w:rPr>
        <w:t xml:space="preserve">would </w:t>
      </w:r>
      <w:r w:rsidR="00C9265C">
        <w:rPr>
          <w:rFonts w:ascii="Times New Roman" w:hAnsi="Times New Roman"/>
          <w:sz w:val="24"/>
          <w:szCs w:val="24"/>
        </w:rPr>
        <w:t xml:space="preserve">analyze 1/5th of the </w:t>
      </w:r>
      <w:r w:rsidRPr="002356D3">
        <w:rPr>
          <w:rFonts w:ascii="Times New Roman" w:hAnsi="Times New Roman"/>
          <w:sz w:val="24"/>
          <w:szCs w:val="24"/>
        </w:rPr>
        <w:t>sample.</w:t>
      </w:r>
    </w:p>
    <w:p w14:paraId="3EC9291F" w14:textId="77777777" w:rsidR="008F1FD3" w:rsidRDefault="008F1FD3" w:rsidP="00E8607D">
      <w:pPr>
        <w:pStyle w:val="fsbody"/>
        <w:numPr>
          <w:ilvl w:val="1"/>
          <w:numId w:val="59"/>
        </w:numPr>
        <w:spacing w:before="80" w:after="0"/>
        <w:rPr>
          <w:rFonts w:ascii="Times New Roman" w:hAnsi="Times New Roman"/>
          <w:sz w:val="24"/>
          <w:szCs w:val="24"/>
        </w:rPr>
      </w:pPr>
      <w:r>
        <w:rPr>
          <w:rFonts w:ascii="Times New Roman" w:hAnsi="Times New Roman"/>
          <w:sz w:val="24"/>
          <w:szCs w:val="24"/>
        </w:rPr>
        <w:t xml:space="preserve">But it is just as likely that 100 grams, or 150 grams, or 1000 grams of soil might be </w:t>
      </w:r>
      <w:r w:rsidR="00C9265C">
        <w:rPr>
          <w:rFonts w:ascii="Times New Roman" w:hAnsi="Times New Roman"/>
          <w:sz w:val="24"/>
          <w:szCs w:val="24"/>
        </w:rPr>
        <w:t>collec</w:t>
      </w:r>
      <w:r w:rsidR="00E8607D">
        <w:rPr>
          <w:rFonts w:ascii="Times New Roman" w:hAnsi="Times New Roman"/>
          <w:sz w:val="24"/>
          <w:szCs w:val="24"/>
        </w:rPr>
        <w:t>ted from the DU’s population for</w:t>
      </w:r>
      <w:r w:rsidR="00C9265C">
        <w:rPr>
          <w:rFonts w:ascii="Times New Roman" w:hAnsi="Times New Roman"/>
          <w:sz w:val="24"/>
          <w:szCs w:val="24"/>
        </w:rPr>
        <w:t xml:space="preserve"> </w:t>
      </w:r>
      <w:r w:rsidR="00E8607D">
        <w:rPr>
          <w:rFonts w:ascii="Times New Roman" w:hAnsi="Times New Roman"/>
          <w:sz w:val="24"/>
          <w:szCs w:val="24"/>
        </w:rPr>
        <w:t>submission</w:t>
      </w:r>
      <w:r>
        <w:rPr>
          <w:rFonts w:ascii="Times New Roman" w:hAnsi="Times New Roman"/>
          <w:sz w:val="24"/>
          <w:szCs w:val="24"/>
        </w:rPr>
        <w:t xml:space="preserve"> to a lab.</w:t>
      </w:r>
    </w:p>
    <w:p w14:paraId="463B5856" w14:textId="77777777" w:rsidR="008F1FD3" w:rsidRDefault="008F1FD3" w:rsidP="008F1FD3">
      <w:pPr>
        <w:pStyle w:val="fsbody"/>
        <w:spacing w:before="0" w:after="0"/>
        <w:rPr>
          <w:rFonts w:ascii="Times New Roman" w:hAnsi="Times New Roman"/>
          <w:sz w:val="24"/>
          <w:szCs w:val="24"/>
        </w:rPr>
      </w:pPr>
    </w:p>
    <w:p w14:paraId="6DB8BF6B" w14:textId="77777777" w:rsidR="008F1FD3" w:rsidRDefault="00015348" w:rsidP="008F1FD3">
      <w:pPr>
        <w:pStyle w:val="fsbody"/>
        <w:spacing w:before="0" w:after="0"/>
        <w:rPr>
          <w:rFonts w:ascii="Times New Roman" w:hAnsi="Times New Roman"/>
          <w:sz w:val="24"/>
          <w:szCs w:val="24"/>
        </w:rPr>
      </w:pPr>
      <w:r>
        <w:rPr>
          <w:rFonts w:ascii="Times New Roman" w:hAnsi="Times New Roman"/>
          <w:b/>
          <w:sz w:val="24"/>
          <w:szCs w:val="24"/>
        </w:rPr>
        <w:t>4</w:t>
      </w:r>
      <w:r w:rsidR="008F1FD3">
        <w:rPr>
          <w:rFonts w:ascii="Times New Roman" w:hAnsi="Times New Roman"/>
          <w:b/>
          <w:sz w:val="24"/>
          <w:szCs w:val="24"/>
        </w:rPr>
        <w:t>.</w:t>
      </w:r>
      <w:r w:rsidR="008F1FD3" w:rsidRPr="007B1C17">
        <w:rPr>
          <w:rFonts w:ascii="Times New Roman" w:hAnsi="Times New Roman"/>
          <w:b/>
          <w:sz w:val="24"/>
          <w:szCs w:val="24"/>
        </w:rPr>
        <w:t>4.2.</w:t>
      </w:r>
      <w:r>
        <w:rPr>
          <w:rFonts w:ascii="Times New Roman" w:hAnsi="Times New Roman"/>
          <w:b/>
          <w:sz w:val="24"/>
          <w:szCs w:val="24"/>
        </w:rPr>
        <w:t>2</w:t>
      </w:r>
      <w:r w:rsidR="008F1FD3">
        <w:rPr>
          <w:rFonts w:ascii="Times New Roman" w:hAnsi="Times New Roman"/>
          <w:sz w:val="24"/>
          <w:szCs w:val="24"/>
        </w:rPr>
        <w:t xml:space="preserve">  </w:t>
      </w:r>
      <w:r w:rsidR="001B5058">
        <w:rPr>
          <w:rFonts w:ascii="Times New Roman" w:hAnsi="Times New Roman"/>
          <w:sz w:val="24"/>
          <w:szCs w:val="24"/>
        </w:rPr>
        <w:t xml:space="preserve"> </w:t>
      </w:r>
      <w:r w:rsidR="008F1FD3">
        <w:rPr>
          <w:rFonts w:ascii="Times New Roman" w:hAnsi="Times New Roman"/>
          <w:sz w:val="24"/>
          <w:szCs w:val="24"/>
        </w:rPr>
        <w:t>Since there is no natural soil sample unit, analytical samples can be as small as the analysis will permit. There are strong incentives to collect and analyze small soil samples.</w:t>
      </w:r>
    </w:p>
    <w:p w14:paraId="63946674" w14:textId="77777777" w:rsidR="008F1FD3" w:rsidRDefault="008F1FD3" w:rsidP="00E8607D">
      <w:pPr>
        <w:pStyle w:val="fsbody"/>
        <w:numPr>
          <w:ilvl w:val="0"/>
          <w:numId w:val="60"/>
        </w:numPr>
        <w:spacing w:before="80" w:after="0"/>
        <w:rPr>
          <w:rFonts w:ascii="Times New Roman" w:hAnsi="Times New Roman"/>
          <w:sz w:val="24"/>
          <w:szCs w:val="24"/>
        </w:rPr>
      </w:pPr>
      <w:r>
        <w:rPr>
          <w:rFonts w:ascii="Times New Roman" w:hAnsi="Times New Roman"/>
          <w:sz w:val="24"/>
          <w:szCs w:val="24"/>
        </w:rPr>
        <w:t>Small sample jars are cheaper than large ones.</w:t>
      </w:r>
    </w:p>
    <w:p w14:paraId="4F2B5046" w14:textId="77777777" w:rsidR="008F1FD3" w:rsidRDefault="00BD1A20" w:rsidP="00E8607D">
      <w:pPr>
        <w:pStyle w:val="fsbody"/>
        <w:numPr>
          <w:ilvl w:val="0"/>
          <w:numId w:val="60"/>
        </w:numPr>
        <w:spacing w:before="80" w:after="0"/>
        <w:rPr>
          <w:rFonts w:ascii="Times New Roman" w:hAnsi="Times New Roman"/>
          <w:sz w:val="24"/>
          <w:szCs w:val="24"/>
        </w:rPr>
      </w:pPr>
      <w:r>
        <w:rPr>
          <w:rFonts w:ascii="Times New Roman" w:hAnsi="Times New Roman"/>
          <w:sz w:val="24"/>
          <w:szCs w:val="24"/>
        </w:rPr>
        <w:t>Since l</w:t>
      </w:r>
      <w:r w:rsidR="008F1FD3">
        <w:rPr>
          <w:rFonts w:ascii="Times New Roman" w:hAnsi="Times New Roman"/>
          <w:sz w:val="24"/>
          <w:szCs w:val="24"/>
        </w:rPr>
        <w:t>arge samples weigh more than small ones</w:t>
      </w:r>
      <w:r>
        <w:rPr>
          <w:rFonts w:ascii="Times New Roman" w:hAnsi="Times New Roman"/>
          <w:sz w:val="24"/>
          <w:szCs w:val="24"/>
        </w:rPr>
        <w:t>,</w:t>
      </w:r>
      <w:r w:rsidR="008F1FD3">
        <w:rPr>
          <w:rFonts w:ascii="Times New Roman" w:hAnsi="Times New Roman"/>
          <w:sz w:val="24"/>
          <w:szCs w:val="24"/>
        </w:rPr>
        <w:t xml:space="preserve"> shipping is cheaper for small samples.</w:t>
      </w:r>
    </w:p>
    <w:p w14:paraId="4BB368FE" w14:textId="77777777" w:rsidR="008F1FD3" w:rsidRDefault="008F1FD3" w:rsidP="00E8607D">
      <w:pPr>
        <w:pStyle w:val="fsbody"/>
        <w:numPr>
          <w:ilvl w:val="0"/>
          <w:numId w:val="60"/>
        </w:numPr>
        <w:spacing w:before="80" w:after="0"/>
        <w:rPr>
          <w:rFonts w:ascii="Times New Roman" w:hAnsi="Times New Roman"/>
          <w:sz w:val="24"/>
          <w:szCs w:val="24"/>
        </w:rPr>
      </w:pPr>
      <w:r>
        <w:rPr>
          <w:rFonts w:ascii="Times New Roman" w:hAnsi="Times New Roman"/>
          <w:sz w:val="24"/>
          <w:szCs w:val="24"/>
        </w:rPr>
        <w:t>Extracting or digesting large a</w:t>
      </w:r>
      <w:r w:rsidR="00BD1A20">
        <w:rPr>
          <w:rFonts w:ascii="Times New Roman" w:hAnsi="Times New Roman"/>
          <w:sz w:val="24"/>
          <w:szCs w:val="24"/>
        </w:rPr>
        <w:t xml:space="preserve">nalytical samples requires </w:t>
      </w:r>
      <w:r>
        <w:rPr>
          <w:rFonts w:ascii="Times New Roman" w:hAnsi="Times New Roman"/>
          <w:sz w:val="24"/>
          <w:szCs w:val="24"/>
        </w:rPr>
        <w:t xml:space="preserve">more </w:t>
      </w:r>
      <w:r w:rsidR="00BD1A20">
        <w:rPr>
          <w:rFonts w:ascii="Times New Roman" w:hAnsi="Times New Roman"/>
          <w:sz w:val="24"/>
          <w:szCs w:val="24"/>
        </w:rPr>
        <w:t xml:space="preserve">of the </w:t>
      </w:r>
      <w:r>
        <w:rPr>
          <w:rFonts w:ascii="Times New Roman" w:hAnsi="Times New Roman"/>
          <w:sz w:val="24"/>
          <w:szCs w:val="24"/>
        </w:rPr>
        <w:t xml:space="preserve">expensive, ultra-pure solvents and acids </w:t>
      </w:r>
      <w:r w:rsidR="00BD1A20">
        <w:rPr>
          <w:rFonts w:ascii="Times New Roman" w:hAnsi="Times New Roman"/>
          <w:sz w:val="24"/>
          <w:szCs w:val="24"/>
        </w:rPr>
        <w:t>used in environmental analysis.</w:t>
      </w:r>
    </w:p>
    <w:p w14:paraId="3CCFB0C4" w14:textId="77777777" w:rsidR="008F1FD3" w:rsidRDefault="008F1FD3" w:rsidP="00E8607D">
      <w:pPr>
        <w:pStyle w:val="fsbody"/>
        <w:numPr>
          <w:ilvl w:val="1"/>
          <w:numId w:val="60"/>
        </w:numPr>
        <w:spacing w:before="80" w:after="0"/>
        <w:rPr>
          <w:rFonts w:ascii="Times New Roman" w:hAnsi="Times New Roman"/>
          <w:sz w:val="24"/>
          <w:szCs w:val="24"/>
        </w:rPr>
      </w:pPr>
      <w:r>
        <w:rPr>
          <w:rFonts w:ascii="Times New Roman" w:hAnsi="Times New Roman"/>
          <w:sz w:val="24"/>
          <w:szCs w:val="24"/>
        </w:rPr>
        <w:t>This requires larger glassware that is more expensive to buy, wash and store.</w:t>
      </w:r>
    </w:p>
    <w:p w14:paraId="06BD168A" w14:textId="77777777" w:rsidR="008F1FD3" w:rsidRPr="008546E5" w:rsidRDefault="008F1FD3" w:rsidP="00E8607D">
      <w:pPr>
        <w:pStyle w:val="fsbody"/>
        <w:numPr>
          <w:ilvl w:val="1"/>
          <w:numId w:val="60"/>
        </w:numPr>
        <w:spacing w:before="80" w:after="0"/>
        <w:rPr>
          <w:rFonts w:ascii="Times New Roman" w:hAnsi="Times New Roman"/>
          <w:sz w:val="24"/>
          <w:szCs w:val="24"/>
        </w:rPr>
      </w:pPr>
      <w:r>
        <w:rPr>
          <w:rFonts w:ascii="Times New Roman" w:hAnsi="Times New Roman"/>
          <w:sz w:val="24"/>
          <w:szCs w:val="24"/>
        </w:rPr>
        <w:t xml:space="preserve">Sample preparation takes up more </w:t>
      </w:r>
      <w:r w:rsidR="00BD1A20">
        <w:rPr>
          <w:rFonts w:ascii="Times New Roman" w:hAnsi="Times New Roman"/>
          <w:sz w:val="24"/>
          <w:szCs w:val="24"/>
        </w:rPr>
        <w:t xml:space="preserve">space on the </w:t>
      </w:r>
      <w:r>
        <w:rPr>
          <w:rFonts w:ascii="Times New Roman" w:hAnsi="Times New Roman"/>
          <w:sz w:val="24"/>
          <w:szCs w:val="24"/>
        </w:rPr>
        <w:t xml:space="preserve">lab bench and </w:t>
      </w:r>
      <w:r w:rsidR="00BD1A20">
        <w:rPr>
          <w:rFonts w:ascii="Times New Roman" w:hAnsi="Times New Roman"/>
          <w:sz w:val="24"/>
          <w:szCs w:val="24"/>
        </w:rPr>
        <w:t>in the hood (the vented, enclosed space where dangerous chemicals and samples are handled), which means</w:t>
      </w:r>
      <w:r w:rsidR="00224785">
        <w:rPr>
          <w:rFonts w:ascii="Times New Roman" w:hAnsi="Times New Roman"/>
          <w:sz w:val="24"/>
          <w:szCs w:val="24"/>
        </w:rPr>
        <w:t xml:space="preserve"> fewer samples can be run at the same</w:t>
      </w:r>
      <w:r w:rsidR="00BD1A20">
        <w:rPr>
          <w:rFonts w:ascii="Times New Roman" w:hAnsi="Times New Roman"/>
          <w:sz w:val="24"/>
          <w:szCs w:val="24"/>
        </w:rPr>
        <w:t xml:space="preserve"> time.</w:t>
      </w:r>
    </w:p>
    <w:p w14:paraId="1F165C9D" w14:textId="77777777" w:rsidR="008F1FD3" w:rsidRDefault="008F1FD3" w:rsidP="00E8607D">
      <w:pPr>
        <w:pStyle w:val="fsbody"/>
        <w:numPr>
          <w:ilvl w:val="1"/>
          <w:numId w:val="60"/>
        </w:numPr>
        <w:spacing w:before="80" w:after="0"/>
        <w:rPr>
          <w:rFonts w:ascii="Times New Roman" w:hAnsi="Times New Roman"/>
          <w:sz w:val="24"/>
          <w:szCs w:val="24"/>
        </w:rPr>
      </w:pPr>
      <w:r>
        <w:rPr>
          <w:rFonts w:ascii="Times New Roman" w:hAnsi="Times New Roman"/>
          <w:sz w:val="24"/>
          <w:szCs w:val="24"/>
        </w:rPr>
        <w:t xml:space="preserve">More liquid and solid waste is generated that may trigger </w:t>
      </w:r>
      <w:r w:rsidR="00BD1A20">
        <w:rPr>
          <w:rFonts w:ascii="Times New Roman" w:hAnsi="Times New Roman"/>
          <w:sz w:val="24"/>
          <w:szCs w:val="24"/>
        </w:rPr>
        <w:t>additional RCRA regulations, as well as be more</w:t>
      </w:r>
      <w:r>
        <w:rPr>
          <w:rFonts w:ascii="Times New Roman" w:hAnsi="Times New Roman"/>
          <w:sz w:val="24"/>
          <w:szCs w:val="24"/>
        </w:rPr>
        <w:t xml:space="preserve"> expensive to collect, store and dispose of.</w:t>
      </w:r>
    </w:p>
    <w:p w14:paraId="37EBBA84" w14:textId="77777777" w:rsidR="00BD1A20" w:rsidRDefault="00BD1A20" w:rsidP="00E8607D">
      <w:pPr>
        <w:pStyle w:val="fsbody"/>
        <w:numPr>
          <w:ilvl w:val="1"/>
          <w:numId w:val="60"/>
        </w:numPr>
        <w:spacing w:before="80" w:after="0"/>
        <w:rPr>
          <w:rFonts w:ascii="Times New Roman" w:hAnsi="Times New Roman"/>
          <w:sz w:val="24"/>
          <w:szCs w:val="24"/>
        </w:rPr>
      </w:pPr>
      <w:r>
        <w:rPr>
          <w:rFonts w:ascii="Times New Roman" w:hAnsi="Times New Roman"/>
          <w:sz w:val="24"/>
          <w:szCs w:val="24"/>
        </w:rPr>
        <w:t>The desire for “greener” practices is an incentive for generating less waste.</w:t>
      </w:r>
    </w:p>
    <w:p w14:paraId="695F3EBB" w14:textId="77777777" w:rsidR="008F1FD3" w:rsidRDefault="008F1FD3" w:rsidP="00EA27FF">
      <w:pPr>
        <w:pStyle w:val="fsbody"/>
        <w:numPr>
          <w:ilvl w:val="0"/>
          <w:numId w:val="60"/>
        </w:numPr>
        <w:spacing w:before="60" w:after="0"/>
        <w:rPr>
          <w:rFonts w:ascii="Times New Roman" w:hAnsi="Times New Roman"/>
          <w:sz w:val="24"/>
          <w:szCs w:val="24"/>
        </w:rPr>
      </w:pPr>
      <w:r>
        <w:rPr>
          <w:rFonts w:ascii="Times New Roman" w:hAnsi="Times New Roman"/>
          <w:sz w:val="24"/>
          <w:szCs w:val="24"/>
        </w:rPr>
        <w:t xml:space="preserve">Partly in response to the above, and partly because advancing technology lets them do it, laboratory equipment and instrument manufacturers are continually adapting their equipment to use smaller and smaller amounts of sample. </w:t>
      </w:r>
    </w:p>
    <w:p w14:paraId="05F6718A" w14:textId="77777777" w:rsidR="00513D57" w:rsidRDefault="00513D57" w:rsidP="00A602FB">
      <w:pPr>
        <w:autoSpaceDE w:val="0"/>
        <w:autoSpaceDN w:val="0"/>
        <w:adjustRightInd w:val="0"/>
        <w:spacing w:after="0" w:line="240" w:lineRule="auto"/>
        <w:rPr>
          <w:rFonts w:ascii="Times New Roman" w:hAnsi="Times New Roman" w:cs="Times New Roman"/>
          <w:b/>
          <w:sz w:val="24"/>
          <w:szCs w:val="20"/>
        </w:rPr>
      </w:pPr>
    </w:p>
    <w:p w14:paraId="5A6E7A4C" w14:textId="77777777" w:rsidR="008F1FD3" w:rsidRDefault="00015348" w:rsidP="008F1FD3">
      <w:pPr>
        <w:pStyle w:val="fsbody"/>
        <w:spacing w:before="0" w:after="0"/>
        <w:rPr>
          <w:rFonts w:ascii="Times New Roman" w:hAnsi="Times New Roman"/>
          <w:sz w:val="24"/>
          <w:szCs w:val="24"/>
        </w:rPr>
      </w:pPr>
      <w:r>
        <w:rPr>
          <w:rFonts w:ascii="Times New Roman" w:hAnsi="Times New Roman"/>
          <w:b/>
          <w:sz w:val="24"/>
          <w:szCs w:val="24"/>
        </w:rPr>
        <w:t>4.</w:t>
      </w:r>
      <w:r w:rsidR="008F1FD3" w:rsidRPr="007B1C17">
        <w:rPr>
          <w:rFonts w:ascii="Times New Roman" w:hAnsi="Times New Roman"/>
          <w:b/>
          <w:sz w:val="24"/>
          <w:szCs w:val="24"/>
        </w:rPr>
        <w:t>4.2.</w:t>
      </w:r>
      <w:r>
        <w:rPr>
          <w:rFonts w:ascii="Times New Roman" w:hAnsi="Times New Roman"/>
          <w:b/>
          <w:sz w:val="24"/>
          <w:szCs w:val="24"/>
        </w:rPr>
        <w:t>3</w:t>
      </w:r>
      <w:r w:rsidR="008F1FD3">
        <w:rPr>
          <w:rFonts w:ascii="Times New Roman" w:hAnsi="Times New Roman"/>
          <w:sz w:val="24"/>
          <w:szCs w:val="24"/>
        </w:rPr>
        <w:t xml:space="preserve">   Unfortunately, as analytical samples </w:t>
      </w:r>
      <w:r w:rsidR="005C1484">
        <w:rPr>
          <w:rFonts w:ascii="Times New Roman" w:hAnsi="Times New Roman"/>
          <w:sz w:val="24"/>
          <w:szCs w:val="24"/>
        </w:rPr>
        <w:t xml:space="preserve">from heterogeneous matrices </w:t>
      </w:r>
      <w:r w:rsidR="004242CA">
        <w:rPr>
          <w:rFonts w:ascii="Times New Roman" w:hAnsi="Times New Roman"/>
          <w:sz w:val="24"/>
          <w:szCs w:val="24"/>
        </w:rPr>
        <w:t>get smaller, their results</w:t>
      </w:r>
      <w:r w:rsidR="008F1FD3">
        <w:rPr>
          <w:rFonts w:ascii="Times New Roman" w:hAnsi="Times New Roman"/>
          <w:sz w:val="24"/>
          <w:szCs w:val="24"/>
        </w:rPr>
        <w:t xml:space="preserve"> </w:t>
      </w:r>
      <w:r w:rsidR="004242CA">
        <w:rPr>
          <w:rFonts w:ascii="Times New Roman" w:hAnsi="Times New Roman"/>
          <w:sz w:val="24"/>
          <w:szCs w:val="24"/>
        </w:rPr>
        <w:t>get more variable</w:t>
      </w:r>
      <w:r w:rsidR="008F1FD3">
        <w:rPr>
          <w:rFonts w:ascii="Times New Roman" w:hAnsi="Times New Roman"/>
          <w:sz w:val="24"/>
          <w:szCs w:val="24"/>
        </w:rPr>
        <w:t>. The reason goes back, yet again, to th</w:t>
      </w:r>
      <w:r w:rsidR="005C1484">
        <w:rPr>
          <w:rFonts w:ascii="Times New Roman" w:hAnsi="Times New Roman"/>
          <w:sz w:val="24"/>
          <w:szCs w:val="24"/>
        </w:rPr>
        <w:t xml:space="preserve">at ol’ bugaboo…the </w:t>
      </w:r>
      <w:r w:rsidR="008F1FD3">
        <w:rPr>
          <w:rFonts w:ascii="Times New Roman" w:hAnsi="Times New Roman"/>
          <w:sz w:val="24"/>
          <w:szCs w:val="24"/>
        </w:rPr>
        <w:t>particulate nature of soil. Recall the container of dirty</w:t>
      </w:r>
      <w:r w:rsidR="005C1484">
        <w:rPr>
          <w:rFonts w:ascii="Times New Roman" w:hAnsi="Times New Roman"/>
          <w:sz w:val="24"/>
          <w:szCs w:val="24"/>
        </w:rPr>
        <w:t xml:space="preserve"> and clean particles in Figure 4</w:t>
      </w:r>
      <w:r w:rsidR="004242CA">
        <w:rPr>
          <w:rFonts w:ascii="Times New Roman" w:hAnsi="Times New Roman"/>
          <w:sz w:val="24"/>
          <w:szCs w:val="24"/>
        </w:rPr>
        <w:t>.4?</w:t>
      </w:r>
      <w:r w:rsidR="005C1484">
        <w:rPr>
          <w:rFonts w:ascii="Times New Roman" w:hAnsi="Times New Roman"/>
          <w:sz w:val="24"/>
          <w:szCs w:val="24"/>
        </w:rPr>
        <w:t xml:space="preserve"> </w:t>
      </w:r>
      <w:r w:rsidR="00885348">
        <w:rPr>
          <w:rFonts w:ascii="Times New Roman" w:hAnsi="Times New Roman"/>
          <w:sz w:val="24"/>
          <w:szCs w:val="24"/>
        </w:rPr>
        <w:t>Th</w:t>
      </w:r>
      <w:r w:rsidR="004242CA">
        <w:rPr>
          <w:rFonts w:ascii="Times New Roman" w:hAnsi="Times New Roman"/>
          <w:sz w:val="24"/>
          <w:szCs w:val="24"/>
        </w:rPr>
        <w:t>at</w:t>
      </w:r>
      <w:r w:rsidR="00885348">
        <w:rPr>
          <w:rFonts w:ascii="Times New Roman" w:hAnsi="Times New Roman"/>
          <w:sz w:val="24"/>
          <w:szCs w:val="24"/>
        </w:rPr>
        <w:t xml:space="preserve"> container appears again in the next figure. </w:t>
      </w:r>
      <w:r w:rsidR="005C1484">
        <w:rPr>
          <w:rFonts w:ascii="Times New Roman" w:hAnsi="Times New Roman"/>
          <w:sz w:val="24"/>
          <w:szCs w:val="24"/>
        </w:rPr>
        <w:t>Figure 4.4.2.3 shows</w:t>
      </w:r>
      <w:r w:rsidR="004242CA">
        <w:rPr>
          <w:rFonts w:ascii="Times New Roman" w:hAnsi="Times New Roman"/>
          <w:sz w:val="24"/>
          <w:szCs w:val="24"/>
        </w:rPr>
        <w:t xml:space="preserve"> what happens when the</w:t>
      </w:r>
      <w:r w:rsidR="008F1FD3">
        <w:rPr>
          <w:rFonts w:ascii="Times New Roman" w:hAnsi="Times New Roman"/>
          <w:sz w:val="24"/>
          <w:szCs w:val="24"/>
        </w:rPr>
        <w:t xml:space="preserve"> population is sampled </w:t>
      </w:r>
      <w:r w:rsidR="005C1484">
        <w:rPr>
          <w:rFonts w:ascii="Times New Roman" w:hAnsi="Times New Roman"/>
          <w:sz w:val="24"/>
          <w:szCs w:val="24"/>
        </w:rPr>
        <w:t>with</w:t>
      </w:r>
      <w:r w:rsidR="008F1FD3">
        <w:rPr>
          <w:rFonts w:ascii="Times New Roman" w:hAnsi="Times New Roman"/>
          <w:sz w:val="24"/>
          <w:szCs w:val="24"/>
        </w:rPr>
        <w:t xml:space="preserve"> large and small </w:t>
      </w:r>
      <w:hyperlink w:anchor="Glossary" w:tooltip="The weight, shape (length, width and height dimensions), and orientation of a sample +" w:history="1">
        <w:r w:rsidR="005C1484" w:rsidRPr="001A598F">
          <w:rPr>
            <w:rStyle w:val="Hyperlink"/>
            <w:rFonts w:ascii="Times New Roman" w:hAnsi="Times New Roman"/>
            <w:sz w:val="24"/>
            <w:szCs w:val="24"/>
          </w:rPr>
          <w:t>sample supports</w:t>
        </w:r>
      </w:hyperlink>
      <w:r w:rsidR="008F1FD3" w:rsidRPr="005C1484">
        <w:rPr>
          <w:rFonts w:ascii="Times New Roman" w:hAnsi="Times New Roman"/>
          <w:sz w:val="24"/>
          <w:szCs w:val="24"/>
        </w:rPr>
        <w:t>.</w:t>
      </w:r>
    </w:p>
    <w:p w14:paraId="5B56942B" w14:textId="77777777" w:rsidR="008F1FD3" w:rsidRDefault="008F1FD3" w:rsidP="005C1484">
      <w:pPr>
        <w:pStyle w:val="fscaption"/>
        <w:jc w:val="center"/>
      </w:pPr>
      <w:r w:rsidRPr="005C24F4">
        <w:lastRenderedPageBreak/>
        <w:drawing>
          <wp:inline distT="0" distB="0" distL="0" distR="0" wp14:anchorId="4CAD3A4E" wp14:editId="2CA29CB3">
            <wp:extent cx="4572245" cy="1990725"/>
            <wp:effectExtent l="19050" t="19050" r="18805" b="28575"/>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571" cy="1990867"/>
                    </a:xfrm>
                    <a:prstGeom prst="rect">
                      <a:avLst/>
                    </a:prstGeom>
                    <a:noFill/>
                    <a:ln w="9525">
                      <a:solidFill>
                        <a:schemeClr val="accent3">
                          <a:lumMod val="40000"/>
                          <a:lumOff val="60000"/>
                        </a:schemeClr>
                      </a:solidFill>
                      <a:miter lim="800000"/>
                      <a:headEnd/>
                      <a:tailEnd/>
                    </a:ln>
                  </pic:spPr>
                </pic:pic>
              </a:graphicData>
            </a:graphic>
          </wp:inline>
        </w:drawing>
      </w:r>
    </w:p>
    <w:p w14:paraId="237F184E" w14:textId="77777777" w:rsidR="00E8607D" w:rsidRPr="005C24F4" w:rsidRDefault="00E8607D" w:rsidP="00E8607D">
      <w:pPr>
        <w:pStyle w:val="fscaption"/>
        <w:spacing w:line="160" w:lineRule="exact"/>
        <w:jc w:val="center"/>
      </w:pPr>
    </w:p>
    <w:p w14:paraId="5DD42447" w14:textId="77777777" w:rsidR="008F1FD3" w:rsidRDefault="008F1FD3" w:rsidP="008F1FD3">
      <w:pPr>
        <w:autoSpaceDE w:val="0"/>
        <w:autoSpaceDN w:val="0"/>
        <w:adjustRightInd w:val="0"/>
        <w:spacing w:after="0" w:line="240" w:lineRule="auto"/>
      </w:pPr>
      <w:bookmarkStart w:id="11" w:name="Figure_4_4_2_3"/>
      <w:r w:rsidRPr="00BB6C1B">
        <w:rPr>
          <w:b/>
        </w:rPr>
        <w:t xml:space="preserve">Figure </w:t>
      </w:r>
      <w:r w:rsidR="00885348">
        <w:rPr>
          <w:b/>
        </w:rPr>
        <w:t>4</w:t>
      </w:r>
      <w:r w:rsidRPr="00BB6C1B">
        <w:rPr>
          <w:b/>
        </w:rPr>
        <w:t>.</w:t>
      </w:r>
      <w:r>
        <w:rPr>
          <w:b/>
        </w:rPr>
        <w:t>4</w:t>
      </w:r>
      <w:r w:rsidRPr="00BB6C1B">
        <w:rPr>
          <w:b/>
        </w:rPr>
        <w:t>.</w:t>
      </w:r>
      <w:r w:rsidR="00885348">
        <w:rPr>
          <w:b/>
        </w:rPr>
        <w:t>2.3</w:t>
      </w:r>
      <w:r w:rsidRPr="00BB6C1B">
        <w:rPr>
          <w:b/>
        </w:rPr>
        <w:t>.</w:t>
      </w:r>
      <w:r w:rsidRPr="006D22BD">
        <w:t xml:space="preserve"> </w:t>
      </w:r>
      <w:r>
        <w:t xml:space="preserve">  </w:t>
      </w:r>
      <w:bookmarkEnd w:id="11"/>
      <w:r>
        <w:t>Illustration</w:t>
      </w:r>
      <w:r w:rsidRPr="006D22BD">
        <w:t xml:space="preserve"> </w:t>
      </w:r>
      <w:r>
        <w:t xml:space="preserve">of possible </w:t>
      </w:r>
      <w:r w:rsidRPr="006D22BD">
        <w:t xml:space="preserve">sampling outcomes for a container filled with a certain ratio of </w:t>
      </w:r>
      <w:r>
        <w:t xml:space="preserve">dirty to clean particles. Smaller analytical </w:t>
      </w:r>
      <w:r w:rsidRPr="006D22BD">
        <w:t>samples</w:t>
      </w:r>
      <w:r>
        <w:t xml:space="preserve"> (</w:t>
      </w:r>
      <w:r w:rsidRPr="00A40372">
        <w:rPr>
          <w:b/>
          <w:color w:val="365F91" w:themeColor="accent1" w:themeShade="BF"/>
        </w:rPr>
        <w:t>blue</w:t>
      </w:r>
      <w:r>
        <w:t xml:space="preserve"> and </w:t>
      </w:r>
      <w:r w:rsidRPr="00F7428A">
        <w:rPr>
          <w:b/>
          <w:color w:val="00B050"/>
        </w:rPr>
        <w:t>green</w:t>
      </w:r>
      <w:r>
        <w:t>)</w:t>
      </w:r>
      <w:r w:rsidRPr="006D22BD">
        <w:t xml:space="preserve"> are more likely to misrepresent the </w:t>
      </w:r>
      <w:r>
        <w:t xml:space="preserve">true </w:t>
      </w:r>
      <w:r w:rsidRPr="006D22BD">
        <w:t>ratio</w:t>
      </w:r>
      <w:r>
        <w:t xml:space="preserve"> than are larger analytical samples (</w:t>
      </w:r>
      <w:r w:rsidRPr="00F7428A">
        <w:rPr>
          <w:b/>
          <w:color w:val="FF0000"/>
        </w:rPr>
        <w:t>red</w:t>
      </w:r>
      <w:r>
        <w:t xml:space="preserve">). When the </w:t>
      </w:r>
      <w:r w:rsidRPr="006D22BD">
        <w:t>sample is extracted prior to analysis</w:t>
      </w:r>
      <w:r>
        <w:t xml:space="preserve"> </w:t>
      </w:r>
      <w:r w:rsidRPr="006D22BD">
        <w:t>(represented by the flasks), the concentration of the extract (</w:t>
      </w:r>
      <w:r w:rsidR="004242CA">
        <w:t xml:space="preserve">higher concentrations are </w:t>
      </w:r>
      <w:r w:rsidRPr="006D22BD">
        <w:t xml:space="preserve">represented by </w:t>
      </w:r>
      <w:r>
        <w:t>dark</w:t>
      </w:r>
      <w:r w:rsidR="004242CA">
        <w:t>er</w:t>
      </w:r>
      <w:r>
        <w:t xml:space="preserve"> </w:t>
      </w:r>
      <w:r w:rsidR="004242CA">
        <w:t>flask</w:t>
      </w:r>
      <w:r>
        <w:t xml:space="preserve"> fluid</w:t>
      </w:r>
      <w:r w:rsidRPr="006D22BD">
        <w:t xml:space="preserve">) is proportional </w:t>
      </w:r>
      <w:r>
        <w:t xml:space="preserve">to the ratio captured by the </w:t>
      </w:r>
      <w:r w:rsidRPr="006D22BD">
        <w:t>sample.</w:t>
      </w:r>
      <w:r>
        <w:t xml:space="preserve"> (Figure adapted from USEPA 2002a)</w:t>
      </w:r>
    </w:p>
    <w:p w14:paraId="2E809D9F" w14:textId="77777777" w:rsidR="008F1FD3" w:rsidRDefault="008F1FD3" w:rsidP="008F1FD3">
      <w:pPr>
        <w:autoSpaceDE w:val="0"/>
        <w:autoSpaceDN w:val="0"/>
        <w:adjustRightInd w:val="0"/>
        <w:spacing w:after="0" w:line="240" w:lineRule="auto"/>
      </w:pPr>
    </w:p>
    <w:p w14:paraId="172BB0D6" w14:textId="77777777" w:rsidR="008F1FD3" w:rsidRDefault="008F1FD3" w:rsidP="008F1FD3">
      <w:pPr>
        <w:pStyle w:val="fsbody"/>
        <w:spacing w:after="0"/>
        <w:rPr>
          <w:rFonts w:ascii="Times New Roman" w:hAnsi="Times New Roman"/>
          <w:sz w:val="24"/>
          <w:szCs w:val="24"/>
        </w:rPr>
      </w:pPr>
      <w:r>
        <w:rPr>
          <w:rFonts w:ascii="Times New Roman" w:hAnsi="Times New Roman"/>
          <w:sz w:val="24"/>
          <w:szCs w:val="24"/>
        </w:rPr>
        <w:t xml:space="preserve">Larger analytical </w:t>
      </w:r>
      <w:r w:rsidRPr="00C54C7B">
        <w:rPr>
          <w:rFonts w:ascii="Times New Roman" w:hAnsi="Times New Roman"/>
          <w:sz w:val="24"/>
          <w:szCs w:val="24"/>
        </w:rPr>
        <w:t>samples,</w:t>
      </w:r>
      <w:r>
        <w:rPr>
          <w:rFonts w:ascii="Times New Roman" w:hAnsi="Times New Roman"/>
          <w:sz w:val="24"/>
          <w:szCs w:val="24"/>
        </w:rPr>
        <w:t xml:space="preserve"> illustrated by</w:t>
      </w:r>
      <w:r w:rsidRPr="00C54C7B">
        <w:rPr>
          <w:rFonts w:ascii="Times New Roman" w:hAnsi="Times New Roman"/>
          <w:sz w:val="24"/>
          <w:szCs w:val="24"/>
        </w:rPr>
        <w:t xml:space="preserve"> the </w:t>
      </w:r>
      <w:r>
        <w:rPr>
          <w:rFonts w:ascii="Times New Roman" w:hAnsi="Times New Roman"/>
          <w:b/>
          <w:color w:val="FF0000"/>
          <w:sz w:val="24"/>
          <w:szCs w:val="24"/>
        </w:rPr>
        <w:t xml:space="preserve">large, red </w:t>
      </w:r>
      <w:r w:rsidRPr="005D54BB">
        <w:rPr>
          <w:rFonts w:ascii="Times New Roman" w:hAnsi="Times New Roman"/>
          <w:b/>
          <w:color w:val="FF0000"/>
          <w:sz w:val="24"/>
          <w:szCs w:val="24"/>
        </w:rPr>
        <w:t>sample at the upper-left of the figure</w:t>
      </w:r>
      <w:r w:rsidRPr="00C54C7B">
        <w:rPr>
          <w:rFonts w:ascii="Times New Roman" w:hAnsi="Times New Roman"/>
          <w:sz w:val="24"/>
          <w:szCs w:val="24"/>
        </w:rPr>
        <w:t>, are</w:t>
      </w:r>
      <w:r>
        <w:rPr>
          <w:rFonts w:ascii="Times New Roman" w:hAnsi="Times New Roman"/>
          <w:sz w:val="24"/>
          <w:szCs w:val="24"/>
        </w:rPr>
        <w:t xml:space="preserve"> more likely to capture the true ratio of contaminated (</w:t>
      </w:r>
      <w:r w:rsidRPr="005D54BB">
        <w:rPr>
          <w:rFonts w:ascii="Times New Roman" w:hAnsi="Times New Roman"/>
          <w:sz w:val="28"/>
          <w:szCs w:val="24"/>
        </w:rPr>
        <w:sym w:font="WP MathA" w:char="F043"/>
      </w:r>
      <w:r>
        <w:rPr>
          <w:rFonts w:ascii="Times New Roman" w:hAnsi="Times New Roman"/>
          <w:sz w:val="24"/>
          <w:szCs w:val="24"/>
        </w:rPr>
        <w:t>) to uncontaminated (</w:t>
      </w:r>
      <w:r w:rsidRPr="005D54BB">
        <w:rPr>
          <w:rFonts w:ascii="Times New Roman" w:hAnsi="Times New Roman"/>
          <w:sz w:val="28"/>
          <w:szCs w:val="24"/>
        </w:rPr>
        <w:sym w:font="WP MathA" w:char="F042"/>
      </w:r>
      <w:r>
        <w:rPr>
          <w:rFonts w:ascii="Times New Roman" w:hAnsi="Times New Roman"/>
          <w:sz w:val="24"/>
          <w:szCs w:val="24"/>
        </w:rPr>
        <w:t>) particles</w:t>
      </w:r>
      <w:r w:rsidRPr="00C54C7B">
        <w:rPr>
          <w:rFonts w:ascii="Times New Roman" w:hAnsi="Times New Roman"/>
          <w:sz w:val="24"/>
          <w:szCs w:val="24"/>
        </w:rPr>
        <w:t xml:space="preserve">. </w:t>
      </w:r>
      <w:r w:rsidR="006C61E6">
        <w:rPr>
          <w:rFonts w:ascii="Times New Roman" w:hAnsi="Times New Roman"/>
          <w:sz w:val="24"/>
          <w:szCs w:val="24"/>
        </w:rPr>
        <w:t>So</w:t>
      </w:r>
      <w:r>
        <w:rPr>
          <w:rFonts w:ascii="Times New Roman" w:hAnsi="Times New Roman"/>
          <w:sz w:val="24"/>
          <w:szCs w:val="24"/>
        </w:rPr>
        <w:t xml:space="preserve"> the </w:t>
      </w:r>
      <w:r w:rsidRPr="00A40372">
        <w:rPr>
          <w:rFonts w:ascii="Times New Roman" w:hAnsi="Times New Roman"/>
          <w:b/>
          <w:color w:val="FF0000"/>
          <w:sz w:val="24"/>
          <w:szCs w:val="24"/>
        </w:rPr>
        <w:t>red sample</w:t>
      </w:r>
      <w:r>
        <w:rPr>
          <w:rFonts w:ascii="Times New Roman" w:hAnsi="Times New Roman"/>
          <w:sz w:val="24"/>
          <w:szCs w:val="24"/>
        </w:rPr>
        <w:t xml:space="preserve"> has a dirty-to-clean particle ratio (and thus</w:t>
      </w:r>
      <w:r w:rsidR="004242CA">
        <w:rPr>
          <w:rFonts w:ascii="Times New Roman" w:hAnsi="Times New Roman"/>
          <w:sz w:val="24"/>
          <w:szCs w:val="24"/>
        </w:rPr>
        <w:t xml:space="preserve"> concentration) that is closer to</w:t>
      </w:r>
      <w:r>
        <w:rPr>
          <w:rFonts w:ascii="Times New Roman" w:hAnsi="Times New Roman"/>
          <w:sz w:val="24"/>
          <w:szCs w:val="24"/>
        </w:rPr>
        <w:t xml:space="preserve"> (i.e., </w:t>
      </w:r>
      <w:r w:rsidR="004242CA">
        <w:rPr>
          <w:rFonts w:ascii="Times New Roman" w:hAnsi="Times New Roman"/>
          <w:sz w:val="24"/>
          <w:szCs w:val="24"/>
        </w:rPr>
        <w:t>more representative of</w:t>
      </w:r>
      <w:r>
        <w:rPr>
          <w:rFonts w:ascii="Times New Roman" w:hAnsi="Times New Roman"/>
          <w:sz w:val="24"/>
          <w:szCs w:val="24"/>
        </w:rPr>
        <w:t>) the ratio and concent</w:t>
      </w:r>
      <w:r w:rsidR="00224785">
        <w:rPr>
          <w:rFonts w:ascii="Times New Roman" w:hAnsi="Times New Roman"/>
          <w:sz w:val="24"/>
          <w:szCs w:val="24"/>
        </w:rPr>
        <w:t>ration of</w:t>
      </w:r>
      <w:r w:rsidR="004242CA">
        <w:rPr>
          <w:rFonts w:ascii="Times New Roman" w:hAnsi="Times New Roman"/>
          <w:sz w:val="24"/>
          <w:szCs w:val="24"/>
        </w:rPr>
        <w:t xml:space="preserve"> the population. S</w:t>
      </w:r>
      <w:r>
        <w:rPr>
          <w:rFonts w:ascii="Times New Roman" w:hAnsi="Times New Roman"/>
          <w:sz w:val="24"/>
          <w:szCs w:val="24"/>
        </w:rPr>
        <w:t>mall</w:t>
      </w:r>
      <w:r w:rsidR="004242CA">
        <w:rPr>
          <w:rFonts w:ascii="Times New Roman" w:hAnsi="Times New Roman"/>
          <w:sz w:val="24"/>
          <w:szCs w:val="24"/>
        </w:rPr>
        <w:t>er</w:t>
      </w:r>
      <w:r>
        <w:rPr>
          <w:rFonts w:ascii="Times New Roman" w:hAnsi="Times New Roman"/>
          <w:sz w:val="24"/>
          <w:szCs w:val="24"/>
        </w:rPr>
        <w:t xml:space="preserve"> analytical </w:t>
      </w:r>
      <w:r w:rsidRPr="00C54C7B">
        <w:rPr>
          <w:rFonts w:ascii="Times New Roman" w:hAnsi="Times New Roman"/>
          <w:sz w:val="24"/>
          <w:szCs w:val="24"/>
        </w:rPr>
        <w:t xml:space="preserve">samples are </w:t>
      </w:r>
      <w:r w:rsidR="004242CA">
        <w:rPr>
          <w:rFonts w:ascii="Times New Roman" w:hAnsi="Times New Roman"/>
          <w:sz w:val="24"/>
          <w:szCs w:val="24"/>
        </w:rPr>
        <w:t xml:space="preserve">more </w:t>
      </w:r>
      <w:r w:rsidRPr="00C54C7B">
        <w:rPr>
          <w:rFonts w:ascii="Times New Roman" w:hAnsi="Times New Roman"/>
          <w:sz w:val="24"/>
          <w:szCs w:val="24"/>
        </w:rPr>
        <w:t xml:space="preserve">likely to </w:t>
      </w:r>
      <w:r>
        <w:rPr>
          <w:rFonts w:ascii="Times New Roman" w:hAnsi="Times New Roman"/>
          <w:sz w:val="24"/>
          <w:szCs w:val="24"/>
        </w:rPr>
        <w:t>misrepresent t</w:t>
      </w:r>
      <w:r w:rsidR="004242CA">
        <w:rPr>
          <w:rFonts w:ascii="Times New Roman" w:hAnsi="Times New Roman"/>
          <w:sz w:val="24"/>
          <w:szCs w:val="24"/>
        </w:rPr>
        <w:t>he true ratio. Small samples may capture</w:t>
      </w:r>
      <w:r w:rsidR="00224785">
        <w:rPr>
          <w:rFonts w:ascii="Times New Roman" w:hAnsi="Times New Roman"/>
          <w:sz w:val="24"/>
          <w:szCs w:val="24"/>
        </w:rPr>
        <w:t xml:space="preserve"> soil holding</w:t>
      </w:r>
      <w:r>
        <w:rPr>
          <w:rFonts w:ascii="Times New Roman" w:hAnsi="Times New Roman"/>
          <w:sz w:val="24"/>
          <w:szCs w:val="24"/>
        </w:rPr>
        <w:t xml:space="preserve"> </w:t>
      </w:r>
      <w:r w:rsidRPr="001345F9">
        <w:rPr>
          <w:rFonts w:ascii="Times New Roman" w:hAnsi="Times New Roman"/>
          <w:b/>
          <w:color w:val="365F91" w:themeColor="accent1" w:themeShade="BF"/>
          <w:sz w:val="24"/>
          <w:szCs w:val="24"/>
        </w:rPr>
        <w:t>fewer dirty particle</w:t>
      </w:r>
      <w:r>
        <w:rPr>
          <w:rFonts w:ascii="Times New Roman" w:hAnsi="Times New Roman"/>
          <w:b/>
          <w:color w:val="365F91" w:themeColor="accent1" w:themeShade="BF"/>
          <w:sz w:val="24"/>
          <w:szCs w:val="24"/>
        </w:rPr>
        <w:t xml:space="preserve">s (see the blue, bottom-left </w:t>
      </w:r>
      <w:r w:rsidRPr="001345F9">
        <w:rPr>
          <w:rFonts w:ascii="Times New Roman" w:hAnsi="Times New Roman"/>
          <w:b/>
          <w:color w:val="365F91" w:themeColor="accent1" w:themeShade="BF"/>
          <w:sz w:val="24"/>
          <w:szCs w:val="24"/>
        </w:rPr>
        <w:t>sample</w:t>
      </w:r>
      <w:r w:rsidRPr="00C54C7B">
        <w:rPr>
          <w:rFonts w:ascii="Times New Roman" w:hAnsi="Times New Roman"/>
          <w:sz w:val="24"/>
          <w:szCs w:val="24"/>
        </w:rPr>
        <w:t>), giving very low or</w:t>
      </w:r>
      <w:r>
        <w:rPr>
          <w:rFonts w:ascii="Times New Roman" w:hAnsi="Times New Roman"/>
          <w:sz w:val="24"/>
          <w:szCs w:val="24"/>
        </w:rPr>
        <w:t xml:space="preserve"> nondetect results after the </w:t>
      </w:r>
      <w:r w:rsidRPr="00C54C7B">
        <w:rPr>
          <w:rFonts w:ascii="Times New Roman" w:hAnsi="Times New Roman"/>
          <w:sz w:val="24"/>
          <w:szCs w:val="24"/>
        </w:rPr>
        <w:t>sample is digested or extracted for analysis (</w:t>
      </w:r>
      <w:r>
        <w:rPr>
          <w:rFonts w:ascii="Times New Roman" w:hAnsi="Times New Roman"/>
          <w:sz w:val="24"/>
          <w:szCs w:val="24"/>
        </w:rPr>
        <w:t xml:space="preserve">light colored </w:t>
      </w:r>
      <w:r w:rsidRPr="00C54C7B">
        <w:rPr>
          <w:rFonts w:ascii="Times New Roman" w:hAnsi="Times New Roman"/>
          <w:sz w:val="24"/>
          <w:szCs w:val="24"/>
        </w:rPr>
        <w:t xml:space="preserve">flask). </w:t>
      </w:r>
      <w:r>
        <w:rPr>
          <w:rFonts w:ascii="Times New Roman" w:hAnsi="Times New Roman"/>
          <w:sz w:val="24"/>
          <w:szCs w:val="24"/>
        </w:rPr>
        <w:t>Sometimes</w:t>
      </w:r>
      <w:r w:rsidRPr="00C54C7B">
        <w:rPr>
          <w:rFonts w:ascii="Times New Roman" w:hAnsi="Times New Roman"/>
          <w:sz w:val="24"/>
          <w:szCs w:val="24"/>
        </w:rPr>
        <w:t xml:space="preserve"> a small sample </w:t>
      </w:r>
      <w:r>
        <w:rPr>
          <w:rFonts w:ascii="Times New Roman" w:hAnsi="Times New Roman"/>
          <w:sz w:val="24"/>
          <w:szCs w:val="24"/>
        </w:rPr>
        <w:t>can</w:t>
      </w:r>
      <w:r w:rsidRPr="00C54C7B">
        <w:rPr>
          <w:rFonts w:ascii="Times New Roman" w:hAnsi="Times New Roman"/>
          <w:sz w:val="24"/>
          <w:szCs w:val="24"/>
        </w:rPr>
        <w:t xml:space="preserve"> </w:t>
      </w:r>
      <w:r>
        <w:rPr>
          <w:rFonts w:ascii="Times New Roman" w:hAnsi="Times New Roman"/>
          <w:sz w:val="24"/>
          <w:szCs w:val="24"/>
        </w:rPr>
        <w:t>pick up</w:t>
      </w:r>
      <w:r w:rsidRPr="00C54C7B">
        <w:rPr>
          <w:rFonts w:ascii="Times New Roman" w:hAnsi="Times New Roman"/>
          <w:sz w:val="24"/>
          <w:szCs w:val="24"/>
        </w:rPr>
        <w:t xml:space="preserve"> a</w:t>
      </w:r>
      <w:r w:rsidRPr="00FA3731">
        <w:rPr>
          <w:rFonts w:ascii="Times New Roman" w:hAnsi="Times New Roman"/>
          <w:b/>
          <w:color w:val="00B050"/>
          <w:sz w:val="24"/>
          <w:szCs w:val="24"/>
        </w:rPr>
        <w:t xml:space="preserve"> </w:t>
      </w:r>
      <w:r w:rsidRPr="00A40372">
        <w:rPr>
          <w:rFonts w:ascii="Times New Roman" w:hAnsi="Times New Roman"/>
          <w:b/>
          <w:color w:val="00B050"/>
          <w:sz w:val="24"/>
          <w:szCs w:val="24"/>
        </w:rPr>
        <w:t xml:space="preserve">higher ratio of </w:t>
      </w:r>
      <w:r>
        <w:rPr>
          <w:rFonts w:ascii="Times New Roman" w:hAnsi="Times New Roman"/>
          <w:b/>
          <w:color w:val="00B050"/>
          <w:sz w:val="24"/>
          <w:szCs w:val="24"/>
        </w:rPr>
        <w:t xml:space="preserve">dirty particles (the green </w:t>
      </w:r>
      <w:r w:rsidRPr="00A40372">
        <w:rPr>
          <w:rFonts w:ascii="Times New Roman" w:hAnsi="Times New Roman"/>
          <w:b/>
          <w:color w:val="00B050"/>
          <w:sz w:val="24"/>
          <w:szCs w:val="24"/>
        </w:rPr>
        <w:t>sample to the right of the container</w:t>
      </w:r>
      <w:r w:rsidRPr="00A40372">
        <w:rPr>
          <w:rFonts w:ascii="Times New Roman" w:hAnsi="Times New Roman"/>
          <w:color w:val="00B050"/>
          <w:sz w:val="24"/>
          <w:szCs w:val="24"/>
        </w:rPr>
        <w:t>)</w:t>
      </w:r>
      <w:r w:rsidRPr="00A40372">
        <w:rPr>
          <w:rFonts w:ascii="Times New Roman" w:hAnsi="Times New Roman"/>
          <w:sz w:val="24"/>
          <w:szCs w:val="24"/>
        </w:rPr>
        <w:t>.</w:t>
      </w:r>
      <w:r w:rsidRPr="00C54C7B">
        <w:rPr>
          <w:rFonts w:ascii="Times New Roman" w:hAnsi="Times New Roman"/>
          <w:sz w:val="24"/>
          <w:szCs w:val="24"/>
        </w:rPr>
        <w:t xml:space="preserve"> </w:t>
      </w:r>
      <w:r>
        <w:rPr>
          <w:rFonts w:ascii="Times New Roman" w:hAnsi="Times New Roman"/>
          <w:sz w:val="24"/>
          <w:szCs w:val="24"/>
        </w:rPr>
        <w:t xml:space="preserve">The </w:t>
      </w:r>
      <w:r w:rsidRPr="001345F9">
        <w:rPr>
          <w:rFonts w:ascii="Times New Roman" w:hAnsi="Times New Roman"/>
          <w:b/>
          <w:color w:val="00B050"/>
          <w:sz w:val="24"/>
          <w:szCs w:val="24"/>
        </w:rPr>
        <w:t>smallness of the green sample’s mass</w:t>
      </w:r>
      <w:r>
        <w:rPr>
          <w:rFonts w:ascii="Times New Roman" w:hAnsi="Times New Roman"/>
          <w:sz w:val="24"/>
          <w:szCs w:val="24"/>
        </w:rPr>
        <w:t xml:space="preserve"> increases</w:t>
      </w:r>
      <w:r w:rsidRPr="00C54C7B">
        <w:rPr>
          <w:rFonts w:ascii="Times New Roman" w:hAnsi="Times New Roman"/>
          <w:sz w:val="24"/>
          <w:szCs w:val="24"/>
        </w:rPr>
        <w:t xml:space="preserve"> the reported concentration</w:t>
      </w:r>
      <w:r>
        <w:rPr>
          <w:rFonts w:ascii="Times New Roman" w:hAnsi="Times New Roman"/>
          <w:sz w:val="24"/>
          <w:szCs w:val="24"/>
        </w:rPr>
        <w:t xml:space="preserve"> even more</w:t>
      </w:r>
      <w:r w:rsidRPr="00C54C7B">
        <w:rPr>
          <w:rFonts w:ascii="Times New Roman" w:hAnsi="Times New Roman"/>
          <w:sz w:val="24"/>
          <w:szCs w:val="24"/>
        </w:rPr>
        <w:t xml:space="preserve">. </w:t>
      </w:r>
      <w:r>
        <w:rPr>
          <w:rFonts w:ascii="Times New Roman" w:hAnsi="Times New Roman"/>
          <w:sz w:val="24"/>
          <w:szCs w:val="24"/>
        </w:rPr>
        <w:t>Here’s why:</w:t>
      </w:r>
    </w:p>
    <w:p w14:paraId="022BAD94" w14:textId="77777777" w:rsidR="008F1FD3" w:rsidRDefault="008F1FD3" w:rsidP="00EA27FF">
      <w:pPr>
        <w:pStyle w:val="fsbody"/>
        <w:numPr>
          <w:ilvl w:val="0"/>
          <w:numId w:val="62"/>
        </w:numPr>
        <w:spacing w:before="60" w:after="0"/>
        <w:rPr>
          <w:rFonts w:ascii="Times New Roman" w:hAnsi="Times New Roman"/>
          <w:sz w:val="24"/>
          <w:szCs w:val="24"/>
        </w:rPr>
      </w:pPr>
      <w:r>
        <w:rPr>
          <w:rFonts w:ascii="Times New Roman" w:hAnsi="Times New Roman"/>
          <w:sz w:val="24"/>
          <w:szCs w:val="24"/>
        </w:rPr>
        <w:t>Imagine if 50 micrograms (a micro</w:t>
      </w:r>
      <w:r w:rsidRPr="00C54C7B">
        <w:rPr>
          <w:rFonts w:ascii="Times New Roman" w:hAnsi="Times New Roman"/>
          <w:sz w:val="24"/>
          <w:szCs w:val="24"/>
        </w:rPr>
        <w:t>gram is 10</w:t>
      </w:r>
      <w:r w:rsidRPr="00C54C7B">
        <w:rPr>
          <w:rFonts w:ascii="Times New Roman" w:hAnsi="Times New Roman"/>
          <w:sz w:val="24"/>
          <w:szCs w:val="24"/>
          <w:vertAlign w:val="superscript"/>
        </w:rPr>
        <w:t>-</w:t>
      </w:r>
      <w:r>
        <w:rPr>
          <w:rFonts w:ascii="Times New Roman" w:hAnsi="Times New Roman"/>
          <w:sz w:val="24"/>
          <w:szCs w:val="24"/>
          <w:vertAlign w:val="superscript"/>
        </w:rPr>
        <w:t>6</w:t>
      </w:r>
      <w:r w:rsidRPr="00C54C7B">
        <w:rPr>
          <w:rFonts w:ascii="Times New Roman" w:hAnsi="Times New Roman"/>
          <w:sz w:val="24"/>
          <w:szCs w:val="24"/>
        </w:rPr>
        <w:t xml:space="preserve"> gram) of analyte is extracted from 10 </w:t>
      </w:r>
      <w:r>
        <w:rPr>
          <w:rFonts w:ascii="Times New Roman" w:hAnsi="Times New Roman"/>
          <w:sz w:val="24"/>
          <w:szCs w:val="24"/>
        </w:rPr>
        <w:t>grams of soil.</w:t>
      </w:r>
    </w:p>
    <w:p w14:paraId="60AEC435" w14:textId="77777777" w:rsidR="008F1FD3" w:rsidRDefault="008F1FD3" w:rsidP="00EA27FF">
      <w:pPr>
        <w:pStyle w:val="fsbody"/>
        <w:numPr>
          <w:ilvl w:val="1"/>
          <w:numId w:val="62"/>
        </w:numPr>
        <w:spacing w:before="0" w:after="0"/>
        <w:rPr>
          <w:rFonts w:ascii="Times New Roman" w:hAnsi="Times New Roman"/>
          <w:sz w:val="24"/>
          <w:szCs w:val="24"/>
        </w:rPr>
      </w:pPr>
      <w:r>
        <w:rPr>
          <w:rFonts w:ascii="Times New Roman" w:hAnsi="Times New Roman"/>
          <w:sz w:val="24"/>
          <w:szCs w:val="24"/>
        </w:rPr>
        <w:t>T</w:t>
      </w:r>
      <w:r w:rsidRPr="00A40372">
        <w:rPr>
          <w:rFonts w:ascii="Times New Roman" w:hAnsi="Times New Roman"/>
          <w:sz w:val="24"/>
          <w:szCs w:val="24"/>
        </w:rPr>
        <w:t xml:space="preserve">he </w:t>
      </w:r>
      <w:r w:rsidR="004242CA">
        <w:rPr>
          <w:rFonts w:ascii="Times New Roman" w:hAnsi="Times New Roman"/>
          <w:sz w:val="24"/>
          <w:szCs w:val="24"/>
        </w:rPr>
        <w:t xml:space="preserve">equation directly below finds that the </w:t>
      </w:r>
      <w:r w:rsidRPr="00A40372">
        <w:rPr>
          <w:rFonts w:ascii="Times New Roman" w:hAnsi="Times New Roman"/>
          <w:sz w:val="24"/>
          <w:szCs w:val="24"/>
        </w:rPr>
        <w:t xml:space="preserve">contaminant concentration [when expressed as milligrams (mg) analyte per kilogram (kg) soil] is 5 mg/kg. </w:t>
      </w:r>
    </w:p>
    <w:p w14:paraId="2BA9FD00" w14:textId="77777777" w:rsidR="008F1FD3" w:rsidRDefault="008F1FD3" w:rsidP="008F1FD3">
      <w:pPr>
        <w:pStyle w:val="fsbody"/>
        <w:spacing w:before="0" w:after="0"/>
        <w:ind w:left="1440"/>
        <w:rPr>
          <w:rFonts w:ascii="Times New Roman" w:hAnsi="Times New Roman"/>
          <w:sz w:val="24"/>
          <w:szCs w:val="24"/>
        </w:rPr>
      </w:pPr>
    </w:p>
    <w:p w14:paraId="335BA804" w14:textId="77777777" w:rsidR="008F1FD3" w:rsidRDefault="00CF0158" w:rsidP="008F1FD3">
      <w:pPr>
        <w:pStyle w:val="fsbody"/>
        <w:spacing w:before="0" w:after="0"/>
        <w:ind w:right="-270"/>
        <w:rPr>
          <w:rFonts w:ascii="Times New Roman" w:hAnsi="Times New Roman"/>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50×</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 xml:space="preserve"> g analyte</m:t>
              </m:r>
            </m:num>
            <m:den>
              <m:r>
                <w:rPr>
                  <w:rFonts w:ascii="Cambria Math" w:hAnsi="Cambria Math"/>
                  <w:sz w:val="24"/>
                  <w:szCs w:val="24"/>
                </w:rPr>
                <m:t>10 g soil</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mg analyte</m:t>
              </m:r>
            </m:num>
            <m:den>
              <m:r>
                <w:rPr>
                  <w:rFonts w:ascii="Cambria Math" w:hAnsi="Cambria Math"/>
                  <w:sz w:val="24"/>
                  <w:szCs w:val="24"/>
                </w:rPr>
                <m:t>1 g analyte</m:t>
              </m:r>
            </m:den>
          </m:f>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 xml:space="preserve"> g soil </m:t>
              </m:r>
            </m:num>
            <m:den>
              <m:r>
                <w:rPr>
                  <w:rFonts w:ascii="Cambria Math" w:hAnsi="Cambria Math"/>
                  <w:sz w:val="24"/>
                  <w:szCs w:val="24"/>
                </w:rPr>
                <m:t>1 kg soil</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50×</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 xml:space="preserve">-6 </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 xml:space="preserve">6 </m:t>
                  </m:r>
                </m:sup>
              </m:sSup>
            </m:num>
            <m:den>
              <m:r>
                <w:rPr>
                  <w:rFonts w:ascii="Cambria Math" w:hAnsi="Cambria Math"/>
                  <w:sz w:val="24"/>
                  <w:szCs w:val="24"/>
                </w:rPr>
                <m:t>10</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 xml:space="preserve">10 </m:t>
              </m:r>
            </m:den>
          </m:f>
          <m:r>
            <w:rPr>
              <w:rFonts w:ascii="Cambria Math" w:hAnsi="Cambria Math"/>
              <w:sz w:val="24"/>
              <w:szCs w:val="24"/>
            </w:rPr>
            <m:t xml:space="preserve">=5 </m:t>
          </m:r>
          <m:f>
            <m:fPr>
              <m:type m:val="lin"/>
              <m:ctrlPr>
                <w:rPr>
                  <w:rFonts w:ascii="Cambria Math" w:hAnsi="Cambria Math"/>
                  <w:i/>
                  <w:sz w:val="24"/>
                  <w:szCs w:val="24"/>
                </w:rPr>
              </m:ctrlPr>
            </m:fPr>
            <m:num>
              <m:r>
                <w:rPr>
                  <w:rFonts w:ascii="Cambria Math" w:hAnsi="Cambria Math"/>
                  <w:sz w:val="24"/>
                  <w:szCs w:val="24"/>
                </w:rPr>
                <m:t>mg</m:t>
              </m:r>
            </m:num>
            <m:den>
              <m:r>
                <w:rPr>
                  <w:rFonts w:ascii="Cambria Math" w:hAnsi="Cambria Math"/>
                  <w:sz w:val="24"/>
                  <w:szCs w:val="24"/>
                </w:rPr>
                <m:t>kg</m:t>
              </m:r>
            </m:den>
          </m:f>
        </m:oMath>
      </m:oMathPara>
    </w:p>
    <w:p w14:paraId="5E497213" w14:textId="77777777" w:rsidR="00224785" w:rsidRDefault="00224785" w:rsidP="00224785">
      <w:pPr>
        <w:pStyle w:val="fsbody"/>
        <w:spacing w:before="0" w:after="0"/>
        <w:ind w:left="720"/>
        <w:rPr>
          <w:rFonts w:ascii="Times New Roman" w:hAnsi="Times New Roman"/>
          <w:sz w:val="24"/>
          <w:szCs w:val="24"/>
        </w:rPr>
      </w:pPr>
    </w:p>
    <w:p w14:paraId="42AA2DD3" w14:textId="77777777" w:rsidR="008F1FD3" w:rsidRDefault="008F1FD3" w:rsidP="00EA27FF">
      <w:pPr>
        <w:pStyle w:val="fsbody"/>
        <w:numPr>
          <w:ilvl w:val="0"/>
          <w:numId w:val="62"/>
        </w:numPr>
        <w:spacing w:before="0" w:after="0"/>
        <w:rPr>
          <w:rFonts w:ascii="Times New Roman" w:hAnsi="Times New Roman"/>
          <w:sz w:val="24"/>
          <w:szCs w:val="24"/>
        </w:rPr>
      </w:pPr>
      <w:r>
        <w:rPr>
          <w:rFonts w:ascii="Times New Roman" w:hAnsi="Times New Roman"/>
          <w:sz w:val="24"/>
          <w:szCs w:val="24"/>
        </w:rPr>
        <w:t>Then imagine the same 50 micro</w:t>
      </w:r>
      <w:r w:rsidRPr="00A40372">
        <w:rPr>
          <w:rFonts w:ascii="Times New Roman" w:hAnsi="Times New Roman"/>
          <w:sz w:val="24"/>
          <w:szCs w:val="24"/>
        </w:rPr>
        <w:t>grams wa</w:t>
      </w:r>
      <w:r w:rsidR="00224785">
        <w:rPr>
          <w:rFonts w:ascii="Times New Roman" w:hAnsi="Times New Roman"/>
          <w:sz w:val="24"/>
          <w:szCs w:val="24"/>
        </w:rPr>
        <w:t>s extracted from one-tenth the original mass</w:t>
      </w:r>
      <w:r w:rsidRPr="00A40372">
        <w:rPr>
          <w:rFonts w:ascii="Times New Roman" w:hAnsi="Times New Roman"/>
          <w:sz w:val="24"/>
          <w:szCs w:val="24"/>
        </w:rPr>
        <w:t xml:space="preserve"> (i.e., </w:t>
      </w:r>
      <w:r w:rsidR="004242CA">
        <w:rPr>
          <w:rFonts w:ascii="Times New Roman" w:hAnsi="Times New Roman"/>
          <w:sz w:val="24"/>
          <w:szCs w:val="24"/>
        </w:rPr>
        <w:t xml:space="preserve">from </w:t>
      </w:r>
      <w:r w:rsidRPr="00A40372">
        <w:rPr>
          <w:rFonts w:ascii="Times New Roman" w:hAnsi="Times New Roman"/>
          <w:sz w:val="24"/>
          <w:szCs w:val="24"/>
        </w:rPr>
        <w:t>1 gram</w:t>
      </w:r>
      <w:r>
        <w:rPr>
          <w:rFonts w:ascii="Times New Roman" w:hAnsi="Times New Roman"/>
          <w:sz w:val="24"/>
          <w:szCs w:val="24"/>
        </w:rPr>
        <w:t xml:space="preserve"> </w:t>
      </w:r>
      <w:r w:rsidR="004242CA">
        <w:rPr>
          <w:rFonts w:ascii="Times New Roman" w:hAnsi="Times New Roman"/>
          <w:sz w:val="24"/>
          <w:szCs w:val="24"/>
        </w:rPr>
        <w:t xml:space="preserve">of </w:t>
      </w:r>
      <w:r>
        <w:rPr>
          <w:rFonts w:ascii="Times New Roman" w:hAnsi="Times New Roman"/>
          <w:sz w:val="24"/>
          <w:szCs w:val="24"/>
        </w:rPr>
        <w:t>soil</w:t>
      </w:r>
      <w:r w:rsidR="004242CA">
        <w:rPr>
          <w:rFonts w:ascii="Times New Roman" w:hAnsi="Times New Roman"/>
          <w:sz w:val="24"/>
          <w:szCs w:val="24"/>
        </w:rPr>
        <w:t>).</w:t>
      </w:r>
      <w:r w:rsidRPr="00A40372">
        <w:rPr>
          <w:rFonts w:ascii="Times New Roman" w:hAnsi="Times New Roman"/>
          <w:sz w:val="24"/>
          <w:szCs w:val="24"/>
        </w:rPr>
        <w:t xml:space="preserve"> </w:t>
      </w:r>
      <w:r w:rsidR="004242CA">
        <w:rPr>
          <w:rFonts w:ascii="Times New Roman" w:hAnsi="Times New Roman"/>
          <w:sz w:val="24"/>
          <w:szCs w:val="24"/>
        </w:rPr>
        <w:t>Since the sample mass is 1/10</w:t>
      </w:r>
      <w:r w:rsidR="004242CA" w:rsidRPr="004242CA">
        <w:rPr>
          <w:rFonts w:ascii="Times New Roman" w:hAnsi="Times New Roman"/>
          <w:sz w:val="24"/>
          <w:szCs w:val="24"/>
        </w:rPr>
        <w:t>th</w:t>
      </w:r>
      <w:r w:rsidR="004242CA">
        <w:rPr>
          <w:rFonts w:ascii="Times New Roman" w:hAnsi="Times New Roman"/>
          <w:sz w:val="24"/>
          <w:szCs w:val="24"/>
        </w:rPr>
        <w:t xml:space="preserve"> of the former, the la</w:t>
      </w:r>
      <w:r w:rsidR="00224785">
        <w:rPr>
          <w:rFonts w:ascii="Times New Roman" w:hAnsi="Times New Roman"/>
          <w:sz w:val="24"/>
          <w:szCs w:val="24"/>
        </w:rPr>
        <w:t>t</w:t>
      </w:r>
      <w:r w:rsidR="004242CA">
        <w:rPr>
          <w:rFonts w:ascii="Times New Roman" w:hAnsi="Times New Roman"/>
          <w:sz w:val="24"/>
          <w:szCs w:val="24"/>
        </w:rPr>
        <w:t>ter</w:t>
      </w:r>
      <w:r w:rsidR="00224785">
        <w:rPr>
          <w:rFonts w:ascii="Times New Roman" w:hAnsi="Times New Roman"/>
          <w:sz w:val="24"/>
          <w:szCs w:val="24"/>
        </w:rPr>
        <w:t>’s</w:t>
      </w:r>
      <w:r w:rsidR="004242CA">
        <w:rPr>
          <w:rFonts w:ascii="Times New Roman" w:hAnsi="Times New Roman"/>
          <w:sz w:val="24"/>
          <w:szCs w:val="24"/>
        </w:rPr>
        <w:t xml:space="preserve"> </w:t>
      </w:r>
      <w:r w:rsidRPr="00A40372">
        <w:rPr>
          <w:rFonts w:ascii="Times New Roman" w:hAnsi="Times New Roman"/>
          <w:sz w:val="24"/>
          <w:szCs w:val="24"/>
        </w:rPr>
        <w:t>concentration is</w:t>
      </w:r>
      <w:r w:rsidR="00224785">
        <w:rPr>
          <w:rFonts w:ascii="Times New Roman" w:hAnsi="Times New Roman"/>
          <w:sz w:val="24"/>
          <w:szCs w:val="24"/>
        </w:rPr>
        <w:t xml:space="preserve"> ten times higher</w:t>
      </w:r>
      <w:r w:rsidR="004242CA" w:rsidRPr="004242CA">
        <w:rPr>
          <w:rFonts w:ascii="Times New Roman" w:hAnsi="Times New Roman"/>
          <w:sz w:val="24"/>
          <w:szCs w:val="24"/>
        </w:rPr>
        <w:t xml:space="preserve"> </w:t>
      </w:r>
      <w:r w:rsidR="00224785">
        <w:rPr>
          <w:rFonts w:ascii="Times New Roman" w:hAnsi="Times New Roman"/>
          <w:sz w:val="24"/>
          <w:szCs w:val="24"/>
        </w:rPr>
        <w:t>(</w:t>
      </w:r>
      <w:r w:rsidR="004242CA" w:rsidRPr="00C54C7B">
        <w:rPr>
          <w:rFonts w:ascii="Times New Roman" w:hAnsi="Times New Roman"/>
          <w:sz w:val="24"/>
          <w:szCs w:val="24"/>
        </w:rPr>
        <w:t>50 mg/kg</w:t>
      </w:r>
      <w:r w:rsidR="00224785">
        <w:rPr>
          <w:rFonts w:ascii="Times New Roman" w:hAnsi="Times New Roman"/>
          <w:sz w:val="24"/>
          <w:szCs w:val="24"/>
        </w:rPr>
        <w:t>)</w:t>
      </w:r>
      <w:r w:rsidR="004242CA">
        <w:rPr>
          <w:rFonts w:ascii="Times New Roman" w:hAnsi="Times New Roman"/>
          <w:sz w:val="24"/>
          <w:szCs w:val="24"/>
        </w:rPr>
        <w:t>.</w:t>
      </w:r>
    </w:p>
    <w:p w14:paraId="15ACD936" w14:textId="77777777" w:rsidR="008F1FD3" w:rsidRPr="00C54C7B" w:rsidRDefault="008F1FD3" w:rsidP="008F1FD3">
      <w:pPr>
        <w:pStyle w:val="fsbody"/>
        <w:spacing w:before="0" w:after="0"/>
        <w:ind w:left="720"/>
        <w:rPr>
          <w:rFonts w:ascii="Times New Roman" w:hAnsi="Times New Roman"/>
          <w:sz w:val="24"/>
          <w:szCs w:val="24"/>
        </w:rPr>
      </w:pPr>
    </w:p>
    <w:p w14:paraId="2315B320" w14:textId="77777777" w:rsidR="008F1FD3" w:rsidRDefault="00CF0158" w:rsidP="008F1FD3">
      <w:pPr>
        <w:autoSpaceDE w:val="0"/>
        <w:autoSpaceDN w:val="0"/>
        <w:adjustRightInd w:val="0"/>
        <w:spacing w:after="0" w:line="240" w:lineRule="auto"/>
        <w:ind w:left="270"/>
      </w:pPr>
      <m:oMathPara>
        <m:oMathParaPr>
          <m:jc m:val="left"/>
        </m:oMathParaPr>
        <m:oMath>
          <m:f>
            <m:fPr>
              <m:ctrlPr>
                <w:rPr>
                  <w:rFonts w:ascii="Cambria Math" w:eastAsia="Times New Roman" w:hAnsi="Cambria Math" w:cs="Times New Roman"/>
                  <w:i/>
                  <w:sz w:val="24"/>
                  <w:szCs w:val="24"/>
                </w:rPr>
              </m:ctrlPr>
            </m:fPr>
            <m:num>
              <m:r>
                <w:rPr>
                  <w:rFonts w:ascii="Cambria Math" w:hAnsi="Cambria Math"/>
                  <w:sz w:val="24"/>
                  <w:szCs w:val="24"/>
                </w:rPr>
                <m:t>50×</m:t>
              </m:r>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 xml:space="preserve"> g analyte</m:t>
              </m:r>
            </m:num>
            <m:den>
              <m:r>
                <w:rPr>
                  <w:rFonts w:ascii="Cambria Math" w:hAnsi="Cambria Math"/>
                  <w:sz w:val="24"/>
                  <w:szCs w:val="24"/>
                </w:rPr>
                <m:t>1 g soil</m:t>
              </m:r>
            </m:den>
          </m:f>
          <m:r>
            <w:rPr>
              <w:rFonts w:ascii="Cambria Math" w:hAnsi="Cambria Math"/>
              <w:sz w:val="24"/>
              <w:szCs w:val="24"/>
            </w:rPr>
            <m:t xml:space="preserve"> × </m:t>
          </m:r>
          <m:f>
            <m:fPr>
              <m:ctrlPr>
                <w:rPr>
                  <w:rFonts w:ascii="Cambria Math" w:eastAsia="Times New Roman" w:hAnsi="Cambria Math" w:cs="Times New Roman"/>
                  <w:i/>
                  <w:sz w:val="24"/>
                  <w:szCs w:val="24"/>
                </w:rPr>
              </m:ctrlPr>
            </m:fPr>
            <m:num>
              <m:r>
                <w:rPr>
                  <w:rFonts w:ascii="Cambria Math" w:hAnsi="Cambria Math"/>
                  <w:sz w:val="24"/>
                  <w:szCs w:val="24"/>
                </w:rPr>
                <m:t xml:space="preserve"> </m:t>
              </m:r>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mg analyte</m:t>
              </m:r>
            </m:num>
            <m:den>
              <m:r>
                <w:rPr>
                  <w:rFonts w:ascii="Cambria Math" w:hAnsi="Cambria Math"/>
                  <w:sz w:val="24"/>
                  <w:szCs w:val="24"/>
                </w:rPr>
                <m:t>1 g analyte</m:t>
              </m:r>
            </m:den>
          </m:f>
          <m:r>
            <w:rPr>
              <w:rFonts w:ascii="Cambria Math" w:hAnsi="Cambria Math"/>
              <w:sz w:val="24"/>
              <w:szCs w:val="24"/>
            </w:rPr>
            <m:t xml:space="preserve"> ×</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 xml:space="preserve"> g soil </m:t>
              </m:r>
            </m:num>
            <m:den>
              <m:r>
                <w:rPr>
                  <w:rFonts w:ascii="Cambria Math" w:hAnsi="Cambria Math"/>
                  <w:sz w:val="24"/>
                  <w:szCs w:val="24"/>
                </w:rPr>
                <m:t>1 kg soil</m:t>
              </m:r>
            </m:den>
          </m:f>
          <m:r>
            <w:rPr>
              <w:rFonts w:ascii="Cambria Math" w:hAnsi="Cambria Math"/>
              <w:sz w:val="24"/>
              <w:szCs w:val="24"/>
            </w:rPr>
            <m:t xml:space="preserve">= </m:t>
          </m:r>
          <m:f>
            <m:fPr>
              <m:ctrlPr>
                <w:rPr>
                  <w:rFonts w:ascii="Cambria Math" w:eastAsia="Times New Roman" w:hAnsi="Cambria Math" w:cs="Times New Roman"/>
                  <w:i/>
                  <w:sz w:val="24"/>
                  <w:szCs w:val="24"/>
                </w:rPr>
              </m:ctrlPr>
            </m:fPr>
            <m:num>
              <m:r>
                <w:rPr>
                  <w:rFonts w:ascii="Cambria Math" w:hAnsi="Cambria Math"/>
                  <w:sz w:val="24"/>
                  <w:szCs w:val="24"/>
                </w:rPr>
                <m:t xml:space="preserve">50 × </m:t>
              </m:r>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 xml:space="preserve">-6 </m:t>
                  </m:r>
                </m:sup>
              </m:sSup>
              <m:r>
                <w:rPr>
                  <w:rFonts w:ascii="Cambria Math" w:hAnsi="Cambria Math"/>
                  <w:sz w:val="24"/>
                  <w:szCs w:val="24"/>
                </w:rPr>
                <m:t xml:space="preserve">× </m:t>
              </m:r>
              <m:sSup>
                <m:sSupPr>
                  <m:ctrlPr>
                    <w:rPr>
                      <w:rFonts w:ascii="Cambria Math" w:eastAsia="Times New Roman" w:hAnsi="Cambria Math" w:cs="Times New Roman"/>
                      <w:i/>
                      <w:sz w:val="24"/>
                      <w:szCs w:val="24"/>
                    </w:rPr>
                  </m:ctrlPr>
                </m:sSupPr>
                <m:e>
                  <m:r>
                    <w:rPr>
                      <w:rFonts w:ascii="Cambria Math" w:hAnsi="Cambria Math"/>
                      <w:sz w:val="24"/>
                      <w:szCs w:val="24"/>
                    </w:rPr>
                    <m:t>10</m:t>
                  </m:r>
                </m:e>
                <m:sup>
                  <m:r>
                    <w:rPr>
                      <w:rFonts w:ascii="Cambria Math" w:hAnsi="Cambria Math"/>
                      <w:sz w:val="24"/>
                      <w:szCs w:val="24"/>
                    </w:rPr>
                    <m:t xml:space="preserve">6 </m:t>
                  </m:r>
                </m:sup>
              </m:sSup>
            </m:num>
            <m:den>
              <m:r>
                <w:rPr>
                  <w:rFonts w:ascii="Cambria Math" w:hAnsi="Cambria Math"/>
                  <w:sz w:val="24"/>
                  <w:szCs w:val="24"/>
                </w:rPr>
                <m:t>1</m:t>
              </m:r>
            </m:den>
          </m:f>
          <m:r>
            <w:rPr>
              <w:rFonts w:ascii="Cambria Math" w:hAnsi="Cambria Math"/>
              <w:sz w:val="24"/>
              <w:szCs w:val="24"/>
            </w:rPr>
            <m:t xml:space="preserve">=50 </m:t>
          </m:r>
          <m:f>
            <m:fPr>
              <m:type m:val="lin"/>
              <m:ctrlPr>
                <w:rPr>
                  <w:rFonts w:ascii="Cambria Math" w:eastAsia="Times New Roman" w:hAnsi="Cambria Math" w:cs="Times New Roman"/>
                  <w:i/>
                  <w:sz w:val="24"/>
                  <w:szCs w:val="24"/>
                </w:rPr>
              </m:ctrlPr>
            </m:fPr>
            <m:num>
              <m:r>
                <w:rPr>
                  <w:rFonts w:ascii="Cambria Math" w:hAnsi="Cambria Math"/>
                  <w:sz w:val="24"/>
                  <w:szCs w:val="24"/>
                </w:rPr>
                <m:t>mg</m:t>
              </m:r>
            </m:num>
            <m:den>
              <m:r>
                <w:rPr>
                  <w:rFonts w:ascii="Cambria Math" w:hAnsi="Cambria Math"/>
                  <w:sz w:val="24"/>
                  <w:szCs w:val="24"/>
                </w:rPr>
                <m:t>kg</m:t>
              </m:r>
            </m:den>
          </m:f>
        </m:oMath>
      </m:oMathPara>
    </w:p>
    <w:p w14:paraId="1285A98B" w14:textId="77777777" w:rsidR="00224785" w:rsidRDefault="00224785" w:rsidP="008F1FD3">
      <w:pPr>
        <w:pStyle w:val="fsbody"/>
        <w:rPr>
          <w:rFonts w:ascii="Times New Roman" w:hAnsi="Times New Roman"/>
          <w:sz w:val="24"/>
          <w:szCs w:val="24"/>
        </w:rPr>
      </w:pPr>
    </w:p>
    <w:p w14:paraId="2CC607F3" w14:textId="77777777" w:rsidR="008F1FD3" w:rsidRDefault="007A282F" w:rsidP="008F1FD3">
      <w:pPr>
        <w:pStyle w:val="fsbody"/>
        <w:rPr>
          <w:rFonts w:ascii="Times New Roman" w:hAnsi="Times New Roman"/>
          <w:sz w:val="24"/>
          <w:szCs w:val="24"/>
        </w:rPr>
      </w:pPr>
      <w:r>
        <w:rPr>
          <w:rFonts w:ascii="Times New Roman" w:hAnsi="Times New Roman"/>
          <w:b/>
          <w:sz w:val="24"/>
          <w:szCs w:val="24"/>
        </w:rPr>
        <w:t>4</w:t>
      </w:r>
      <w:r w:rsidR="008F1FD3" w:rsidRPr="00704CA3">
        <w:rPr>
          <w:rFonts w:ascii="Times New Roman" w:hAnsi="Times New Roman"/>
          <w:b/>
          <w:sz w:val="24"/>
          <w:szCs w:val="24"/>
        </w:rPr>
        <w:t>.4.2.</w:t>
      </w:r>
      <w:r>
        <w:rPr>
          <w:rFonts w:ascii="Times New Roman" w:hAnsi="Times New Roman"/>
          <w:b/>
          <w:sz w:val="24"/>
          <w:szCs w:val="24"/>
        </w:rPr>
        <w:t>4</w:t>
      </w:r>
      <w:r>
        <w:rPr>
          <w:rFonts w:ascii="Times New Roman" w:hAnsi="Times New Roman"/>
          <w:sz w:val="24"/>
          <w:szCs w:val="24"/>
        </w:rPr>
        <w:t xml:space="preserve">   We saw in Figure 4</w:t>
      </w:r>
      <w:r w:rsidR="008F1FD3">
        <w:rPr>
          <w:rFonts w:ascii="Times New Roman" w:hAnsi="Times New Roman"/>
          <w:sz w:val="24"/>
          <w:szCs w:val="24"/>
        </w:rPr>
        <w:t>.4.2.</w:t>
      </w:r>
      <w:r>
        <w:rPr>
          <w:rFonts w:ascii="Times New Roman" w:hAnsi="Times New Roman"/>
          <w:sz w:val="24"/>
          <w:szCs w:val="24"/>
        </w:rPr>
        <w:t>3</w:t>
      </w:r>
      <w:r w:rsidR="008F1FD3">
        <w:rPr>
          <w:rFonts w:ascii="Times New Roman" w:hAnsi="Times New Roman"/>
          <w:sz w:val="24"/>
          <w:szCs w:val="24"/>
        </w:rPr>
        <w:t xml:space="preserve"> that small </w:t>
      </w:r>
      <w:hyperlink w:anchor="Glossary" w:tooltip="The weight, shape (length, width and height dimensions), and orientation of a sample +" w:history="1">
        <w:r w:rsidR="008F1FD3" w:rsidRPr="00D04D4F">
          <w:rPr>
            <w:rStyle w:val="Hyperlink"/>
            <w:rFonts w:ascii="Times New Roman" w:hAnsi="Times New Roman"/>
            <w:sz w:val="24"/>
            <w:szCs w:val="24"/>
          </w:rPr>
          <w:t>sample supports</w:t>
        </w:r>
      </w:hyperlink>
      <w:r w:rsidR="008F1FD3">
        <w:rPr>
          <w:rFonts w:ascii="Times New Roman" w:hAnsi="Times New Roman"/>
          <w:sz w:val="24"/>
          <w:szCs w:val="24"/>
        </w:rPr>
        <w:t xml:space="preserve"> are less likely to be representative of the true concentration </w:t>
      </w:r>
      <w:r>
        <w:rPr>
          <w:rFonts w:ascii="Times New Roman" w:hAnsi="Times New Roman"/>
          <w:sz w:val="24"/>
          <w:szCs w:val="24"/>
        </w:rPr>
        <w:t>(i.e., are more likely to be biased low or high) than large</w:t>
      </w:r>
      <w:r w:rsidR="008F1FD3">
        <w:rPr>
          <w:rFonts w:ascii="Times New Roman" w:hAnsi="Times New Roman"/>
          <w:sz w:val="24"/>
          <w:szCs w:val="24"/>
        </w:rPr>
        <w:t xml:space="preserve"> sample supports. It turns out that</w:t>
      </w:r>
      <w:r>
        <w:rPr>
          <w:rFonts w:ascii="Times New Roman" w:hAnsi="Times New Roman"/>
          <w:sz w:val="24"/>
          <w:szCs w:val="24"/>
        </w:rPr>
        <w:t xml:space="preserve"> the</w:t>
      </w:r>
      <w:r w:rsidR="008F1FD3">
        <w:rPr>
          <w:rFonts w:ascii="Times New Roman" w:hAnsi="Times New Roman"/>
          <w:sz w:val="24"/>
          <w:szCs w:val="24"/>
        </w:rPr>
        <w:t xml:space="preserve"> concentration </w:t>
      </w:r>
      <w:r>
        <w:rPr>
          <w:rFonts w:ascii="Times New Roman" w:hAnsi="Times New Roman"/>
          <w:sz w:val="24"/>
          <w:szCs w:val="24"/>
        </w:rPr>
        <w:t xml:space="preserve">of the matrix </w:t>
      </w:r>
      <w:r w:rsidR="008F1FD3">
        <w:rPr>
          <w:rFonts w:ascii="Times New Roman" w:hAnsi="Times New Roman"/>
          <w:sz w:val="24"/>
          <w:szCs w:val="24"/>
        </w:rPr>
        <w:t xml:space="preserve">(the ratio of dirty to clean particles) is another factor </w:t>
      </w:r>
      <w:r w:rsidR="008F1FD3">
        <w:rPr>
          <w:rFonts w:ascii="Times New Roman" w:hAnsi="Times New Roman"/>
          <w:sz w:val="24"/>
          <w:szCs w:val="24"/>
        </w:rPr>
        <w:lastRenderedPageBreak/>
        <w:t>influencing data variability. The interaction between concentration (high vs. low) and sample support (large</w:t>
      </w:r>
      <w:r>
        <w:rPr>
          <w:rFonts w:ascii="Times New Roman" w:hAnsi="Times New Roman"/>
          <w:sz w:val="24"/>
          <w:szCs w:val="24"/>
        </w:rPr>
        <w:t xml:space="preserve"> vs. small) is shown in Figure 4.4.2.4</w:t>
      </w:r>
      <w:r w:rsidR="008F1FD3">
        <w:rPr>
          <w:rFonts w:ascii="Times New Roman" w:hAnsi="Times New Roman"/>
          <w:sz w:val="24"/>
          <w:szCs w:val="24"/>
        </w:rPr>
        <w:t>a.</w:t>
      </w:r>
      <w:r w:rsidR="008F1FD3" w:rsidRPr="00D142EA">
        <w:rPr>
          <w:rFonts w:ascii="Times New Roman" w:hAnsi="Times New Roman"/>
          <w:sz w:val="24"/>
          <w:szCs w:val="24"/>
        </w:rPr>
        <w:t xml:space="preserve"> </w:t>
      </w:r>
      <w:r w:rsidR="00224785">
        <w:rPr>
          <w:rFonts w:ascii="Times New Roman" w:hAnsi="Times New Roman"/>
          <w:sz w:val="24"/>
          <w:szCs w:val="24"/>
        </w:rPr>
        <w:t xml:space="preserve">In this figure, clean particles are not shown individually. They make up the white background. </w:t>
      </w:r>
    </w:p>
    <w:p w14:paraId="442BAF92" w14:textId="77777777" w:rsidR="007A282F" w:rsidRDefault="007A282F" w:rsidP="008F1FD3">
      <w:pPr>
        <w:pStyle w:val="fsbody"/>
        <w:rPr>
          <w:rFonts w:cstheme="minorHAnsi"/>
          <w:b/>
          <w:sz w:val="22"/>
          <w:szCs w:val="22"/>
        </w:rPr>
      </w:pPr>
      <w:r>
        <w:rPr>
          <w:rFonts w:ascii="Times New Roman" w:hAnsi="Times New Roman"/>
          <w:noProof/>
          <w:sz w:val="24"/>
          <w:szCs w:val="24"/>
        </w:rPr>
        <w:drawing>
          <wp:anchor distT="0" distB="0" distL="114300" distR="114300" simplePos="0" relativeHeight="251692032" behindDoc="0" locked="0" layoutInCell="1" allowOverlap="1" wp14:anchorId="75625B1C" wp14:editId="594E4A70">
            <wp:simplePos x="0" y="0"/>
            <wp:positionH relativeFrom="column">
              <wp:posOffset>-295275</wp:posOffset>
            </wp:positionH>
            <wp:positionV relativeFrom="paragraph">
              <wp:posOffset>41910</wp:posOffset>
            </wp:positionV>
            <wp:extent cx="4572000" cy="3457575"/>
            <wp:effectExtent l="19050" t="0" r="0" b="0"/>
            <wp:wrapSquare wrapText="bothSides"/>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572000" cy="3457575"/>
                    </a:xfrm>
                    <a:prstGeom prst="rect">
                      <a:avLst/>
                    </a:prstGeom>
                    <a:noFill/>
                    <a:ln w="9525">
                      <a:noFill/>
                      <a:miter lim="800000"/>
                      <a:headEnd/>
                      <a:tailEnd/>
                    </a:ln>
                  </pic:spPr>
                </pic:pic>
              </a:graphicData>
            </a:graphic>
          </wp:anchor>
        </w:drawing>
      </w:r>
    </w:p>
    <w:p w14:paraId="5AFB5A04" w14:textId="77777777" w:rsidR="008F1FD3" w:rsidRPr="00D142EA" w:rsidRDefault="007A282F" w:rsidP="008F1FD3">
      <w:pPr>
        <w:pStyle w:val="fsbody"/>
        <w:rPr>
          <w:rFonts w:cstheme="minorHAnsi"/>
          <w:sz w:val="22"/>
          <w:szCs w:val="22"/>
        </w:rPr>
      </w:pPr>
      <w:r>
        <w:rPr>
          <w:rFonts w:cstheme="minorHAnsi"/>
          <w:b/>
          <w:sz w:val="22"/>
          <w:szCs w:val="22"/>
        </w:rPr>
        <w:t>Figure 4.4.2.4</w:t>
      </w:r>
      <w:r w:rsidR="008F1FD3" w:rsidRPr="00D142EA">
        <w:rPr>
          <w:rFonts w:cstheme="minorHAnsi"/>
          <w:b/>
          <w:sz w:val="22"/>
          <w:szCs w:val="22"/>
        </w:rPr>
        <w:t>a.</w:t>
      </w:r>
      <w:r w:rsidR="008F1FD3" w:rsidRPr="00D142EA">
        <w:rPr>
          <w:rFonts w:ascii="Times New Roman" w:hAnsi="Times New Roman"/>
          <w:b/>
          <w:sz w:val="22"/>
          <w:szCs w:val="22"/>
        </w:rPr>
        <w:t xml:space="preserve">  </w:t>
      </w:r>
      <w:r w:rsidR="008F1FD3" w:rsidRPr="00D142EA">
        <w:rPr>
          <w:rFonts w:cstheme="minorHAnsi"/>
          <w:sz w:val="22"/>
          <w:szCs w:val="22"/>
        </w:rPr>
        <w:t>Four combinations of relative concentration and sample support are displayed. Variability is measured as the different numbers of dots captured in boxes within a single scenario. A small box (</w:t>
      </w:r>
      <w:r>
        <w:rPr>
          <w:rFonts w:cstheme="minorHAnsi"/>
          <w:sz w:val="22"/>
          <w:szCs w:val="22"/>
        </w:rPr>
        <w:t xml:space="preserve">small </w:t>
      </w:r>
      <w:r w:rsidR="008F1FD3" w:rsidRPr="00D142EA">
        <w:rPr>
          <w:rFonts w:cstheme="minorHAnsi"/>
          <w:sz w:val="22"/>
          <w:szCs w:val="22"/>
        </w:rPr>
        <w:t xml:space="preserve">sample support) combined with a trace concentration </w:t>
      </w:r>
      <w:r>
        <w:rPr>
          <w:rFonts w:cstheme="minorHAnsi"/>
          <w:sz w:val="22"/>
          <w:szCs w:val="22"/>
        </w:rPr>
        <w:t xml:space="preserve">(i.e. ppm or less) </w:t>
      </w:r>
      <w:r w:rsidR="008F1FD3" w:rsidRPr="00D142EA">
        <w:rPr>
          <w:rFonts w:cstheme="minorHAnsi"/>
          <w:sz w:val="22"/>
          <w:szCs w:val="22"/>
        </w:rPr>
        <w:t>produces more nondetect results than any other combination. Recall that higher concentrations are produced when smaller sample supports manage to capture some dirty particles.</w:t>
      </w:r>
    </w:p>
    <w:p w14:paraId="77B92D75" w14:textId="77777777" w:rsidR="007A20A6" w:rsidRDefault="007A20A6" w:rsidP="006C61E6">
      <w:pPr>
        <w:pStyle w:val="fsbody"/>
        <w:spacing w:after="0"/>
        <w:rPr>
          <w:rFonts w:cstheme="minorHAnsi"/>
          <w:b/>
          <w:sz w:val="22"/>
          <w:szCs w:val="24"/>
        </w:rPr>
      </w:pPr>
    </w:p>
    <w:p w14:paraId="1611D1D3" w14:textId="77777777" w:rsidR="00224785" w:rsidRDefault="00224785" w:rsidP="006C61E6">
      <w:pPr>
        <w:pStyle w:val="fsbody"/>
        <w:spacing w:before="0" w:after="0"/>
        <w:rPr>
          <w:rFonts w:cstheme="minorHAnsi"/>
          <w:b/>
          <w:sz w:val="22"/>
          <w:szCs w:val="24"/>
        </w:rPr>
      </w:pPr>
      <w:r>
        <w:rPr>
          <w:rFonts w:ascii="Times New Roman" w:hAnsi="Times New Roman"/>
          <w:sz w:val="24"/>
          <w:szCs w:val="24"/>
        </w:rPr>
        <w:t>The corresponding statistical distribution of concentrations for each scenario is shown in Figure 4.4.2.4b below.</w:t>
      </w:r>
    </w:p>
    <w:p w14:paraId="44AB49EB" w14:textId="77777777" w:rsidR="007A20A6" w:rsidRDefault="007A20A6" w:rsidP="006C61E6">
      <w:pPr>
        <w:pStyle w:val="fsbody"/>
        <w:spacing w:after="0"/>
        <w:rPr>
          <w:rFonts w:cstheme="minorHAnsi"/>
          <w:b/>
          <w:sz w:val="22"/>
          <w:szCs w:val="24"/>
        </w:rPr>
      </w:pPr>
      <w:r>
        <w:rPr>
          <w:rFonts w:cstheme="minorHAnsi"/>
          <w:b/>
          <w:noProof/>
          <w:sz w:val="22"/>
          <w:szCs w:val="24"/>
        </w:rPr>
        <w:drawing>
          <wp:anchor distT="0" distB="0" distL="114300" distR="114300" simplePos="0" relativeHeight="251693056" behindDoc="0" locked="0" layoutInCell="1" allowOverlap="1" wp14:anchorId="2B8AA1E6" wp14:editId="0071CE06">
            <wp:simplePos x="0" y="0"/>
            <wp:positionH relativeFrom="column">
              <wp:posOffset>-342900</wp:posOffset>
            </wp:positionH>
            <wp:positionV relativeFrom="paragraph">
              <wp:posOffset>180975</wp:posOffset>
            </wp:positionV>
            <wp:extent cx="4572000" cy="3448050"/>
            <wp:effectExtent l="19050" t="0" r="0" b="0"/>
            <wp:wrapSquare wrapText="bothSides"/>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572000" cy="3448050"/>
                    </a:xfrm>
                    <a:prstGeom prst="rect">
                      <a:avLst/>
                    </a:prstGeom>
                    <a:noFill/>
                    <a:ln w="9525">
                      <a:noFill/>
                      <a:miter lim="800000"/>
                      <a:headEnd/>
                      <a:tailEnd/>
                    </a:ln>
                  </pic:spPr>
                </pic:pic>
              </a:graphicData>
            </a:graphic>
          </wp:anchor>
        </w:drawing>
      </w:r>
    </w:p>
    <w:p w14:paraId="7A3F9409" w14:textId="77777777" w:rsidR="008F1FD3" w:rsidRDefault="007A282F" w:rsidP="00880CD5">
      <w:pPr>
        <w:pStyle w:val="fsbody"/>
        <w:spacing w:after="0"/>
        <w:rPr>
          <w:rFonts w:cstheme="minorHAnsi"/>
          <w:sz w:val="22"/>
          <w:szCs w:val="24"/>
        </w:rPr>
      </w:pPr>
      <w:r>
        <w:rPr>
          <w:rFonts w:cstheme="minorHAnsi"/>
          <w:b/>
          <w:sz w:val="22"/>
          <w:szCs w:val="24"/>
        </w:rPr>
        <w:t>Figure 4</w:t>
      </w:r>
      <w:r w:rsidR="008F1FD3" w:rsidRPr="00D142EA">
        <w:rPr>
          <w:rFonts w:cstheme="minorHAnsi"/>
          <w:b/>
          <w:sz w:val="22"/>
          <w:szCs w:val="24"/>
        </w:rPr>
        <w:t>.4</w:t>
      </w:r>
      <w:r>
        <w:rPr>
          <w:rFonts w:cstheme="minorHAnsi"/>
          <w:b/>
          <w:sz w:val="22"/>
          <w:szCs w:val="24"/>
        </w:rPr>
        <w:t>.2.4</w:t>
      </w:r>
      <w:r w:rsidR="008F1FD3" w:rsidRPr="00D142EA">
        <w:rPr>
          <w:rFonts w:cstheme="minorHAnsi"/>
          <w:b/>
          <w:sz w:val="22"/>
          <w:szCs w:val="24"/>
        </w:rPr>
        <w:t>b.</w:t>
      </w:r>
      <w:r w:rsidR="008F1FD3" w:rsidRPr="00D142EA">
        <w:rPr>
          <w:rFonts w:cstheme="minorHAnsi"/>
          <w:sz w:val="22"/>
          <w:szCs w:val="24"/>
        </w:rPr>
        <w:t xml:space="preserve"> </w:t>
      </w:r>
      <w:r w:rsidR="008F1FD3">
        <w:rPr>
          <w:rFonts w:cstheme="minorHAnsi"/>
          <w:sz w:val="22"/>
          <w:szCs w:val="24"/>
        </w:rPr>
        <w:t xml:space="preserve"> The combination of small sample supports and trace concentrations </w:t>
      </w:r>
      <w:r>
        <w:rPr>
          <w:rFonts w:cstheme="minorHAnsi"/>
          <w:sz w:val="22"/>
          <w:szCs w:val="24"/>
        </w:rPr>
        <w:t>(ppm and less) produces many nondetects with occasional high concentrations.</w:t>
      </w:r>
      <w:r w:rsidR="008F1FD3">
        <w:rPr>
          <w:rFonts w:cstheme="minorHAnsi"/>
          <w:sz w:val="22"/>
          <w:szCs w:val="24"/>
        </w:rPr>
        <w:t xml:space="preserve"> </w:t>
      </w:r>
      <w:r>
        <w:rPr>
          <w:rFonts w:cstheme="minorHAnsi"/>
          <w:sz w:val="22"/>
          <w:szCs w:val="24"/>
        </w:rPr>
        <w:t>This</w:t>
      </w:r>
      <w:r w:rsidR="008F1FD3">
        <w:rPr>
          <w:rFonts w:cstheme="minorHAnsi"/>
          <w:sz w:val="22"/>
          <w:szCs w:val="24"/>
        </w:rPr>
        <w:t xml:space="preserve"> creates a skewed or “lognormal” distribution (</w:t>
      </w:r>
      <w:r w:rsidR="008F1FD3">
        <w:rPr>
          <w:rFonts w:cstheme="minorHAnsi"/>
          <w:b/>
          <w:color w:val="FF0000"/>
          <w:sz w:val="22"/>
          <w:szCs w:val="24"/>
        </w:rPr>
        <w:t xml:space="preserve">orange </w:t>
      </w:r>
      <w:r w:rsidR="008F1FD3" w:rsidRPr="00065BFC">
        <w:rPr>
          <w:rFonts w:cstheme="minorHAnsi"/>
          <w:b/>
          <w:color w:val="FF0000"/>
          <w:sz w:val="22"/>
          <w:szCs w:val="24"/>
        </w:rPr>
        <w:t>curve</w:t>
      </w:r>
      <w:r w:rsidR="008F1FD3">
        <w:rPr>
          <w:rFonts w:cstheme="minorHAnsi"/>
          <w:sz w:val="22"/>
          <w:szCs w:val="24"/>
        </w:rPr>
        <w:t>)</w:t>
      </w:r>
      <w:r>
        <w:rPr>
          <w:rFonts w:cstheme="minorHAnsi"/>
          <w:sz w:val="22"/>
          <w:szCs w:val="24"/>
        </w:rPr>
        <w:t xml:space="preserve"> with most results clustered on the left (</w:t>
      </w:r>
      <w:r w:rsidR="007A20A6">
        <w:rPr>
          <w:rFonts w:cstheme="minorHAnsi"/>
          <w:sz w:val="22"/>
          <w:szCs w:val="24"/>
        </w:rPr>
        <w:t xml:space="preserve">at </w:t>
      </w:r>
      <w:r>
        <w:rPr>
          <w:rFonts w:cstheme="minorHAnsi"/>
          <w:sz w:val="22"/>
          <w:szCs w:val="24"/>
        </w:rPr>
        <w:t xml:space="preserve">very low concentrations) and a </w:t>
      </w:r>
      <w:r w:rsidR="007A20A6">
        <w:rPr>
          <w:rFonts w:cstheme="minorHAnsi"/>
          <w:sz w:val="22"/>
          <w:szCs w:val="24"/>
        </w:rPr>
        <w:t>right</w:t>
      </w:r>
      <w:r>
        <w:rPr>
          <w:rFonts w:cstheme="minorHAnsi"/>
          <w:sz w:val="22"/>
          <w:szCs w:val="24"/>
        </w:rPr>
        <w:t xml:space="preserve"> tail</w:t>
      </w:r>
      <w:r w:rsidR="007A20A6">
        <w:rPr>
          <w:rFonts w:cstheme="minorHAnsi"/>
          <w:sz w:val="22"/>
          <w:szCs w:val="24"/>
        </w:rPr>
        <w:t xml:space="preserve"> (occasional high concentrations</w:t>
      </w:r>
      <w:r w:rsidR="008F1FD3">
        <w:rPr>
          <w:rFonts w:cstheme="minorHAnsi"/>
          <w:sz w:val="22"/>
          <w:szCs w:val="24"/>
        </w:rPr>
        <w:t xml:space="preserve">. A more </w:t>
      </w:r>
      <w:r w:rsidR="007A20A6">
        <w:rPr>
          <w:rFonts w:cstheme="minorHAnsi"/>
          <w:sz w:val="22"/>
          <w:szCs w:val="24"/>
        </w:rPr>
        <w:t>bell-shaped</w:t>
      </w:r>
      <w:r w:rsidR="008F1FD3">
        <w:rPr>
          <w:rFonts w:cstheme="minorHAnsi"/>
          <w:sz w:val="22"/>
          <w:szCs w:val="24"/>
        </w:rPr>
        <w:t xml:space="preserve"> distribution (</w:t>
      </w:r>
      <w:r w:rsidR="008F1FD3" w:rsidRPr="003814E3">
        <w:rPr>
          <w:rFonts w:cstheme="minorHAnsi"/>
          <w:b/>
          <w:color w:val="33CCFF"/>
          <w:sz w:val="22"/>
          <w:szCs w:val="24"/>
        </w:rPr>
        <w:t xml:space="preserve">aqua curve) </w:t>
      </w:r>
      <w:r w:rsidR="008F1FD3">
        <w:rPr>
          <w:rFonts w:cstheme="minorHAnsi"/>
          <w:sz w:val="22"/>
          <w:szCs w:val="24"/>
        </w:rPr>
        <w:t>is produced when sample supports are large enough to capture a consistent number of particles</w:t>
      </w:r>
      <w:r w:rsidR="007A20A6">
        <w:rPr>
          <w:rFonts w:cstheme="minorHAnsi"/>
          <w:sz w:val="22"/>
          <w:szCs w:val="24"/>
        </w:rPr>
        <w:t>.</w:t>
      </w:r>
    </w:p>
    <w:p w14:paraId="741F0B09" w14:textId="77777777" w:rsidR="008F1FD3" w:rsidRDefault="008F1FD3" w:rsidP="00880CD5">
      <w:pPr>
        <w:pStyle w:val="fsbody"/>
        <w:spacing w:before="0" w:after="0"/>
        <w:rPr>
          <w:rFonts w:ascii="Times New Roman" w:hAnsi="Times New Roman"/>
          <w:sz w:val="24"/>
          <w:szCs w:val="24"/>
        </w:rPr>
      </w:pPr>
      <w:r>
        <w:rPr>
          <w:rFonts w:ascii="Times New Roman" w:hAnsi="Times New Roman"/>
          <w:sz w:val="24"/>
          <w:szCs w:val="24"/>
        </w:rPr>
        <w:lastRenderedPageBreak/>
        <w:t xml:space="preserve">Very small analytical samples are the norm for </w:t>
      </w:r>
      <w:r w:rsidRPr="00C54C7B">
        <w:rPr>
          <w:rFonts w:ascii="Times New Roman" w:hAnsi="Times New Roman"/>
          <w:sz w:val="24"/>
          <w:szCs w:val="24"/>
        </w:rPr>
        <w:t>trace metals analy</w:t>
      </w:r>
      <w:r>
        <w:rPr>
          <w:rFonts w:ascii="Times New Roman" w:hAnsi="Times New Roman"/>
          <w:sz w:val="24"/>
          <w:szCs w:val="24"/>
        </w:rPr>
        <w:t>ses. The mass of soil typically digested for metals analysis ranges from 0.5 to 2 grams across laboratories, with most labs using 1 gram.</w:t>
      </w:r>
      <w:r w:rsidRPr="00C54C7B">
        <w:rPr>
          <w:rFonts w:ascii="Times New Roman" w:hAnsi="Times New Roman"/>
          <w:sz w:val="24"/>
          <w:szCs w:val="24"/>
        </w:rPr>
        <w:t xml:space="preserve"> </w:t>
      </w:r>
      <w:r>
        <w:rPr>
          <w:rFonts w:ascii="Times New Roman" w:hAnsi="Times New Roman"/>
          <w:sz w:val="24"/>
          <w:szCs w:val="24"/>
        </w:rPr>
        <w:t xml:space="preserve">Routine semivolatile organic analyses usually use at least 5 grams, and 10 grams is common. Dioxin analyses </w:t>
      </w:r>
      <w:r w:rsidR="00880CD5">
        <w:rPr>
          <w:rFonts w:ascii="Times New Roman" w:hAnsi="Times New Roman"/>
          <w:sz w:val="24"/>
          <w:szCs w:val="24"/>
        </w:rPr>
        <w:t xml:space="preserve">usually </w:t>
      </w:r>
      <w:r>
        <w:rPr>
          <w:rFonts w:ascii="Times New Roman" w:hAnsi="Times New Roman"/>
          <w:sz w:val="24"/>
          <w:szCs w:val="24"/>
        </w:rPr>
        <w:t xml:space="preserve">use an analytical sample mass between 15 to 30 grams. </w:t>
      </w:r>
    </w:p>
    <w:p w14:paraId="65F75C84" w14:textId="77777777" w:rsidR="008F1FD3" w:rsidRPr="00C54C7B" w:rsidRDefault="008F1FD3" w:rsidP="00983E4C">
      <w:pPr>
        <w:pStyle w:val="fsbody"/>
        <w:spacing w:after="0"/>
        <w:rPr>
          <w:rFonts w:ascii="Times New Roman" w:hAnsi="Times New Roman"/>
          <w:sz w:val="24"/>
          <w:szCs w:val="24"/>
        </w:rPr>
      </w:pPr>
      <w:r>
        <w:rPr>
          <w:rFonts w:ascii="Times New Roman" w:hAnsi="Times New Roman"/>
          <w:sz w:val="24"/>
          <w:szCs w:val="24"/>
        </w:rPr>
        <w:t xml:space="preserve">Let’s use what we’ve learned so far to examine the results of a </w:t>
      </w:r>
      <w:r w:rsidRPr="00444A89">
        <w:rPr>
          <w:rFonts w:ascii="Times New Roman" w:hAnsi="Times New Roman"/>
          <w:sz w:val="24"/>
          <w:szCs w:val="24"/>
        </w:rPr>
        <w:t>U.S. Department of Energy</w:t>
      </w:r>
      <w:r>
        <w:rPr>
          <w:rFonts w:ascii="Times New Roman" w:hAnsi="Times New Roman"/>
          <w:sz w:val="24"/>
          <w:szCs w:val="24"/>
        </w:rPr>
        <w:t xml:space="preserve"> study that looked at the relationship between analytical sample support and data variability, and see what this means for using single discrete sample results to find hot spots.</w:t>
      </w:r>
    </w:p>
    <w:p w14:paraId="5DA524B8" w14:textId="77777777" w:rsidR="008F1FD3" w:rsidRDefault="008F1FD3" w:rsidP="008F1FD3">
      <w:pPr>
        <w:autoSpaceDE w:val="0"/>
        <w:autoSpaceDN w:val="0"/>
        <w:adjustRightInd w:val="0"/>
        <w:spacing w:after="0" w:line="240" w:lineRule="auto"/>
      </w:pPr>
    </w:p>
    <w:p w14:paraId="237E8ED9" w14:textId="77777777" w:rsidR="008F1FD3" w:rsidRDefault="00015348" w:rsidP="008F1FD3">
      <w:pPr>
        <w:spacing w:after="0" w:line="240" w:lineRule="auto"/>
        <w:rPr>
          <w:rFonts w:ascii="Times New Roman" w:hAnsi="Times New Roman" w:cs="Times New Roman"/>
          <w:sz w:val="24"/>
          <w:szCs w:val="24"/>
        </w:rPr>
      </w:pPr>
      <w:bookmarkStart w:id="12" w:name="Section_4_4_3"/>
      <w:r>
        <w:rPr>
          <w:rFonts w:ascii="Times New Roman" w:hAnsi="Times New Roman"/>
          <w:b/>
          <w:sz w:val="24"/>
          <w:szCs w:val="24"/>
        </w:rPr>
        <w:t>4</w:t>
      </w:r>
      <w:r w:rsidR="008F1FD3">
        <w:rPr>
          <w:rFonts w:ascii="Times New Roman" w:hAnsi="Times New Roman"/>
          <w:b/>
          <w:sz w:val="24"/>
          <w:szCs w:val="24"/>
        </w:rPr>
        <w:t>.4.3</w:t>
      </w:r>
      <w:r w:rsidR="008F1FD3" w:rsidRPr="00444A89">
        <w:rPr>
          <w:rFonts w:ascii="Times New Roman" w:hAnsi="Times New Roman" w:cs="Times New Roman"/>
          <w:b/>
          <w:sz w:val="24"/>
          <w:szCs w:val="24"/>
        </w:rPr>
        <w:t xml:space="preserve">  </w:t>
      </w:r>
      <w:r w:rsidR="008F1FD3">
        <w:rPr>
          <w:rFonts w:ascii="Times New Roman" w:hAnsi="Times New Roman" w:cs="Times New Roman"/>
          <w:b/>
          <w:sz w:val="24"/>
          <w:szCs w:val="24"/>
        </w:rPr>
        <w:t xml:space="preserve"> </w:t>
      </w:r>
      <w:bookmarkEnd w:id="12"/>
      <w:r w:rsidR="008F1FD3" w:rsidRPr="00444A89">
        <w:rPr>
          <w:rFonts w:ascii="Times New Roman" w:hAnsi="Times New Roman" w:cs="Times New Roman"/>
          <w:sz w:val="24"/>
          <w:szCs w:val="24"/>
        </w:rPr>
        <w:t>Back in the 1970s</w:t>
      </w:r>
      <w:r w:rsidR="008F1FD3">
        <w:rPr>
          <w:rFonts w:ascii="Times New Roman" w:hAnsi="Times New Roman" w:cs="Times New Roman"/>
          <w:sz w:val="24"/>
          <w:szCs w:val="24"/>
        </w:rPr>
        <w:t xml:space="preserve">, </w:t>
      </w:r>
      <w:r w:rsidR="008F1FD3" w:rsidRPr="00444A89">
        <w:rPr>
          <w:rFonts w:ascii="Times New Roman" w:hAnsi="Times New Roman" w:cs="Times New Roman"/>
          <w:sz w:val="24"/>
          <w:szCs w:val="24"/>
        </w:rPr>
        <w:t xml:space="preserve">the U.S. Department of Energy conducted a study that </w:t>
      </w:r>
      <w:r w:rsidR="008F1FD3">
        <w:rPr>
          <w:rFonts w:ascii="Times New Roman" w:hAnsi="Times New Roman" w:cs="Times New Roman"/>
          <w:sz w:val="24"/>
          <w:szCs w:val="24"/>
        </w:rPr>
        <w:t xml:space="preserve">pulls together </w:t>
      </w:r>
      <w:r w:rsidR="00983E4C">
        <w:rPr>
          <w:rFonts w:ascii="Times New Roman" w:hAnsi="Times New Roman" w:cs="Times New Roman"/>
          <w:sz w:val="24"/>
          <w:szCs w:val="24"/>
        </w:rPr>
        <w:t>all the threads discussed in this</w:t>
      </w:r>
      <w:r w:rsidR="008F1FD3">
        <w:rPr>
          <w:rFonts w:ascii="Times New Roman" w:hAnsi="Times New Roman" w:cs="Times New Roman"/>
          <w:sz w:val="24"/>
          <w:szCs w:val="24"/>
        </w:rPr>
        <w:t xml:space="preserve"> section</w:t>
      </w:r>
      <w:r w:rsidR="00983E4C">
        <w:rPr>
          <w:rFonts w:ascii="Times New Roman" w:hAnsi="Times New Roman" w:cs="Times New Roman"/>
          <w:sz w:val="24"/>
          <w:szCs w:val="24"/>
        </w:rPr>
        <w:t>.</w:t>
      </w:r>
      <w:r w:rsidR="008F1FD3">
        <w:rPr>
          <w:rFonts w:ascii="Times New Roman" w:hAnsi="Times New Roman" w:cs="Times New Roman"/>
          <w:sz w:val="24"/>
          <w:szCs w:val="24"/>
        </w:rPr>
        <w:t xml:space="preserve"> </w:t>
      </w:r>
      <w:r w:rsidR="008F1FD3" w:rsidRPr="00444A89">
        <w:rPr>
          <w:rFonts w:ascii="Times New Roman" w:hAnsi="Times New Roman" w:cs="Times New Roman"/>
          <w:sz w:val="24"/>
          <w:szCs w:val="24"/>
        </w:rPr>
        <w:t xml:space="preserve">The experiment evaluated the relationship between </w:t>
      </w:r>
      <w:r w:rsidR="008F1FD3">
        <w:rPr>
          <w:rFonts w:ascii="Times New Roman" w:hAnsi="Times New Roman" w:cs="Times New Roman"/>
          <w:sz w:val="24"/>
          <w:szCs w:val="24"/>
        </w:rPr>
        <w:t xml:space="preserve">analytical </w:t>
      </w:r>
      <w:r w:rsidR="008F1FD3" w:rsidRPr="00444A89">
        <w:rPr>
          <w:rFonts w:ascii="Times New Roman" w:hAnsi="Times New Roman" w:cs="Times New Roman"/>
          <w:sz w:val="24"/>
          <w:szCs w:val="24"/>
        </w:rPr>
        <w:t>sample mass and data precision and accuracy</w:t>
      </w:r>
      <w:r w:rsidR="00983E4C">
        <w:rPr>
          <w:rFonts w:ascii="Times New Roman" w:hAnsi="Times New Roman" w:cs="Times New Roman"/>
          <w:sz w:val="24"/>
          <w:szCs w:val="24"/>
        </w:rPr>
        <w:t xml:space="preserve"> (Doctor and Gilbert 1978)</w:t>
      </w:r>
      <w:r w:rsidR="00983E4C" w:rsidRPr="00444A89">
        <w:rPr>
          <w:rFonts w:ascii="Times New Roman" w:hAnsi="Times New Roman" w:cs="Times New Roman"/>
          <w:sz w:val="24"/>
          <w:szCs w:val="24"/>
        </w:rPr>
        <w:t>.</w:t>
      </w:r>
    </w:p>
    <w:p w14:paraId="493AD2CE" w14:textId="77777777" w:rsidR="008F1FD3" w:rsidRDefault="008F1FD3" w:rsidP="00EA27FF">
      <w:pPr>
        <w:pStyle w:val="ListParagraph"/>
        <w:numPr>
          <w:ilvl w:val="0"/>
          <w:numId w:val="62"/>
        </w:numPr>
        <w:spacing w:before="60" w:after="0" w:line="240" w:lineRule="auto"/>
        <w:contextualSpacing w:val="0"/>
        <w:rPr>
          <w:rFonts w:ascii="Times New Roman" w:hAnsi="Times New Roman" w:cs="Times New Roman"/>
          <w:sz w:val="24"/>
          <w:szCs w:val="24"/>
        </w:rPr>
      </w:pPr>
      <w:r w:rsidRPr="000818E7">
        <w:rPr>
          <w:rFonts w:ascii="Times New Roman" w:hAnsi="Times New Roman" w:cs="Times New Roman"/>
          <w:sz w:val="24"/>
          <w:szCs w:val="24"/>
        </w:rPr>
        <w:t>A very large portion of soil (several kilograms) contaminated with americium-241 (</w:t>
      </w:r>
      <w:r w:rsidR="00983E4C">
        <w:rPr>
          <w:rFonts w:ascii="Times New Roman" w:hAnsi="Times New Roman" w:cs="Times New Roman"/>
          <w:sz w:val="24"/>
          <w:szCs w:val="24"/>
        </w:rPr>
        <w:t xml:space="preserve">Am-241, </w:t>
      </w:r>
      <w:r w:rsidRPr="000818E7">
        <w:rPr>
          <w:rFonts w:ascii="Times New Roman" w:hAnsi="Times New Roman" w:cs="Times New Roman"/>
          <w:sz w:val="24"/>
          <w:szCs w:val="24"/>
        </w:rPr>
        <w:t xml:space="preserve">a radioactive metal) was obtained and processed by drying, </w:t>
      </w:r>
      <w:r w:rsidR="00983E4C">
        <w:rPr>
          <w:rFonts w:ascii="Times New Roman" w:hAnsi="Times New Roman" w:cs="Times New Roman"/>
          <w:sz w:val="24"/>
          <w:szCs w:val="24"/>
        </w:rPr>
        <w:t>disaggregation</w:t>
      </w:r>
      <w:r w:rsidRPr="000818E7">
        <w:rPr>
          <w:rFonts w:ascii="Times New Roman" w:hAnsi="Times New Roman" w:cs="Times New Roman"/>
          <w:sz w:val="24"/>
          <w:szCs w:val="24"/>
        </w:rPr>
        <w:t xml:space="preserve">, and sieving to less than 10-mesh (i.e., particles larger than 2 millimeters in diameter were removed). This </w:t>
      </w:r>
      <w:r>
        <w:rPr>
          <w:rFonts w:ascii="Times New Roman" w:hAnsi="Times New Roman" w:cs="Times New Roman"/>
          <w:sz w:val="24"/>
          <w:szCs w:val="24"/>
        </w:rPr>
        <w:t xml:space="preserve">large batch of soil </w:t>
      </w:r>
      <w:r w:rsidRPr="000818E7">
        <w:rPr>
          <w:rFonts w:ascii="Times New Roman" w:hAnsi="Times New Roman" w:cs="Times New Roman"/>
          <w:sz w:val="24"/>
          <w:szCs w:val="24"/>
        </w:rPr>
        <w:t xml:space="preserve">became the </w:t>
      </w:r>
      <w:r w:rsidR="00983E4C" w:rsidRPr="00983E4C">
        <w:rPr>
          <w:rFonts w:ascii="Times New Roman" w:hAnsi="Times New Roman" w:cs="Times New Roman"/>
          <w:sz w:val="24"/>
          <w:szCs w:val="24"/>
        </w:rPr>
        <w:t>population</w:t>
      </w:r>
      <w:r w:rsidRPr="000818E7">
        <w:rPr>
          <w:rFonts w:ascii="Times New Roman" w:hAnsi="Times New Roman" w:cs="Times New Roman"/>
          <w:sz w:val="24"/>
          <w:szCs w:val="24"/>
        </w:rPr>
        <w:t xml:space="preserve"> </w:t>
      </w:r>
      <w:r w:rsidR="00983E4C">
        <w:rPr>
          <w:rFonts w:ascii="Times New Roman" w:hAnsi="Times New Roman" w:cs="Times New Roman"/>
          <w:sz w:val="24"/>
          <w:szCs w:val="24"/>
        </w:rPr>
        <w:t xml:space="preserve">(analogous to the population in Figures </w:t>
      </w:r>
      <w:r w:rsidR="000678A5">
        <w:rPr>
          <w:rFonts w:ascii="Times New Roman" w:hAnsi="Times New Roman" w:cs="Times New Roman"/>
          <w:sz w:val="24"/>
          <w:szCs w:val="24"/>
        </w:rPr>
        <w:t xml:space="preserve">4.4 and 4.4.2.3) </w:t>
      </w:r>
      <w:r w:rsidRPr="000818E7">
        <w:rPr>
          <w:rFonts w:ascii="Times New Roman" w:hAnsi="Times New Roman" w:cs="Times New Roman"/>
          <w:sz w:val="24"/>
          <w:szCs w:val="24"/>
        </w:rPr>
        <w:t xml:space="preserve">that was examined in the study. </w:t>
      </w:r>
    </w:p>
    <w:p w14:paraId="70B5F69C" w14:textId="77777777" w:rsidR="008F1FD3" w:rsidRDefault="008F1FD3" w:rsidP="00EA27FF">
      <w:pPr>
        <w:pStyle w:val="ListParagraph"/>
        <w:numPr>
          <w:ilvl w:val="0"/>
          <w:numId w:val="62"/>
        </w:numPr>
        <w:spacing w:before="60" w:after="0" w:line="240" w:lineRule="auto"/>
        <w:contextualSpacing w:val="0"/>
        <w:rPr>
          <w:rFonts w:ascii="Times New Roman" w:hAnsi="Times New Roman" w:cs="Times New Roman"/>
          <w:sz w:val="24"/>
          <w:szCs w:val="24"/>
        </w:rPr>
      </w:pPr>
      <w:r w:rsidRPr="000818E7">
        <w:rPr>
          <w:rFonts w:ascii="Times New Roman" w:hAnsi="Times New Roman" w:cs="Times New Roman"/>
          <w:sz w:val="24"/>
          <w:szCs w:val="24"/>
        </w:rPr>
        <w:t>Unlike chemical analysis, r</w:t>
      </w:r>
      <w:r>
        <w:rPr>
          <w:rFonts w:ascii="Times New Roman" w:hAnsi="Times New Roman" w:cs="Times New Roman"/>
          <w:sz w:val="24"/>
          <w:szCs w:val="24"/>
        </w:rPr>
        <w:t>adiological analysis is able to</w:t>
      </w:r>
      <w:r w:rsidR="00E60D21">
        <w:rPr>
          <w:rFonts w:ascii="Times New Roman" w:hAnsi="Times New Roman" w:cs="Times New Roman"/>
          <w:sz w:val="24"/>
          <w:szCs w:val="24"/>
        </w:rPr>
        <w:t xml:space="preserve"> analyze</w:t>
      </w:r>
      <w:r w:rsidRPr="000818E7">
        <w:rPr>
          <w:rFonts w:ascii="Times New Roman" w:hAnsi="Times New Roman" w:cs="Times New Roman"/>
          <w:sz w:val="24"/>
          <w:szCs w:val="24"/>
        </w:rPr>
        <w:t xml:space="preserve"> </w:t>
      </w:r>
      <w:r w:rsidR="000678A5">
        <w:rPr>
          <w:rFonts w:ascii="Times New Roman" w:hAnsi="Times New Roman" w:cs="Times New Roman"/>
          <w:sz w:val="24"/>
          <w:szCs w:val="24"/>
        </w:rPr>
        <w:t>a large volume</w:t>
      </w:r>
      <w:r w:rsidRPr="000818E7">
        <w:rPr>
          <w:rFonts w:ascii="Times New Roman" w:hAnsi="Times New Roman" w:cs="Times New Roman"/>
          <w:sz w:val="24"/>
          <w:szCs w:val="24"/>
        </w:rPr>
        <w:t xml:space="preserve"> of soil</w:t>
      </w:r>
      <w:r w:rsidR="000678A5">
        <w:rPr>
          <w:rFonts w:ascii="Times New Roman" w:hAnsi="Times New Roman" w:cs="Times New Roman"/>
          <w:sz w:val="24"/>
          <w:szCs w:val="24"/>
        </w:rPr>
        <w:t xml:space="preserve"> at one time</w:t>
      </w:r>
      <w:r w:rsidRPr="000818E7">
        <w:rPr>
          <w:rFonts w:ascii="Times New Roman" w:hAnsi="Times New Roman" w:cs="Times New Roman"/>
          <w:sz w:val="24"/>
          <w:szCs w:val="24"/>
        </w:rPr>
        <w:t xml:space="preserve">. </w:t>
      </w:r>
    </w:p>
    <w:p w14:paraId="0FC2AD58" w14:textId="77777777" w:rsidR="008F1FD3" w:rsidRDefault="008F1FD3" w:rsidP="00EA27FF">
      <w:pPr>
        <w:pStyle w:val="ListParagraph"/>
        <w:numPr>
          <w:ilvl w:val="1"/>
          <w:numId w:val="62"/>
        </w:numPr>
        <w:spacing w:before="60" w:after="0" w:line="240" w:lineRule="auto"/>
        <w:contextualSpacing w:val="0"/>
        <w:rPr>
          <w:rFonts w:ascii="Times New Roman" w:hAnsi="Times New Roman" w:cs="Times New Roman"/>
          <w:sz w:val="24"/>
          <w:szCs w:val="24"/>
        </w:rPr>
      </w:pPr>
      <w:r w:rsidRPr="000818E7">
        <w:rPr>
          <w:rFonts w:ascii="Times New Roman" w:hAnsi="Times New Roman" w:cs="Times New Roman"/>
          <w:sz w:val="24"/>
          <w:szCs w:val="24"/>
        </w:rPr>
        <w:t>The experimenters determined that the true activity (a measure of concentration for radioactive elements) of americium-</w:t>
      </w:r>
      <w:r>
        <w:rPr>
          <w:rFonts w:ascii="Times New Roman" w:hAnsi="Times New Roman" w:cs="Times New Roman"/>
          <w:sz w:val="24"/>
          <w:szCs w:val="24"/>
        </w:rPr>
        <w:t>241 for</w:t>
      </w:r>
      <w:r w:rsidRPr="000818E7">
        <w:rPr>
          <w:rFonts w:ascii="Times New Roman" w:hAnsi="Times New Roman" w:cs="Times New Roman"/>
          <w:sz w:val="24"/>
          <w:szCs w:val="24"/>
        </w:rPr>
        <w:t xml:space="preserve"> this </w:t>
      </w:r>
      <w:r>
        <w:rPr>
          <w:rFonts w:ascii="Times New Roman" w:hAnsi="Times New Roman" w:cs="Times New Roman"/>
          <w:sz w:val="24"/>
          <w:szCs w:val="24"/>
        </w:rPr>
        <w:t>population</w:t>
      </w:r>
      <w:r w:rsidRPr="000818E7">
        <w:rPr>
          <w:rFonts w:ascii="Times New Roman" w:hAnsi="Times New Roman" w:cs="Times New Roman"/>
          <w:sz w:val="24"/>
          <w:szCs w:val="24"/>
        </w:rPr>
        <w:t xml:space="preserve"> was 1.92 nCi/g. </w:t>
      </w:r>
    </w:p>
    <w:p w14:paraId="3A80C762" w14:textId="77777777" w:rsidR="000678A5" w:rsidRDefault="008F1FD3" w:rsidP="00EA27FF">
      <w:pPr>
        <w:pStyle w:val="ListParagraph"/>
        <w:numPr>
          <w:ilvl w:val="0"/>
          <w:numId w:val="62"/>
        </w:numPr>
        <w:spacing w:before="60" w:after="0" w:line="240" w:lineRule="auto"/>
        <w:contextualSpacing w:val="0"/>
        <w:rPr>
          <w:rFonts w:ascii="Times New Roman" w:hAnsi="Times New Roman" w:cs="Times New Roman"/>
          <w:sz w:val="24"/>
          <w:szCs w:val="24"/>
        </w:rPr>
      </w:pPr>
      <w:r w:rsidRPr="000818E7">
        <w:rPr>
          <w:rFonts w:ascii="Times New Roman" w:hAnsi="Times New Roman" w:cs="Times New Roman"/>
          <w:sz w:val="24"/>
          <w:szCs w:val="24"/>
        </w:rPr>
        <w:t>The experiment then involved taking 20 replicates ea</w:t>
      </w:r>
      <w:r w:rsidR="000678A5">
        <w:rPr>
          <w:rFonts w:ascii="Times New Roman" w:hAnsi="Times New Roman" w:cs="Times New Roman"/>
          <w:sz w:val="24"/>
          <w:szCs w:val="24"/>
        </w:rPr>
        <w:t>ch of different sample supports</w:t>
      </w:r>
      <w:r w:rsidRPr="000818E7">
        <w:rPr>
          <w:rFonts w:ascii="Times New Roman" w:hAnsi="Times New Roman" w:cs="Times New Roman"/>
          <w:sz w:val="24"/>
          <w:szCs w:val="24"/>
        </w:rPr>
        <w:t>.</w:t>
      </w:r>
    </w:p>
    <w:p w14:paraId="796DE033" w14:textId="77777777" w:rsidR="008F1FD3" w:rsidRDefault="008F1FD3" w:rsidP="003A2591">
      <w:pPr>
        <w:pStyle w:val="ListParagraph"/>
        <w:numPr>
          <w:ilvl w:val="1"/>
          <w:numId w:val="62"/>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study used a total of 5 different sample supports (in grams): 1, 10, 25, 50, and 100. However, for the sake of brev</w:t>
      </w:r>
      <w:r w:rsidR="000678A5">
        <w:rPr>
          <w:rFonts w:ascii="Times New Roman" w:hAnsi="Times New Roman" w:cs="Times New Roman"/>
          <w:sz w:val="24"/>
          <w:szCs w:val="24"/>
        </w:rPr>
        <w:t xml:space="preserve">ity we will only spend time on </w:t>
      </w:r>
      <w:r w:rsidR="00E60D21">
        <w:rPr>
          <w:rFonts w:ascii="Times New Roman" w:hAnsi="Times New Roman" w:cs="Times New Roman"/>
          <w:sz w:val="24"/>
          <w:szCs w:val="24"/>
        </w:rPr>
        <w:t xml:space="preserve">only </w:t>
      </w:r>
      <w:r w:rsidR="000678A5">
        <w:rPr>
          <w:rFonts w:ascii="Times New Roman" w:hAnsi="Times New Roman" w:cs="Times New Roman"/>
          <w:sz w:val="24"/>
          <w:szCs w:val="24"/>
        </w:rPr>
        <w:t>three</w:t>
      </w:r>
      <w:r w:rsidR="00E60D21">
        <w:rPr>
          <w:rFonts w:ascii="Times New Roman" w:hAnsi="Times New Roman" w:cs="Times New Roman"/>
          <w:sz w:val="24"/>
          <w:szCs w:val="24"/>
        </w:rPr>
        <w:t xml:space="preserve"> of those: the </w:t>
      </w:r>
      <w:r w:rsidR="000678A5">
        <w:rPr>
          <w:rFonts w:ascii="Times New Roman" w:hAnsi="Times New Roman" w:cs="Times New Roman"/>
          <w:sz w:val="24"/>
          <w:szCs w:val="24"/>
        </w:rPr>
        <w:t>1-g, 10-g, and 100-g</w:t>
      </w:r>
      <w:r>
        <w:rPr>
          <w:rFonts w:ascii="Times New Roman" w:hAnsi="Times New Roman" w:cs="Times New Roman"/>
          <w:sz w:val="24"/>
          <w:szCs w:val="24"/>
        </w:rPr>
        <w:t xml:space="preserve"> sample supports.</w:t>
      </w:r>
    </w:p>
    <w:p w14:paraId="073F106C" w14:textId="77777777" w:rsidR="008F1FD3" w:rsidRPr="000818E7" w:rsidRDefault="000678A5" w:rsidP="00EA27FF">
      <w:pPr>
        <w:pStyle w:val="ListParagraph"/>
        <w:numPr>
          <w:ilvl w:val="0"/>
          <w:numId w:val="6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All </w:t>
      </w:r>
      <w:r w:rsidR="008F1FD3">
        <w:rPr>
          <w:rFonts w:ascii="Times New Roman" w:hAnsi="Times New Roman" w:cs="Times New Roman"/>
          <w:sz w:val="24"/>
          <w:szCs w:val="24"/>
        </w:rPr>
        <w:t>samples wer</w:t>
      </w:r>
      <w:r>
        <w:rPr>
          <w:rFonts w:ascii="Times New Roman" w:hAnsi="Times New Roman" w:cs="Times New Roman"/>
          <w:sz w:val="24"/>
          <w:szCs w:val="24"/>
        </w:rPr>
        <w:t xml:space="preserve">e analyzed for </w:t>
      </w:r>
      <w:r w:rsidR="001A0E23">
        <w:rPr>
          <w:rFonts w:ascii="Times New Roman" w:hAnsi="Times New Roman" w:cs="Times New Roman"/>
          <w:sz w:val="24"/>
          <w:szCs w:val="24"/>
        </w:rPr>
        <w:t>radio</w:t>
      </w:r>
      <w:r>
        <w:rPr>
          <w:rFonts w:ascii="Times New Roman" w:hAnsi="Times New Roman" w:cs="Times New Roman"/>
          <w:sz w:val="24"/>
          <w:szCs w:val="24"/>
        </w:rPr>
        <w:t>activity. Table 4</w:t>
      </w:r>
      <w:r w:rsidR="008F1FD3">
        <w:rPr>
          <w:rFonts w:ascii="Times New Roman" w:hAnsi="Times New Roman" w:cs="Times New Roman"/>
          <w:sz w:val="24"/>
          <w:szCs w:val="24"/>
        </w:rPr>
        <w:t>.4.3</w:t>
      </w:r>
      <w:r w:rsidR="008F1FD3" w:rsidRPr="000818E7">
        <w:rPr>
          <w:rFonts w:ascii="Times New Roman" w:hAnsi="Times New Roman" w:cs="Times New Roman"/>
          <w:sz w:val="24"/>
          <w:szCs w:val="24"/>
        </w:rPr>
        <w:t xml:space="preserve"> provides a summary of the data and </w:t>
      </w:r>
      <w:r>
        <w:rPr>
          <w:rFonts w:ascii="Times New Roman" w:hAnsi="Times New Roman" w:cs="Times New Roman"/>
          <w:sz w:val="24"/>
          <w:szCs w:val="24"/>
        </w:rPr>
        <w:t>Figure 4</w:t>
      </w:r>
      <w:r w:rsidR="008F1FD3">
        <w:rPr>
          <w:rFonts w:ascii="Times New Roman" w:hAnsi="Times New Roman" w:cs="Times New Roman"/>
          <w:sz w:val="24"/>
          <w:szCs w:val="24"/>
        </w:rPr>
        <w:t>.4.3</w:t>
      </w:r>
      <w:r>
        <w:rPr>
          <w:rFonts w:ascii="Times New Roman" w:hAnsi="Times New Roman" w:cs="Times New Roman"/>
          <w:sz w:val="24"/>
          <w:szCs w:val="24"/>
        </w:rPr>
        <w:t>.1</w:t>
      </w:r>
      <w:r w:rsidR="008F1FD3" w:rsidRPr="000818E7">
        <w:rPr>
          <w:rFonts w:ascii="Times New Roman" w:hAnsi="Times New Roman" w:cs="Times New Roman"/>
          <w:sz w:val="24"/>
          <w:szCs w:val="24"/>
        </w:rPr>
        <w:t xml:space="preserve"> displays the statistical</w:t>
      </w:r>
      <w:r w:rsidR="001A0E23">
        <w:rPr>
          <w:rFonts w:ascii="Times New Roman" w:hAnsi="Times New Roman" w:cs="Times New Roman"/>
          <w:sz w:val="24"/>
          <w:szCs w:val="24"/>
        </w:rPr>
        <w:t xml:space="preserve"> distributions produced from </w:t>
      </w:r>
      <w:r w:rsidR="008F1FD3" w:rsidRPr="000818E7">
        <w:rPr>
          <w:rFonts w:ascii="Times New Roman" w:hAnsi="Times New Roman" w:cs="Times New Roman"/>
          <w:sz w:val="24"/>
          <w:szCs w:val="24"/>
        </w:rPr>
        <w:t xml:space="preserve">sample masses of </w:t>
      </w:r>
      <w:r w:rsidR="008F1FD3" w:rsidRPr="003225DD">
        <w:rPr>
          <w:rFonts w:ascii="Times New Roman" w:hAnsi="Times New Roman" w:cs="Times New Roman"/>
          <w:b/>
          <w:color w:val="006600"/>
          <w:sz w:val="24"/>
          <w:szCs w:val="24"/>
        </w:rPr>
        <w:t>1 gram</w:t>
      </w:r>
      <w:r w:rsidR="008F1FD3" w:rsidRPr="003225DD">
        <w:rPr>
          <w:rFonts w:ascii="Times New Roman" w:hAnsi="Times New Roman" w:cs="Times New Roman"/>
          <w:color w:val="00B050"/>
          <w:sz w:val="24"/>
          <w:szCs w:val="24"/>
        </w:rPr>
        <w:t xml:space="preserve"> </w:t>
      </w:r>
      <w:r w:rsidR="008F1FD3" w:rsidRPr="003225DD">
        <w:rPr>
          <w:rFonts w:ascii="Times New Roman" w:hAnsi="Times New Roman" w:cs="Times New Roman"/>
          <w:b/>
          <w:color w:val="006600"/>
          <w:sz w:val="24"/>
          <w:szCs w:val="24"/>
        </w:rPr>
        <w:t>(green)</w:t>
      </w:r>
      <w:r w:rsidR="008F1FD3" w:rsidRPr="003225DD">
        <w:rPr>
          <w:rFonts w:ascii="Times New Roman" w:hAnsi="Times New Roman" w:cs="Times New Roman"/>
          <w:b/>
          <w:sz w:val="24"/>
          <w:szCs w:val="24"/>
        </w:rPr>
        <w:t>,</w:t>
      </w:r>
      <w:r w:rsidR="008F1FD3" w:rsidRPr="003225DD">
        <w:rPr>
          <w:rFonts w:ascii="Times New Roman" w:hAnsi="Times New Roman" w:cs="Times New Roman"/>
          <w:sz w:val="24"/>
          <w:szCs w:val="24"/>
        </w:rPr>
        <w:t xml:space="preserve"> </w:t>
      </w:r>
      <w:r w:rsidR="008F1FD3" w:rsidRPr="003225DD">
        <w:rPr>
          <w:rFonts w:ascii="Times New Roman" w:hAnsi="Times New Roman" w:cs="Times New Roman"/>
          <w:b/>
          <w:color w:val="7030A0"/>
          <w:sz w:val="24"/>
          <w:szCs w:val="24"/>
        </w:rPr>
        <w:t>10 grams (purple)</w:t>
      </w:r>
      <w:r w:rsidR="008F1FD3" w:rsidRPr="000818E7">
        <w:rPr>
          <w:rFonts w:ascii="Times New Roman" w:hAnsi="Times New Roman" w:cs="Times New Roman"/>
          <w:sz w:val="24"/>
          <w:szCs w:val="24"/>
        </w:rPr>
        <w:t xml:space="preserve"> and </w:t>
      </w:r>
      <w:r w:rsidR="008F1FD3" w:rsidRPr="003225DD">
        <w:rPr>
          <w:rFonts w:ascii="Times New Roman" w:hAnsi="Times New Roman" w:cs="Times New Roman"/>
          <w:b/>
          <w:color w:val="FF0000"/>
          <w:sz w:val="24"/>
          <w:szCs w:val="24"/>
        </w:rPr>
        <w:t>100 grams (red)</w:t>
      </w:r>
      <w:r w:rsidR="008F1FD3" w:rsidRPr="003225DD">
        <w:rPr>
          <w:rFonts w:ascii="Times New Roman" w:hAnsi="Times New Roman" w:cs="Times New Roman"/>
          <w:sz w:val="24"/>
          <w:szCs w:val="24"/>
        </w:rPr>
        <w:t>.</w:t>
      </w:r>
      <w:r w:rsidR="008F1FD3" w:rsidRPr="000818E7">
        <w:rPr>
          <w:rFonts w:ascii="Times New Roman" w:hAnsi="Times New Roman" w:cs="Times New Roman"/>
          <w:sz w:val="24"/>
          <w:szCs w:val="24"/>
        </w:rPr>
        <w:t xml:space="preserve"> </w:t>
      </w:r>
    </w:p>
    <w:p w14:paraId="1965B782" w14:textId="77777777" w:rsidR="008F1FD3" w:rsidRDefault="008F1FD3" w:rsidP="003225DD">
      <w:pPr>
        <w:spacing w:after="0" w:line="240" w:lineRule="auto"/>
        <w:ind w:left="720"/>
        <w:rPr>
          <w:b/>
        </w:rPr>
      </w:pPr>
    </w:p>
    <w:p w14:paraId="6E3DB982" w14:textId="77777777" w:rsidR="000678A5" w:rsidRDefault="000678A5" w:rsidP="000678A5">
      <w:pPr>
        <w:spacing w:after="0" w:line="240" w:lineRule="auto"/>
        <w:ind w:left="3600" w:firstLine="720"/>
      </w:pPr>
      <w:r>
        <w:rPr>
          <w:b/>
        </w:rPr>
        <w:t>Table 4</w:t>
      </w:r>
      <w:r w:rsidR="008F1FD3" w:rsidRPr="00C615DC">
        <w:rPr>
          <w:b/>
        </w:rPr>
        <w:t>.4.</w:t>
      </w:r>
      <w:r w:rsidR="008F1FD3">
        <w:rPr>
          <w:b/>
        </w:rPr>
        <w:t>3</w:t>
      </w:r>
      <w:r w:rsidR="008F1FD3">
        <w:t>.</w:t>
      </w:r>
    </w:p>
    <w:p w14:paraId="5102B4C6" w14:textId="77777777" w:rsidR="008F1FD3" w:rsidRDefault="000678A5" w:rsidP="000678A5">
      <w:pPr>
        <w:spacing w:before="80" w:after="0" w:line="240" w:lineRule="auto"/>
        <w:ind w:left="720"/>
      </w:pPr>
      <w:r>
        <w:t xml:space="preserve">Summary of Am-241 study </w:t>
      </w:r>
      <w:r w:rsidR="008F1FD3">
        <w:t>results for a soil population</w:t>
      </w:r>
      <w:r>
        <w:t xml:space="preserve"> with true </w:t>
      </w:r>
      <w:r w:rsidR="008F1FD3">
        <w:t>activity equal to 1.92 nCi/g.</w:t>
      </w:r>
    </w:p>
    <w:p w14:paraId="6FDDF634" w14:textId="77777777" w:rsidR="000678A5" w:rsidRDefault="000678A5" w:rsidP="000678A5">
      <w:pPr>
        <w:spacing w:after="0" w:line="120" w:lineRule="auto"/>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5"/>
        <w:gridCol w:w="1710"/>
        <w:gridCol w:w="1800"/>
        <w:gridCol w:w="1354"/>
      </w:tblGrid>
      <w:tr w:rsidR="008F1FD3" w14:paraId="40AF6EEE" w14:textId="77777777" w:rsidTr="00600786">
        <w:trPr>
          <w:trHeight w:val="323"/>
          <w:jc w:val="center"/>
        </w:trPr>
        <w:tc>
          <w:tcPr>
            <w:tcW w:w="3335" w:type="dxa"/>
          </w:tcPr>
          <w:p w14:paraId="313B26C5" w14:textId="77777777" w:rsidR="008F1FD3" w:rsidRPr="00470731" w:rsidRDefault="008F1FD3" w:rsidP="00C20763">
            <w:pPr>
              <w:spacing w:after="0"/>
              <w:jc w:val="right"/>
              <w:rPr>
                <w:b/>
                <w:sz w:val="26"/>
                <w:szCs w:val="26"/>
              </w:rPr>
            </w:pPr>
            <w:r w:rsidRPr="00470731">
              <w:rPr>
                <w:b/>
                <w:sz w:val="26"/>
                <w:szCs w:val="26"/>
              </w:rPr>
              <w:t>20 Subsamples of Mass:</w:t>
            </w:r>
          </w:p>
        </w:tc>
        <w:tc>
          <w:tcPr>
            <w:tcW w:w="1710" w:type="dxa"/>
          </w:tcPr>
          <w:p w14:paraId="454B3366" w14:textId="77777777" w:rsidR="008F1FD3" w:rsidRPr="00470731" w:rsidRDefault="008F1FD3" w:rsidP="00C20763">
            <w:pPr>
              <w:spacing w:after="0"/>
              <w:jc w:val="center"/>
              <w:rPr>
                <w:b/>
                <w:color w:val="006600"/>
                <w:sz w:val="26"/>
                <w:szCs w:val="26"/>
              </w:rPr>
            </w:pPr>
            <w:r w:rsidRPr="00470731">
              <w:rPr>
                <w:b/>
                <w:color w:val="006600"/>
                <w:sz w:val="26"/>
                <w:szCs w:val="26"/>
              </w:rPr>
              <w:t>1-</w:t>
            </w:r>
            <w:r w:rsidRPr="003225DD">
              <w:rPr>
                <w:b/>
                <w:color w:val="006600"/>
                <w:sz w:val="26"/>
                <w:szCs w:val="26"/>
              </w:rPr>
              <w:t>gram</w:t>
            </w:r>
          </w:p>
        </w:tc>
        <w:tc>
          <w:tcPr>
            <w:tcW w:w="1800" w:type="dxa"/>
          </w:tcPr>
          <w:p w14:paraId="70FFB61B" w14:textId="77777777" w:rsidR="008F1FD3" w:rsidRPr="00470731" w:rsidRDefault="008F1FD3" w:rsidP="00C20763">
            <w:pPr>
              <w:spacing w:after="0"/>
              <w:jc w:val="center"/>
              <w:rPr>
                <w:b/>
                <w:color w:val="5F497A" w:themeColor="accent4" w:themeShade="BF"/>
                <w:sz w:val="26"/>
                <w:szCs w:val="26"/>
              </w:rPr>
            </w:pPr>
            <w:r w:rsidRPr="00470731">
              <w:rPr>
                <w:b/>
                <w:color w:val="5F497A" w:themeColor="accent4" w:themeShade="BF"/>
                <w:sz w:val="26"/>
                <w:szCs w:val="26"/>
              </w:rPr>
              <w:t>10-gram</w:t>
            </w:r>
          </w:p>
        </w:tc>
        <w:tc>
          <w:tcPr>
            <w:tcW w:w="1354" w:type="dxa"/>
          </w:tcPr>
          <w:p w14:paraId="1CFA12C9" w14:textId="77777777" w:rsidR="008F1FD3" w:rsidRPr="00470731" w:rsidRDefault="008F1FD3" w:rsidP="00C20763">
            <w:pPr>
              <w:spacing w:after="0"/>
              <w:jc w:val="center"/>
              <w:rPr>
                <w:b/>
                <w:color w:val="FF0000"/>
                <w:sz w:val="26"/>
                <w:szCs w:val="26"/>
              </w:rPr>
            </w:pPr>
            <w:r w:rsidRPr="00470731">
              <w:rPr>
                <w:b/>
                <w:color w:val="FF0000"/>
                <w:sz w:val="26"/>
                <w:szCs w:val="26"/>
              </w:rPr>
              <w:t>100-gram</w:t>
            </w:r>
          </w:p>
        </w:tc>
      </w:tr>
      <w:tr w:rsidR="008F1FD3" w14:paraId="373825A4" w14:textId="77777777" w:rsidTr="00600786">
        <w:trPr>
          <w:jc w:val="center"/>
        </w:trPr>
        <w:tc>
          <w:tcPr>
            <w:tcW w:w="3335" w:type="dxa"/>
            <w:vAlign w:val="bottom"/>
          </w:tcPr>
          <w:p w14:paraId="253F65FF" w14:textId="77777777" w:rsidR="008F1FD3" w:rsidRPr="00670847" w:rsidRDefault="008F1FD3" w:rsidP="00C20763">
            <w:pPr>
              <w:spacing w:after="0"/>
              <w:jc w:val="right"/>
            </w:pPr>
            <w:r w:rsidRPr="00670847">
              <w:t>Minimum Result (nCi/g)</w:t>
            </w:r>
            <w:r>
              <w:t>:</w:t>
            </w:r>
          </w:p>
        </w:tc>
        <w:tc>
          <w:tcPr>
            <w:tcW w:w="1710" w:type="dxa"/>
            <w:vAlign w:val="bottom"/>
          </w:tcPr>
          <w:p w14:paraId="0C38B0B2" w14:textId="77777777" w:rsidR="008F1FD3" w:rsidRPr="00670847" w:rsidRDefault="008F1FD3" w:rsidP="00C20763">
            <w:pPr>
              <w:spacing w:after="0"/>
              <w:jc w:val="center"/>
              <w:rPr>
                <w:b/>
                <w:color w:val="006600"/>
                <w:sz w:val="24"/>
              </w:rPr>
            </w:pPr>
            <w:r w:rsidRPr="00670847">
              <w:rPr>
                <w:b/>
                <w:color w:val="006600"/>
                <w:sz w:val="24"/>
              </w:rPr>
              <w:t>1.01</w:t>
            </w:r>
          </w:p>
        </w:tc>
        <w:tc>
          <w:tcPr>
            <w:tcW w:w="1800" w:type="dxa"/>
            <w:vAlign w:val="bottom"/>
          </w:tcPr>
          <w:p w14:paraId="75DF53F5"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1.36</w:t>
            </w:r>
          </w:p>
        </w:tc>
        <w:tc>
          <w:tcPr>
            <w:tcW w:w="1354" w:type="dxa"/>
            <w:vAlign w:val="bottom"/>
          </w:tcPr>
          <w:p w14:paraId="13A4E028" w14:textId="77777777" w:rsidR="008F1FD3" w:rsidRPr="00670847" w:rsidRDefault="008F1FD3" w:rsidP="00C20763">
            <w:pPr>
              <w:spacing w:after="0"/>
              <w:jc w:val="center"/>
              <w:rPr>
                <w:b/>
                <w:color w:val="FF0000"/>
                <w:sz w:val="24"/>
              </w:rPr>
            </w:pPr>
            <w:r w:rsidRPr="00670847">
              <w:rPr>
                <w:b/>
                <w:color w:val="FF0000"/>
                <w:sz w:val="24"/>
              </w:rPr>
              <w:t>1.70</w:t>
            </w:r>
          </w:p>
        </w:tc>
      </w:tr>
      <w:tr w:rsidR="008F1FD3" w14:paraId="03937A8D" w14:textId="77777777" w:rsidTr="00600786">
        <w:trPr>
          <w:jc w:val="center"/>
        </w:trPr>
        <w:tc>
          <w:tcPr>
            <w:tcW w:w="3335" w:type="dxa"/>
            <w:tcBorders>
              <w:bottom w:val="single" w:sz="4" w:space="0" w:color="auto"/>
            </w:tcBorders>
            <w:vAlign w:val="bottom"/>
          </w:tcPr>
          <w:p w14:paraId="0008C685" w14:textId="77777777" w:rsidR="008F1FD3" w:rsidRPr="00670847" w:rsidRDefault="008F1FD3" w:rsidP="00C20763">
            <w:pPr>
              <w:spacing w:after="0"/>
              <w:jc w:val="right"/>
            </w:pPr>
            <w:r w:rsidRPr="00670847">
              <w:t>Maximum Result (nCi/g)</w:t>
            </w:r>
            <w:r>
              <w:t>:</w:t>
            </w:r>
          </w:p>
        </w:tc>
        <w:tc>
          <w:tcPr>
            <w:tcW w:w="1710" w:type="dxa"/>
            <w:tcBorders>
              <w:bottom w:val="single" w:sz="4" w:space="0" w:color="auto"/>
            </w:tcBorders>
            <w:vAlign w:val="bottom"/>
          </w:tcPr>
          <w:p w14:paraId="6BB489CC" w14:textId="77777777" w:rsidR="008F1FD3" w:rsidRPr="00670847" w:rsidRDefault="008F1FD3" w:rsidP="00C20763">
            <w:pPr>
              <w:spacing w:after="0"/>
              <w:jc w:val="center"/>
              <w:rPr>
                <w:b/>
                <w:color w:val="006600"/>
                <w:sz w:val="24"/>
              </w:rPr>
            </w:pPr>
            <w:r w:rsidRPr="00670847">
              <w:rPr>
                <w:b/>
                <w:color w:val="006600"/>
                <w:sz w:val="24"/>
              </w:rPr>
              <w:t>8.00</w:t>
            </w:r>
          </w:p>
        </w:tc>
        <w:tc>
          <w:tcPr>
            <w:tcW w:w="1800" w:type="dxa"/>
            <w:tcBorders>
              <w:bottom w:val="single" w:sz="4" w:space="0" w:color="auto"/>
            </w:tcBorders>
            <w:vAlign w:val="bottom"/>
          </w:tcPr>
          <w:p w14:paraId="08173AC5" w14:textId="77777777" w:rsidR="008F1FD3" w:rsidRPr="00670847" w:rsidRDefault="00600786" w:rsidP="00C20763">
            <w:pPr>
              <w:spacing w:after="0"/>
              <w:jc w:val="center"/>
              <w:rPr>
                <w:b/>
                <w:color w:val="5F497A" w:themeColor="accent4" w:themeShade="BF"/>
                <w:sz w:val="24"/>
              </w:rPr>
            </w:pPr>
            <w:r>
              <w:rPr>
                <w:b/>
                <w:color w:val="5F497A" w:themeColor="accent4" w:themeShade="BF"/>
                <w:sz w:val="24"/>
              </w:rPr>
              <w:t>3.43</w:t>
            </w:r>
          </w:p>
        </w:tc>
        <w:tc>
          <w:tcPr>
            <w:tcW w:w="1354" w:type="dxa"/>
            <w:tcBorders>
              <w:bottom w:val="single" w:sz="4" w:space="0" w:color="auto"/>
            </w:tcBorders>
            <w:vAlign w:val="bottom"/>
          </w:tcPr>
          <w:p w14:paraId="7E3648CA" w14:textId="77777777" w:rsidR="008F1FD3" w:rsidRPr="00670847" w:rsidRDefault="008F1FD3" w:rsidP="00C20763">
            <w:pPr>
              <w:spacing w:after="0"/>
              <w:jc w:val="center"/>
              <w:rPr>
                <w:b/>
                <w:color w:val="FF0000"/>
                <w:sz w:val="24"/>
              </w:rPr>
            </w:pPr>
            <w:r w:rsidRPr="00670847">
              <w:rPr>
                <w:b/>
                <w:color w:val="FF0000"/>
                <w:sz w:val="24"/>
              </w:rPr>
              <w:t>2.30</w:t>
            </w:r>
          </w:p>
        </w:tc>
      </w:tr>
      <w:tr w:rsidR="008F1FD3" w14:paraId="7061C7AF" w14:textId="77777777" w:rsidTr="00600786">
        <w:trPr>
          <w:jc w:val="center"/>
        </w:trPr>
        <w:tc>
          <w:tcPr>
            <w:tcW w:w="3335" w:type="dxa"/>
            <w:tcBorders>
              <w:bottom w:val="single" w:sz="4" w:space="0" w:color="auto"/>
            </w:tcBorders>
            <w:vAlign w:val="bottom"/>
          </w:tcPr>
          <w:p w14:paraId="4BD12ECA" w14:textId="77777777" w:rsidR="008F1FD3" w:rsidRPr="00670847" w:rsidRDefault="002F4D4E" w:rsidP="00C20763">
            <w:pPr>
              <w:spacing w:after="0"/>
              <w:jc w:val="right"/>
            </w:pPr>
            <w:r>
              <w:t xml:space="preserve">Range </w:t>
            </w:r>
            <w:r w:rsidR="008F1FD3" w:rsidRPr="00670847">
              <w:t>(nCi/g)</w:t>
            </w:r>
            <w:r w:rsidR="008F1FD3">
              <w:t>:</w:t>
            </w:r>
          </w:p>
        </w:tc>
        <w:tc>
          <w:tcPr>
            <w:tcW w:w="1710" w:type="dxa"/>
            <w:tcBorders>
              <w:bottom w:val="single" w:sz="4" w:space="0" w:color="auto"/>
            </w:tcBorders>
            <w:vAlign w:val="bottom"/>
          </w:tcPr>
          <w:p w14:paraId="32FCE4BC" w14:textId="77777777" w:rsidR="008F1FD3" w:rsidRPr="00670847" w:rsidRDefault="008F1FD3" w:rsidP="00C20763">
            <w:pPr>
              <w:spacing w:after="0"/>
              <w:jc w:val="center"/>
              <w:rPr>
                <w:b/>
                <w:color w:val="006600"/>
                <w:sz w:val="24"/>
              </w:rPr>
            </w:pPr>
            <w:r w:rsidRPr="00670847">
              <w:rPr>
                <w:b/>
                <w:color w:val="006600"/>
                <w:sz w:val="24"/>
              </w:rPr>
              <w:t>7.0</w:t>
            </w:r>
          </w:p>
        </w:tc>
        <w:tc>
          <w:tcPr>
            <w:tcW w:w="1800" w:type="dxa"/>
            <w:tcBorders>
              <w:bottom w:val="single" w:sz="4" w:space="0" w:color="auto"/>
            </w:tcBorders>
            <w:vAlign w:val="bottom"/>
          </w:tcPr>
          <w:p w14:paraId="2ADFC29C"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2.1</w:t>
            </w:r>
          </w:p>
        </w:tc>
        <w:tc>
          <w:tcPr>
            <w:tcW w:w="1354" w:type="dxa"/>
            <w:tcBorders>
              <w:bottom w:val="single" w:sz="4" w:space="0" w:color="auto"/>
            </w:tcBorders>
            <w:vAlign w:val="bottom"/>
          </w:tcPr>
          <w:p w14:paraId="6539AAFE" w14:textId="77777777" w:rsidR="008F1FD3" w:rsidRPr="00670847" w:rsidRDefault="008F1FD3" w:rsidP="00C20763">
            <w:pPr>
              <w:spacing w:after="0"/>
              <w:jc w:val="center"/>
              <w:rPr>
                <w:b/>
                <w:color w:val="FF0000"/>
                <w:sz w:val="24"/>
              </w:rPr>
            </w:pPr>
            <w:r w:rsidRPr="00670847">
              <w:rPr>
                <w:b/>
                <w:color w:val="FF0000"/>
                <w:sz w:val="24"/>
              </w:rPr>
              <w:t>0.6</w:t>
            </w:r>
          </w:p>
        </w:tc>
      </w:tr>
      <w:tr w:rsidR="0071693F" w14:paraId="02C2CFB9" w14:textId="77777777" w:rsidTr="00600786">
        <w:trPr>
          <w:jc w:val="center"/>
        </w:trPr>
        <w:tc>
          <w:tcPr>
            <w:tcW w:w="3335" w:type="dxa"/>
            <w:tcBorders>
              <w:top w:val="single" w:sz="4" w:space="0" w:color="auto"/>
              <w:bottom w:val="single" w:sz="4" w:space="0" w:color="auto"/>
            </w:tcBorders>
            <w:vAlign w:val="bottom"/>
          </w:tcPr>
          <w:p w14:paraId="7236769D" w14:textId="77777777" w:rsidR="0071693F" w:rsidRDefault="00600786" w:rsidP="00C20763">
            <w:pPr>
              <w:spacing w:after="0"/>
              <w:jc w:val="right"/>
            </w:pPr>
            <w:r>
              <w:t>Distance from mean to minimum:</w:t>
            </w:r>
          </w:p>
        </w:tc>
        <w:tc>
          <w:tcPr>
            <w:tcW w:w="1710" w:type="dxa"/>
            <w:tcBorders>
              <w:top w:val="single" w:sz="4" w:space="0" w:color="auto"/>
              <w:bottom w:val="single" w:sz="4" w:space="0" w:color="auto"/>
            </w:tcBorders>
            <w:vAlign w:val="bottom"/>
          </w:tcPr>
          <w:p w14:paraId="2E71508F" w14:textId="77777777" w:rsidR="0071693F" w:rsidRPr="00670847" w:rsidRDefault="00600786" w:rsidP="00C20763">
            <w:pPr>
              <w:spacing w:after="0"/>
              <w:jc w:val="center"/>
              <w:rPr>
                <w:b/>
                <w:color w:val="006600"/>
                <w:sz w:val="24"/>
              </w:rPr>
            </w:pPr>
            <w:r>
              <w:rPr>
                <w:b/>
                <w:color w:val="006600"/>
                <w:sz w:val="24"/>
              </w:rPr>
              <w:t>0.92</w:t>
            </w:r>
          </w:p>
        </w:tc>
        <w:tc>
          <w:tcPr>
            <w:tcW w:w="1800" w:type="dxa"/>
            <w:tcBorders>
              <w:top w:val="single" w:sz="4" w:space="0" w:color="auto"/>
              <w:bottom w:val="single" w:sz="4" w:space="0" w:color="auto"/>
            </w:tcBorders>
            <w:vAlign w:val="bottom"/>
          </w:tcPr>
          <w:p w14:paraId="4C2C4A9A" w14:textId="77777777" w:rsidR="0071693F" w:rsidRPr="00670847" w:rsidRDefault="00600786" w:rsidP="00C20763">
            <w:pPr>
              <w:spacing w:after="0"/>
              <w:jc w:val="center"/>
              <w:rPr>
                <w:b/>
                <w:color w:val="5F497A" w:themeColor="accent4" w:themeShade="BF"/>
                <w:sz w:val="24"/>
              </w:rPr>
            </w:pPr>
            <w:r>
              <w:rPr>
                <w:b/>
                <w:color w:val="5F497A" w:themeColor="accent4" w:themeShade="BF"/>
                <w:sz w:val="24"/>
              </w:rPr>
              <w:t>0.46</w:t>
            </w:r>
          </w:p>
        </w:tc>
        <w:tc>
          <w:tcPr>
            <w:tcW w:w="1354" w:type="dxa"/>
            <w:tcBorders>
              <w:top w:val="single" w:sz="4" w:space="0" w:color="auto"/>
              <w:bottom w:val="single" w:sz="4" w:space="0" w:color="auto"/>
            </w:tcBorders>
            <w:vAlign w:val="bottom"/>
          </w:tcPr>
          <w:p w14:paraId="5A36C8D1" w14:textId="77777777" w:rsidR="0071693F" w:rsidRPr="00670847" w:rsidRDefault="00600786" w:rsidP="00C20763">
            <w:pPr>
              <w:spacing w:after="0"/>
              <w:jc w:val="center"/>
              <w:rPr>
                <w:b/>
                <w:color w:val="FF0000"/>
                <w:sz w:val="24"/>
              </w:rPr>
            </w:pPr>
            <w:r>
              <w:rPr>
                <w:b/>
                <w:color w:val="FF0000"/>
                <w:sz w:val="24"/>
              </w:rPr>
              <w:t>0.22</w:t>
            </w:r>
          </w:p>
        </w:tc>
      </w:tr>
      <w:tr w:rsidR="0071693F" w14:paraId="1D8AEFC2" w14:textId="77777777" w:rsidTr="00600786">
        <w:trPr>
          <w:jc w:val="center"/>
        </w:trPr>
        <w:tc>
          <w:tcPr>
            <w:tcW w:w="3335" w:type="dxa"/>
            <w:tcBorders>
              <w:top w:val="single" w:sz="4" w:space="0" w:color="auto"/>
              <w:bottom w:val="single" w:sz="18" w:space="0" w:color="auto"/>
            </w:tcBorders>
            <w:vAlign w:val="bottom"/>
          </w:tcPr>
          <w:p w14:paraId="06A79EDD" w14:textId="77777777" w:rsidR="0071693F" w:rsidRDefault="00600786" w:rsidP="00C20763">
            <w:pPr>
              <w:spacing w:after="0"/>
              <w:jc w:val="right"/>
            </w:pPr>
            <w:r>
              <w:t>Distance from mean to maximum:</w:t>
            </w:r>
          </w:p>
        </w:tc>
        <w:tc>
          <w:tcPr>
            <w:tcW w:w="1710" w:type="dxa"/>
            <w:tcBorders>
              <w:top w:val="single" w:sz="4" w:space="0" w:color="auto"/>
              <w:bottom w:val="single" w:sz="18" w:space="0" w:color="auto"/>
            </w:tcBorders>
            <w:vAlign w:val="bottom"/>
          </w:tcPr>
          <w:p w14:paraId="67862FAB" w14:textId="77777777" w:rsidR="0071693F" w:rsidRPr="00670847" w:rsidRDefault="00600786" w:rsidP="00C20763">
            <w:pPr>
              <w:spacing w:after="0"/>
              <w:jc w:val="center"/>
              <w:rPr>
                <w:b/>
                <w:color w:val="006600"/>
                <w:sz w:val="24"/>
              </w:rPr>
            </w:pPr>
            <w:r>
              <w:rPr>
                <w:b/>
                <w:color w:val="006600"/>
                <w:sz w:val="24"/>
              </w:rPr>
              <w:t>6.07</w:t>
            </w:r>
          </w:p>
        </w:tc>
        <w:tc>
          <w:tcPr>
            <w:tcW w:w="1800" w:type="dxa"/>
            <w:tcBorders>
              <w:top w:val="single" w:sz="4" w:space="0" w:color="auto"/>
              <w:bottom w:val="single" w:sz="18" w:space="0" w:color="auto"/>
            </w:tcBorders>
            <w:vAlign w:val="bottom"/>
          </w:tcPr>
          <w:p w14:paraId="21DFAA7A" w14:textId="77777777" w:rsidR="0071693F" w:rsidRPr="00670847" w:rsidRDefault="00600786" w:rsidP="00C20763">
            <w:pPr>
              <w:spacing w:after="0"/>
              <w:jc w:val="center"/>
              <w:rPr>
                <w:b/>
                <w:color w:val="5F497A" w:themeColor="accent4" w:themeShade="BF"/>
                <w:sz w:val="24"/>
              </w:rPr>
            </w:pPr>
            <w:r>
              <w:rPr>
                <w:b/>
                <w:color w:val="5F497A" w:themeColor="accent4" w:themeShade="BF"/>
                <w:sz w:val="24"/>
              </w:rPr>
              <w:t>1.61</w:t>
            </w:r>
          </w:p>
        </w:tc>
        <w:tc>
          <w:tcPr>
            <w:tcW w:w="1354" w:type="dxa"/>
            <w:tcBorders>
              <w:top w:val="single" w:sz="4" w:space="0" w:color="auto"/>
              <w:bottom w:val="single" w:sz="18" w:space="0" w:color="auto"/>
            </w:tcBorders>
            <w:vAlign w:val="bottom"/>
          </w:tcPr>
          <w:p w14:paraId="1C9BBC13" w14:textId="77777777" w:rsidR="0071693F" w:rsidRPr="00670847" w:rsidRDefault="00600786" w:rsidP="00C20763">
            <w:pPr>
              <w:spacing w:after="0"/>
              <w:jc w:val="center"/>
              <w:rPr>
                <w:b/>
                <w:color w:val="FF0000"/>
                <w:sz w:val="24"/>
              </w:rPr>
            </w:pPr>
            <w:r>
              <w:rPr>
                <w:b/>
                <w:color w:val="FF0000"/>
                <w:sz w:val="24"/>
              </w:rPr>
              <w:t>0.38</w:t>
            </w:r>
          </w:p>
        </w:tc>
      </w:tr>
      <w:tr w:rsidR="008F1FD3" w14:paraId="0BA37782" w14:textId="77777777" w:rsidTr="00600786">
        <w:trPr>
          <w:jc w:val="center"/>
        </w:trPr>
        <w:tc>
          <w:tcPr>
            <w:tcW w:w="3335" w:type="dxa"/>
            <w:tcBorders>
              <w:top w:val="single" w:sz="18" w:space="0" w:color="auto"/>
              <w:left w:val="single" w:sz="18" w:space="0" w:color="auto"/>
            </w:tcBorders>
            <w:vAlign w:val="bottom"/>
          </w:tcPr>
          <w:p w14:paraId="761CAA8F" w14:textId="77777777" w:rsidR="008F1FD3" w:rsidRPr="00670847" w:rsidRDefault="008F1FD3" w:rsidP="00C20763">
            <w:pPr>
              <w:spacing w:after="0"/>
              <w:jc w:val="right"/>
            </w:pPr>
            <w:r w:rsidRPr="00670847">
              <w:t>Mean (nCi/g)</w:t>
            </w:r>
            <w:r>
              <w:t>:</w:t>
            </w:r>
          </w:p>
        </w:tc>
        <w:tc>
          <w:tcPr>
            <w:tcW w:w="1710" w:type="dxa"/>
            <w:tcBorders>
              <w:top w:val="single" w:sz="18" w:space="0" w:color="auto"/>
            </w:tcBorders>
            <w:vAlign w:val="bottom"/>
          </w:tcPr>
          <w:p w14:paraId="44C81BEC" w14:textId="77777777" w:rsidR="008F1FD3" w:rsidRPr="00670847" w:rsidRDefault="008F1FD3" w:rsidP="00C20763">
            <w:pPr>
              <w:spacing w:after="0"/>
              <w:jc w:val="center"/>
              <w:rPr>
                <w:b/>
                <w:color w:val="006600"/>
                <w:sz w:val="24"/>
              </w:rPr>
            </w:pPr>
            <w:r w:rsidRPr="00670847">
              <w:rPr>
                <w:b/>
                <w:color w:val="006600"/>
                <w:sz w:val="24"/>
              </w:rPr>
              <w:t>1.93</w:t>
            </w:r>
          </w:p>
        </w:tc>
        <w:tc>
          <w:tcPr>
            <w:tcW w:w="1800" w:type="dxa"/>
            <w:tcBorders>
              <w:top w:val="single" w:sz="18" w:space="0" w:color="auto"/>
            </w:tcBorders>
            <w:vAlign w:val="bottom"/>
          </w:tcPr>
          <w:p w14:paraId="4BE3FCD5"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1.82</w:t>
            </w:r>
          </w:p>
        </w:tc>
        <w:tc>
          <w:tcPr>
            <w:tcW w:w="1354" w:type="dxa"/>
            <w:tcBorders>
              <w:top w:val="single" w:sz="18" w:space="0" w:color="auto"/>
              <w:right w:val="single" w:sz="18" w:space="0" w:color="auto"/>
            </w:tcBorders>
            <w:vAlign w:val="bottom"/>
          </w:tcPr>
          <w:p w14:paraId="046757E4" w14:textId="77777777" w:rsidR="008F1FD3" w:rsidRPr="00670847" w:rsidRDefault="008F1FD3" w:rsidP="00C20763">
            <w:pPr>
              <w:spacing w:after="0"/>
              <w:jc w:val="center"/>
              <w:rPr>
                <w:b/>
                <w:color w:val="FF0000"/>
                <w:sz w:val="24"/>
              </w:rPr>
            </w:pPr>
            <w:r w:rsidRPr="00670847">
              <w:rPr>
                <w:b/>
                <w:color w:val="FF0000"/>
                <w:sz w:val="24"/>
              </w:rPr>
              <w:t>1.92</w:t>
            </w:r>
          </w:p>
        </w:tc>
      </w:tr>
      <w:tr w:rsidR="008F1FD3" w14:paraId="28364476" w14:textId="77777777" w:rsidTr="007C3E4D">
        <w:trPr>
          <w:jc w:val="center"/>
        </w:trPr>
        <w:tc>
          <w:tcPr>
            <w:tcW w:w="3335" w:type="dxa"/>
            <w:tcBorders>
              <w:left w:val="single" w:sz="18" w:space="0" w:color="auto"/>
              <w:bottom w:val="single" w:sz="18" w:space="0" w:color="auto"/>
            </w:tcBorders>
            <w:vAlign w:val="bottom"/>
          </w:tcPr>
          <w:p w14:paraId="192C7A1D" w14:textId="77777777" w:rsidR="008F1FD3" w:rsidRPr="00670847" w:rsidRDefault="008F1FD3" w:rsidP="00C20763">
            <w:pPr>
              <w:spacing w:after="0"/>
              <w:jc w:val="right"/>
            </w:pPr>
            <w:r w:rsidRPr="00670847">
              <w:t>Standard Deviation (nCi/g)</w:t>
            </w:r>
            <w:r>
              <w:t>:</w:t>
            </w:r>
          </w:p>
        </w:tc>
        <w:tc>
          <w:tcPr>
            <w:tcW w:w="1710" w:type="dxa"/>
            <w:tcBorders>
              <w:bottom w:val="single" w:sz="18" w:space="0" w:color="auto"/>
            </w:tcBorders>
            <w:vAlign w:val="bottom"/>
          </w:tcPr>
          <w:p w14:paraId="5A5573BD" w14:textId="77777777" w:rsidR="008F1FD3" w:rsidRPr="00670847" w:rsidRDefault="008F1FD3" w:rsidP="00C20763">
            <w:pPr>
              <w:spacing w:after="0"/>
              <w:jc w:val="center"/>
              <w:rPr>
                <w:b/>
                <w:color w:val="006600"/>
                <w:sz w:val="24"/>
              </w:rPr>
            </w:pPr>
            <w:r w:rsidRPr="00670847">
              <w:rPr>
                <w:b/>
                <w:color w:val="006600"/>
                <w:sz w:val="24"/>
              </w:rPr>
              <w:t>1.52</w:t>
            </w:r>
          </w:p>
        </w:tc>
        <w:tc>
          <w:tcPr>
            <w:tcW w:w="1800" w:type="dxa"/>
            <w:tcBorders>
              <w:bottom w:val="single" w:sz="18" w:space="0" w:color="auto"/>
            </w:tcBorders>
            <w:vAlign w:val="bottom"/>
          </w:tcPr>
          <w:p w14:paraId="1B460542"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0.48</w:t>
            </w:r>
          </w:p>
        </w:tc>
        <w:tc>
          <w:tcPr>
            <w:tcW w:w="1354" w:type="dxa"/>
            <w:tcBorders>
              <w:bottom w:val="single" w:sz="18" w:space="0" w:color="auto"/>
              <w:right w:val="single" w:sz="18" w:space="0" w:color="auto"/>
            </w:tcBorders>
            <w:vAlign w:val="bottom"/>
          </w:tcPr>
          <w:p w14:paraId="68448885" w14:textId="77777777" w:rsidR="008F1FD3" w:rsidRPr="00670847" w:rsidRDefault="008F1FD3" w:rsidP="00C20763">
            <w:pPr>
              <w:spacing w:after="0"/>
              <w:jc w:val="center"/>
              <w:rPr>
                <w:b/>
                <w:color w:val="FF0000"/>
                <w:sz w:val="24"/>
              </w:rPr>
            </w:pPr>
            <w:r w:rsidRPr="00670847">
              <w:rPr>
                <w:b/>
                <w:color w:val="FF0000"/>
                <w:sz w:val="24"/>
              </w:rPr>
              <w:t>0.18</w:t>
            </w:r>
          </w:p>
        </w:tc>
      </w:tr>
      <w:tr w:rsidR="007C3E4D" w14:paraId="6A54BDAE" w14:textId="77777777" w:rsidTr="007C3E4D">
        <w:trPr>
          <w:jc w:val="center"/>
        </w:trPr>
        <w:tc>
          <w:tcPr>
            <w:tcW w:w="3335" w:type="dxa"/>
            <w:tcBorders>
              <w:top w:val="single" w:sz="18" w:space="0" w:color="auto"/>
              <w:bottom w:val="single" w:sz="4" w:space="0" w:color="auto"/>
            </w:tcBorders>
            <w:vAlign w:val="bottom"/>
          </w:tcPr>
          <w:p w14:paraId="44ED3D28" w14:textId="77777777" w:rsidR="007C3E4D" w:rsidRPr="00670847" w:rsidRDefault="007C3E4D" w:rsidP="00C20763">
            <w:pPr>
              <w:spacing w:after="0"/>
              <w:jc w:val="right"/>
            </w:pPr>
            <w:r>
              <w:t>CV (equivalent to RSD):</w:t>
            </w:r>
          </w:p>
        </w:tc>
        <w:tc>
          <w:tcPr>
            <w:tcW w:w="1710" w:type="dxa"/>
            <w:tcBorders>
              <w:top w:val="single" w:sz="18" w:space="0" w:color="auto"/>
              <w:bottom w:val="single" w:sz="4" w:space="0" w:color="auto"/>
            </w:tcBorders>
            <w:vAlign w:val="bottom"/>
          </w:tcPr>
          <w:p w14:paraId="5C4FFCA6" w14:textId="77777777" w:rsidR="007C3E4D" w:rsidRPr="00670847" w:rsidRDefault="007C3E4D" w:rsidP="00C20763">
            <w:pPr>
              <w:spacing w:after="0"/>
              <w:jc w:val="center"/>
              <w:rPr>
                <w:b/>
                <w:color w:val="006600"/>
                <w:sz w:val="24"/>
              </w:rPr>
            </w:pPr>
            <w:r>
              <w:rPr>
                <w:b/>
                <w:color w:val="006600"/>
                <w:sz w:val="24"/>
              </w:rPr>
              <w:t>0.79</w:t>
            </w:r>
          </w:p>
        </w:tc>
        <w:tc>
          <w:tcPr>
            <w:tcW w:w="1800" w:type="dxa"/>
            <w:tcBorders>
              <w:top w:val="single" w:sz="18" w:space="0" w:color="auto"/>
              <w:bottom w:val="single" w:sz="4" w:space="0" w:color="auto"/>
            </w:tcBorders>
            <w:vAlign w:val="bottom"/>
          </w:tcPr>
          <w:p w14:paraId="039C5356" w14:textId="77777777" w:rsidR="007C3E4D" w:rsidRPr="00670847" w:rsidRDefault="007C3E4D" w:rsidP="00C20763">
            <w:pPr>
              <w:spacing w:after="0"/>
              <w:jc w:val="center"/>
              <w:rPr>
                <w:b/>
                <w:color w:val="5F497A" w:themeColor="accent4" w:themeShade="BF"/>
                <w:sz w:val="24"/>
              </w:rPr>
            </w:pPr>
            <w:r>
              <w:rPr>
                <w:b/>
                <w:color w:val="5F497A" w:themeColor="accent4" w:themeShade="BF"/>
                <w:sz w:val="24"/>
              </w:rPr>
              <w:t>0.26</w:t>
            </w:r>
          </w:p>
        </w:tc>
        <w:tc>
          <w:tcPr>
            <w:tcW w:w="1354" w:type="dxa"/>
            <w:tcBorders>
              <w:top w:val="single" w:sz="18" w:space="0" w:color="auto"/>
              <w:bottom w:val="single" w:sz="4" w:space="0" w:color="auto"/>
            </w:tcBorders>
            <w:vAlign w:val="bottom"/>
          </w:tcPr>
          <w:p w14:paraId="1F35B45B" w14:textId="77777777" w:rsidR="007C3E4D" w:rsidRPr="00670847" w:rsidRDefault="007C3E4D" w:rsidP="00C20763">
            <w:pPr>
              <w:spacing w:after="0"/>
              <w:jc w:val="center"/>
              <w:rPr>
                <w:b/>
                <w:color w:val="FF0000"/>
                <w:sz w:val="24"/>
              </w:rPr>
            </w:pPr>
            <w:r>
              <w:rPr>
                <w:b/>
                <w:color w:val="FF0000"/>
                <w:sz w:val="24"/>
              </w:rPr>
              <w:t>0.09</w:t>
            </w:r>
          </w:p>
        </w:tc>
      </w:tr>
      <w:tr w:rsidR="008F1FD3" w14:paraId="79AE3BE7" w14:textId="77777777" w:rsidTr="007C3E4D">
        <w:trPr>
          <w:jc w:val="center"/>
        </w:trPr>
        <w:tc>
          <w:tcPr>
            <w:tcW w:w="3335" w:type="dxa"/>
            <w:tcBorders>
              <w:top w:val="single" w:sz="4" w:space="0" w:color="auto"/>
            </w:tcBorders>
            <w:vAlign w:val="bottom"/>
          </w:tcPr>
          <w:p w14:paraId="4FFDA602" w14:textId="77777777" w:rsidR="008F1FD3" w:rsidRPr="00670847" w:rsidRDefault="008F1FD3" w:rsidP="00C20763">
            <w:pPr>
              <w:spacing w:after="0"/>
              <w:jc w:val="right"/>
            </w:pPr>
            <w:r w:rsidRPr="00670847">
              <w:t>Statistical</w:t>
            </w:r>
            <w:r>
              <w:t xml:space="preserve"> Data</w:t>
            </w:r>
            <w:r w:rsidRPr="00670847">
              <w:t xml:space="preserve"> Distribution</w:t>
            </w:r>
            <w:r>
              <w:t>:</w:t>
            </w:r>
          </w:p>
        </w:tc>
        <w:tc>
          <w:tcPr>
            <w:tcW w:w="1710" w:type="dxa"/>
            <w:tcBorders>
              <w:top w:val="single" w:sz="4" w:space="0" w:color="auto"/>
            </w:tcBorders>
            <w:vAlign w:val="bottom"/>
          </w:tcPr>
          <w:p w14:paraId="50D686D9" w14:textId="77777777" w:rsidR="008F1FD3" w:rsidRPr="00670847" w:rsidRDefault="008F1FD3" w:rsidP="00C20763">
            <w:pPr>
              <w:spacing w:after="0"/>
              <w:jc w:val="center"/>
              <w:rPr>
                <w:b/>
                <w:color w:val="006600"/>
                <w:sz w:val="24"/>
              </w:rPr>
            </w:pPr>
            <w:r w:rsidRPr="00670847">
              <w:rPr>
                <w:b/>
                <w:color w:val="006600"/>
                <w:sz w:val="24"/>
              </w:rPr>
              <w:t>nonparametric</w:t>
            </w:r>
          </w:p>
        </w:tc>
        <w:tc>
          <w:tcPr>
            <w:tcW w:w="1800" w:type="dxa"/>
            <w:tcBorders>
              <w:top w:val="single" w:sz="4" w:space="0" w:color="auto"/>
            </w:tcBorders>
            <w:vAlign w:val="bottom"/>
          </w:tcPr>
          <w:p w14:paraId="510010CB"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gamma</w:t>
            </w:r>
          </w:p>
        </w:tc>
        <w:tc>
          <w:tcPr>
            <w:tcW w:w="1354" w:type="dxa"/>
            <w:tcBorders>
              <w:top w:val="single" w:sz="4" w:space="0" w:color="auto"/>
            </w:tcBorders>
            <w:vAlign w:val="bottom"/>
          </w:tcPr>
          <w:p w14:paraId="0A910D0C" w14:textId="77777777" w:rsidR="008F1FD3" w:rsidRPr="00670847" w:rsidRDefault="008F1FD3" w:rsidP="00C20763">
            <w:pPr>
              <w:spacing w:after="0"/>
              <w:jc w:val="center"/>
              <w:rPr>
                <w:b/>
                <w:color w:val="FF0000"/>
                <w:sz w:val="24"/>
              </w:rPr>
            </w:pPr>
            <w:r w:rsidRPr="00670847">
              <w:rPr>
                <w:b/>
                <w:color w:val="FF0000"/>
                <w:sz w:val="24"/>
              </w:rPr>
              <w:t>normal</w:t>
            </w:r>
          </w:p>
        </w:tc>
      </w:tr>
      <w:tr w:rsidR="008F1FD3" w14:paraId="0884C27E" w14:textId="77777777" w:rsidTr="00600786">
        <w:trPr>
          <w:jc w:val="center"/>
        </w:trPr>
        <w:tc>
          <w:tcPr>
            <w:tcW w:w="3335" w:type="dxa"/>
            <w:vAlign w:val="bottom"/>
          </w:tcPr>
          <w:p w14:paraId="2C3D161D" w14:textId="77777777" w:rsidR="008F1FD3" w:rsidRPr="00670847" w:rsidRDefault="008F1FD3" w:rsidP="00C20763">
            <w:pPr>
              <w:spacing w:after="0"/>
              <w:jc w:val="right"/>
            </w:pPr>
            <w:r>
              <w:t>ProUCL recommended UCL type:</w:t>
            </w:r>
          </w:p>
        </w:tc>
        <w:tc>
          <w:tcPr>
            <w:tcW w:w="1710" w:type="dxa"/>
            <w:vAlign w:val="bottom"/>
          </w:tcPr>
          <w:p w14:paraId="3E86207D" w14:textId="77777777" w:rsidR="008F1FD3" w:rsidRPr="00670847" w:rsidRDefault="008F1FD3" w:rsidP="00C20763">
            <w:pPr>
              <w:spacing w:after="0"/>
              <w:jc w:val="center"/>
              <w:rPr>
                <w:b/>
                <w:color w:val="006600"/>
                <w:sz w:val="24"/>
              </w:rPr>
            </w:pPr>
            <w:r>
              <w:rPr>
                <w:b/>
                <w:color w:val="006600"/>
                <w:sz w:val="24"/>
              </w:rPr>
              <w:t>modified-t</w:t>
            </w:r>
          </w:p>
        </w:tc>
        <w:tc>
          <w:tcPr>
            <w:tcW w:w="1800" w:type="dxa"/>
            <w:vAlign w:val="bottom"/>
          </w:tcPr>
          <w:p w14:paraId="3A993FF7" w14:textId="77777777" w:rsidR="008F1FD3" w:rsidRPr="00670847" w:rsidRDefault="008F1FD3" w:rsidP="00C20763">
            <w:pPr>
              <w:spacing w:after="0"/>
              <w:jc w:val="center"/>
              <w:rPr>
                <w:b/>
                <w:color w:val="5F497A" w:themeColor="accent4" w:themeShade="BF"/>
                <w:sz w:val="24"/>
              </w:rPr>
            </w:pPr>
            <w:r>
              <w:rPr>
                <w:b/>
                <w:color w:val="5F497A" w:themeColor="accent4" w:themeShade="BF"/>
                <w:sz w:val="24"/>
              </w:rPr>
              <w:t>approx. gamma</w:t>
            </w:r>
          </w:p>
        </w:tc>
        <w:tc>
          <w:tcPr>
            <w:tcW w:w="1354" w:type="dxa"/>
            <w:vAlign w:val="bottom"/>
          </w:tcPr>
          <w:p w14:paraId="2437B76E" w14:textId="77777777" w:rsidR="008F1FD3" w:rsidRPr="00670847" w:rsidRDefault="008F1FD3" w:rsidP="00C20763">
            <w:pPr>
              <w:spacing w:after="0"/>
              <w:jc w:val="center"/>
              <w:rPr>
                <w:b/>
                <w:color w:val="FF0000"/>
                <w:sz w:val="24"/>
              </w:rPr>
            </w:pPr>
            <w:r>
              <w:rPr>
                <w:b/>
                <w:color w:val="FF0000"/>
                <w:sz w:val="24"/>
              </w:rPr>
              <w:t>Student’s-t</w:t>
            </w:r>
          </w:p>
        </w:tc>
      </w:tr>
      <w:tr w:rsidR="008F1FD3" w14:paraId="3DB1E3AA" w14:textId="77777777" w:rsidTr="00600786">
        <w:trPr>
          <w:jc w:val="center"/>
        </w:trPr>
        <w:tc>
          <w:tcPr>
            <w:tcW w:w="3335" w:type="dxa"/>
            <w:vAlign w:val="bottom"/>
          </w:tcPr>
          <w:p w14:paraId="682612D8" w14:textId="77777777" w:rsidR="008F1FD3" w:rsidRPr="00670847" w:rsidRDefault="008F1FD3" w:rsidP="00C20763">
            <w:pPr>
              <w:spacing w:after="0"/>
              <w:jc w:val="right"/>
            </w:pPr>
            <w:r w:rsidRPr="00670847">
              <w:t>95% UCL (nCi/g)</w:t>
            </w:r>
            <w:r>
              <w:t>:</w:t>
            </w:r>
          </w:p>
        </w:tc>
        <w:tc>
          <w:tcPr>
            <w:tcW w:w="1710" w:type="dxa"/>
            <w:vAlign w:val="bottom"/>
          </w:tcPr>
          <w:p w14:paraId="17ADD5B8" w14:textId="77777777" w:rsidR="008F1FD3" w:rsidRPr="00670847" w:rsidRDefault="008F1FD3" w:rsidP="00C20763">
            <w:pPr>
              <w:spacing w:after="0"/>
              <w:jc w:val="center"/>
              <w:rPr>
                <w:b/>
                <w:color w:val="006600"/>
                <w:sz w:val="24"/>
              </w:rPr>
            </w:pPr>
            <w:r>
              <w:rPr>
                <w:b/>
                <w:color w:val="006600"/>
                <w:sz w:val="24"/>
              </w:rPr>
              <w:t>2.58</w:t>
            </w:r>
          </w:p>
        </w:tc>
        <w:tc>
          <w:tcPr>
            <w:tcW w:w="1800" w:type="dxa"/>
            <w:vAlign w:val="bottom"/>
          </w:tcPr>
          <w:p w14:paraId="02ECA0E1" w14:textId="77777777" w:rsidR="008F1FD3" w:rsidRPr="00670847" w:rsidRDefault="008F1FD3" w:rsidP="00C20763">
            <w:pPr>
              <w:spacing w:after="0"/>
              <w:jc w:val="center"/>
              <w:rPr>
                <w:b/>
                <w:color w:val="5F497A" w:themeColor="accent4" w:themeShade="BF"/>
                <w:sz w:val="24"/>
              </w:rPr>
            </w:pPr>
            <w:r w:rsidRPr="00670847">
              <w:rPr>
                <w:b/>
                <w:color w:val="5F497A" w:themeColor="accent4" w:themeShade="BF"/>
                <w:sz w:val="24"/>
              </w:rPr>
              <w:t>2.00</w:t>
            </w:r>
          </w:p>
        </w:tc>
        <w:tc>
          <w:tcPr>
            <w:tcW w:w="1354" w:type="dxa"/>
            <w:vAlign w:val="bottom"/>
          </w:tcPr>
          <w:p w14:paraId="4AE49195" w14:textId="77777777" w:rsidR="008F1FD3" w:rsidRPr="00670847" w:rsidRDefault="008F1FD3" w:rsidP="00C20763">
            <w:pPr>
              <w:spacing w:after="0"/>
              <w:jc w:val="center"/>
              <w:rPr>
                <w:b/>
                <w:color w:val="FF0000"/>
                <w:sz w:val="24"/>
              </w:rPr>
            </w:pPr>
            <w:r w:rsidRPr="00670847">
              <w:rPr>
                <w:b/>
                <w:color w:val="FF0000"/>
                <w:sz w:val="24"/>
              </w:rPr>
              <w:t>1.99</w:t>
            </w:r>
          </w:p>
        </w:tc>
      </w:tr>
    </w:tbl>
    <w:p w14:paraId="6C77B5C4" w14:textId="77777777" w:rsidR="008F1FD3" w:rsidRDefault="008F1FD3" w:rsidP="008F1FD3">
      <w:pPr>
        <w:spacing w:after="0"/>
      </w:pPr>
    </w:p>
    <w:p w14:paraId="47850535" w14:textId="77777777" w:rsidR="008F1FD3" w:rsidRDefault="008F1FD3" w:rsidP="008F1F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compare the table columns inside the </w:t>
      </w:r>
      <w:r w:rsidRPr="001B5058">
        <w:rPr>
          <w:rFonts w:ascii="Times New Roman" w:hAnsi="Times New Roman" w:cs="Times New Roman"/>
          <w:b/>
          <w:sz w:val="24"/>
          <w:szCs w:val="24"/>
        </w:rPr>
        <w:t xml:space="preserve">heavy </w:t>
      </w:r>
      <w:r w:rsidR="001B5058" w:rsidRPr="001B5058">
        <w:rPr>
          <w:rFonts w:ascii="Times New Roman" w:hAnsi="Times New Roman" w:cs="Times New Roman"/>
          <w:b/>
          <w:sz w:val="24"/>
          <w:szCs w:val="24"/>
        </w:rPr>
        <w:t>black</w:t>
      </w:r>
      <w:r w:rsidR="001B5058" w:rsidRPr="003A2591">
        <w:rPr>
          <w:rFonts w:ascii="Times New Roman" w:hAnsi="Times New Roman" w:cs="Times New Roman"/>
          <w:b/>
          <w:sz w:val="24"/>
          <w:szCs w:val="24"/>
        </w:rPr>
        <w:t xml:space="preserve"> </w:t>
      </w:r>
      <w:r w:rsidRPr="003A2591">
        <w:rPr>
          <w:rFonts w:ascii="Times New Roman" w:hAnsi="Times New Roman" w:cs="Times New Roman"/>
          <w:b/>
          <w:sz w:val="24"/>
          <w:szCs w:val="24"/>
        </w:rPr>
        <w:t>border</w:t>
      </w:r>
      <w:r w:rsidR="001B5058">
        <w:rPr>
          <w:rFonts w:ascii="Times New Roman" w:hAnsi="Times New Roman" w:cs="Times New Roman"/>
          <w:sz w:val="24"/>
          <w:szCs w:val="24"/>
        </w:rPr>
        <w:t xml:space="preserve"> above</w:t>
      </w:r>
      <w:r>
        <w:rPr>
          <w:rFonts w:ascii="Times New Roman" w:hAnsi="Times New Roman" w:cs="Times New Roman"/>
          <w:sz w:val="24"/>
          <w:szCs w:val="24"/>
        </w:rPr>
        <w:t>, you</w:t>
      </w:r>
      <w:r w:rsidR="000678A5">
        <w:rPr>
          <w:rFonts w:ascii="Times New Roman" w:hAnsi="Times New Roman" w:cs="Times New Roman"/>
          <w:sz w:val="24"/>
          <w:szCs w:val="24"/>
        </w:rPr>
        <w:t xml:space="preserve"> will observe</w:t>
      </w:r>
      <w:r>
        <w:rPr>
          <w:rFonts w:ascii="Times New Roman" w:hAnsi="Times New Roman" w:cs="Times New Roman"/>
          <w:sz w:val="24"/>
          <w:szCs w:val="24"/>
        </w:rPr>
        <w:t xml:space="preserve"> </w:t>
      </w:r>
      <w:r w:rsidRPr="005A37CA">
        <w:rPr>
          <w:rFonts w:ascii="Times New Roman" w:hAnsi="Times New Roman" w:cs="Times New Roman"/>
          <w:sz w:val="24"/>
          <w:szCs w:val="24"/>
        </w:rPr>
        <w:t>that</w:t>
      </w:r>
    </w:p>
    <w:p w14:paraId="55259666" w14:textId="77777777" w:rsidR="008F1FD3" w:rsidRDefault="008F1FD3" w:rsidP="00EA27FF">
      <w:pPr>
        <w:pStyle w:val="ListParagraph"/>
        <w:numPr>
          <w:ilvl w:val="0"/>
          <w:numId w:val="63"/>
        </w:numPr>
        <w:autoSpaceDE w:val="0"/>
        <w:autoSpaceDN w:val="0"/>
        <w:adjustRightInd w:val="0"/>
        <w:spacing w:before="4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A0059F">
        <w:rPr>
          <w:rFonts w:ascii="Times New Roman" w:hAnsi="Times New Roman" w:cs="Times New Roman"/>
          <w:sz w:val="24"/>
          <w:szCs w:val="24"/>
        </w:rPr>
        <w:t xml:space="preserve">he means for all 3 sample </w:t>
      </w:r>
      <w:r w:rsidR="002F4D4E">
        <w:rPr>
          <w:rFonts w:ascii="Times New Roman" w:hAnsi="Times New Roman" w:cs="Times New Roman"/>
          <w:sz w:val="24"/>
          <w:szCs w:val="24"/>
        </w:rPr>
        <w:t xml:space="preserve">supports were close to the population </w:t>
      </w:r>
      <w:r w:rsidRPr="00A0059F">
        <w:rPr>
          <w:rFonts w:ascii="Times New Roman" w:hAnsi="Times New Roman" w:cs="Times New Roman"/>
          <w:sz w:val="24"/>
          <w:szCs w:val="24"/>
        </w:rPr>
        <w:t xml:space="preserve">mean of 1.92 </w:t>
      </w:r>
      <w:r>
        <w:rPr>
          <w:rFonts w:ascii="Times New Roman" w:hAnsi="Times New Roman" w:cs="Times New Roman"/>
          <w:sz w:val="24"/>
          <w:szCs w:val="24"/>
        </w:rPr>
        <w:t>nCi/g.</w:t>
      </w:r>
    </w:p>
    <w:p w14:paraId="1E07A039" w14:textId="77777777" w:rsidR="008F1FD3" w:rsidRDefault="008F1FD3" w:rsidP="00EA27FF">
      <w:pPr>
        <w:pStyle w:val="ListParagraph"/>
        <w:numPr>
          <w:ilvl w:val="0"/>
          <w:numId w:val="63"/>
        </w:numPr>
        <w:autoSpaceDE w:val="0"/>
        <w:autoSpaceDN w:val="0"/>
        <w:adjustRightInd w:val="0"/>
        <w:spacing w:before="4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A0059F">
        <w:rPr>
          <w:rFonts w:ascii="Times New Roman" w:hAnsi="Times New Roman" w:cs="Times New Roman"/>
          <w:sz w:val="24"/>
          <w:szCs w:val="24"/>
        </w:rPr>
        <w:t>he variability values [measured as standard deviation (SD)</w:t>
      </w:r>
      <w:r w:rsidR="001A0E23">
        <w:rPr>
          <w:rFonts w:ascii="Times New Roman" w:hAnsi="Times New Roman" w:cs="Times New Roman"/>
          <w:sz w:val="24"/>
          <w:szCs w:val="24"/>
        </w:rPr>
        <w:t xml:space="preserve"> and coefficient of variation (CV)</w:t>
      </w:r>
      <w:r w:rsidRPr="00A0059F">
        <w:rPr>
          <w:rFonts w:ascii="Times New Roman" w:hAnsi="Times New Roman" w:cs="Times New Roman"/>
          <w:sz w:val="24"/>
          <w:szCs w:val="24"/>
        </w:rPr>
        <w:t>] for</w:t>
      </w:r>
      <w:r>
        <w:rPr>
          <w:rFonts w:ascii="Times New Roman" w:hAnsi="Times New Roman" w:cs="Times New Roman"/>
          <w:sz w:val="24"/>
          <w:szCs w:val="24"/>
        </w:rPr>
        <w:t xml:space="preserve"> the 3 data sets were different.</w:t>
      </w:r>
    </w:p>
    <w:p w14:paraId="259A6407" w14:textId="77777777" w:rsidR="008F1FD3" w:rsidRDefault="008F1FD3" w:rsidP="00EA27FF">
      <w:pPr>
        <w:pStyle w:val="ListParagraph"/>
        <w:numPr>
          <w:ilvl w:val="1"/>
          <w:numId w:val="63"/>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A0059F">
        <w:rPr>
          <w:rFonts w:ascii="Times New Roman" w:hAnsi="Times New Roman" w:cs="Times New Roman"/>
          <w:sz w:val="24"/>
          <w:szCs w:val="24"/>
        </w:rPr>
        <w:t>he highest variability was seen</w:t>
      </w:r>
      <w:r w:rsidR="002F4D4E">
        <w:rPr>
          <w:rFonts w:ascii="Times New Roman" w:hAnsi="Times New Roman" w:cs="Times New Roman"/>
          <w:sz w:val="24"/>
          <w:szCs w:val="24"/>
        </w:rPr>
        <w:t xml:space="preserve"> in the smallest sample support</w:t>
      </w:r>
      <w:r w:rsidRPr="00A0059F">
        <w:rPr>
          <w:rFonts w:ascii="Times New Roman" w:hAnsi="Times New Roman" w:cs="Times New Roman"/>
          <w:sz w:val="24"/>
          <w:szCs w:val="24"/>
        </w:rPr>
        <w:t xml:space="preserve"> </w:t>
      </w:r>
      <w:r w:rsidR="002F4D4E" w:rsidRPr="003225DD">
        <w:rPr>
          <w:rFonts w:ascii="Times New Roman" w:hAnsi="Times New Roman" w:cs="Times New Roman"/>
          <w:b/>
          <w:color w:val="006600"/>
          <w:sz w:val="24"/>
          <w:szCs w:val="24"/>
        </w:rPr>
        <w:t>(1 gram)</w:t>
      </w:r>
      <w:r w:rsidR="002F4D4E" w:rsidRPr="003225DD">
        <w:rPr>
          <w:rFonts w:ascii="Times New Roman" w:hAnsi="Times New Roman" w:cs="Times New Roman"/>
          <w:sz w:val="24"/>
          <w:szCs w:val="24"/>
        </w:rPr>
        <w:t>,</w:t>
      </w:r>
      <w:r w:rsidR="002F4D4E">
        <w:rPr>
          <w:rFonts w:ascii="Times New Roman" w:hAnsi="Times New Roman" w:cs="Times New Roman"/>
          <w:sz w:val="24"/>
          <w:szCs w:val="24"/>
        </w:rPr>
        <w:t xml:space="preserve"> and the lowest variability </w:t>
      </w:r>
      <w:r w:rsidRPr="00A0059F">
        <w:rPr>
          <w:rFonts w:ascii="Times New Roman" w:hAnsi="Times New Roman" w:cs="Times New Roman"/>
          <w:sz w:val="24"/>
          <w:szCs w:val="24"/>
        </w:rPr>
        <w:t xml:space="preserve">in the largest support </w:t>
      </w:r>
      <w:r w:rsidRPr="003225DD">
        <w:rPr>
          <w:rFonts w:ascii="Times New Roman" w:hAnsi="Times New Roman" w:cs="Times New Roman"/>
          <w:b/>
          <w:color w:val="FF0000"/>
          <w:sz w:val="24"/>
          <w:szCs w:val="24"/>
        </w:rPr>
        <w:t>(100 grams)</w:t>
      </w:r>
      <w:r w:rsidRPr="003225DD">
        <w:rPr>
          <w:rFonts w:ascii="Times New Roman" w:hAnsi="Times New Roman" w:cs="Times New Roman"/>
          <w:sz w:val="24"/>
          <w:szCs w:val="24"/>
        </w:rPr>
        <w:t>.</w:t>
      </w:r>
    </w:p>
    <w:p w14:paraId="2EFC38A9" w14:textId="77777777" w:rsidR="008F1FD3" w:rsidRPr="00A0059F" w:rsidRDefault="002F4D4E" w:rsidP="00EA27FF">
      <w:pPr>
        <w:pStyle w:val="ListParagraph"/>
        <w:numPr>
          <w:ilvl w:val="1"/>
          <w:numId w:val="63"/>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range</w:t>
      </w:r>
      <w:r w:rsidR="008F1FD3">
        <w:rPr>
          <w:rFonts w:ascii="Times New Roman" w:hAnsi="Times New Roman" w:cs="Times New Roman"/>
          <w:sz w:val="24"/>
          <w:szCs w:val="24"/>
        </w:rPr>
        <w:t xml:space="preserve"> between the highest </w:t>
      </w:r>
      <w:r w:rsidR="001A0E23">
        <w:rPr>
          <w:rFonts w:ascii="Times New Roman" w:hAnsi="Times New Roman" w:cs="Times New Roman"/>
          <w:sz w:val="24"/>
          <w:szCs w:val="24"/>
        </w:rPr>
        <w:t xml:space="preserve">(maximum) </w:t>
      </w:r>
      <w:r w:rsidR="008F1FD3">
        <w:rPr>
          <w:rFonts w:ascii="Times New Roman" w:hAnsi="Times New Roman" w:cs="Times New Roman"/>
          <w:sz w:val="24"/>
          <w:szCs w:val="24"/>
        </w:rPr>
        <w:t xml:space="preserve">and lowest </w:t>
      </w:r>
      <w:r w:rsidR="001A0E23">
        <w:rPr>
          <w:rFonts w:ascii="Times New Roman" w:hAnsi="Times New Roman" w:cs="Times New Roman"/>
          <w:sz w:val="24"/>
          <w:szCs w:val="24"/>
        </w:rPr>
        <w:t xml:space="preserve">(minimum) </w:t>
      </w:r>
      <w:r w:rsidR="008F1FD3">
        <w:rPr>
          <w:rFonts w:ascii="Times New Roman" w:hAnsi="Times New Roman" w:cs="Times New Roman"/>
          <w:sz w:val="24"/>
          <w:szCs w:val="24"/>
        </w:rPr>
        <w:t xml:space="preserve">result in each data set also decreased from </w:t>
      </w:r>
      <w:r w:rsidR="008F1FD3" w:rsidRPr="003225DD">
        <w:rPr>
          <w:rFonts w:ascii="Times New Roman" w:hAnsi="Times New Roman" w:cs="Times New Roman"/>
          <w:b/>
          <w:color w:val="006600"/>
          <w:sz w:val="24"/>
          <w:szCs w:val="24"/>
        </w:rPr>
        <w:t xml:space="preserve">1-gram </w:t>
      </w:r>
      <w:r w:rsidR="008F1FD3">
        <w:rPr>
          <w:rFonts w:ascii="Times New Roman" w:hAnsi="Times New Roman" w:cs="Times New Roman"/>
          <w:sz w:val="24"/>
          <w:szCs w:val="24"/>
        </w:rPr>
        <w:t xml:space="preserve">to </w:t>
      </w:r>
      <w:r w:rsidR="008F1FD3" w:rsidRPr="003225DD">
        <w:rPr>
          <w:rFonts w:ascii="Times New Roman" w:hAnsi="Times New Roman" w:cs="Times New Roman"/>
          <w:b/>
          <w:color w:val="FF0000"/>
          <w:sz w:val="24"/>
          <w:szCs w:val="24"/>
        </w:rPr>
        <w:t>100-gram</w:t>
      </w:r>
      <w:r w:rsidR="008F1FD3">
        <w:rPr>
          <w:rFonts w:ascii="Times New Roman" w:hAnsi="Times New Roman" w:cs="Times New Roman"/>
          <w:sz w:val="24"/>
          <w:szCs w:val="24"/>
        </w:rPr>
        <w:t xml:space="preserve"> supports.</w:t>
      </w:r>
    </w:p>
    <w:p w14:paraId="1D167640" w14:textId="77777777" w:rsidR="008F1FD3" w:rsidRDefault="008F1FD3" w:rsidP="002E4FAF">
      <w:pPr>
        <w:autoSpaceDE w:val="0"/>
        <w:autoSpaceDN w:val="0"/>
        <w:adjustRightInd w:val="0"/>
        <w:spacing w:after="0" w:line="192" w:lineRule="auto"/>
        <w:rPr>
          <w:rFonts w:ascii="Times New Roman" w:hAnsi="Times New Roman" w:cs="Times New Roman"/>
          <w:sz w:val="24"/>
          <w:szCs w:val="24"/>
        </w:rPr>
      </w:pPr>
    </w:p>
    <w:p w14:paraId="01C33A57" w14:textId="77777777" w:rsidR="008F1FD3" w:rsidRDefault="002F4D4E" w:rsidP="008F1FD3">
      <w:pPr>
        <w:autoSpaceDE w:val="0"/>
        <w:autoSpaceDN w:val="0"/>
        <w:adjustRightInd w:val="0"/>
        <w:spacing w:after="0" w:line="240" w:lineRule="auto"/>
        <w:rPr>
          <w:rFonts w:ascii="Times New Roman" w:hAnsi="Times New Roman" w:cs="Times New Roman"/>
          <w:sz w:val="24"/>
          <w:szCs w:val="24"/>
        </w:rPr>
      </w:pPr>
      <w:r>
        <w:rPr>
          <w:rFonts w:ascii="Times New Roman" w:hAnsi="Times New Roman"/>
          <w:b/>
          <w:sz w:val="24"/>
          <w:szCs w:val="24"/>
        </w:rPr>
        <w:t>4</w:t>
      </w:r>
      <w:r w:rsidR="008F1FD3">
        <w:rPr>
          <w:rFonts w:ascii="Times New Roman" w:hAnsi="Times New Roman"/>
          <w:b/>
          <w:sz w:val="24"/>
          <w:szCs w:val="24"/>
        </w:rPr>
        <w:t>.4.3.1</w:t>
      </w:r>
      <w:r w:rsidR="008F1FD3" w:rsidRPr="00444A89">
        <w:rPr>
          <w:rFonts w:ascii="Times New Roman" w:hAnsi="Times New Roman" w:cs="Times New Roman"/>
          <w:b/>
          <w:sz w:val="24"/>
          <w:szCs w:val="24"/>
        </w:rPr>
        <w:t xml:space="preserve">  </w:t>
      </w:r>
      <w:r w:rsidR="008F1FD3">
        <w:rPr>
          <w:rFonts w:ascii="Times New Roman" w:hAnsi="Times New Roman" w:cs="Times New Roman"/>
          <w:b/>
          <w:sz w:val="24"/>
          <w:szCs w:val="24"/>
        </w:rPr>
        <w:t xml:space="preserve"> </w:t>
      </w:r>
      <w:r w:rsidR="008F1FD3">
        <w:rPr>
          <w:rFonts w:ascii="Times New Roman" w:hAnsi="Times New Roman" w:cs="Times New Roman"/>
          <w:sz w:val="24"/>
          <w:szCs w:val="24"/>
        </w:rPr>
        <w:t>If</w:t>
      </w:r>
      <w:r w:rsidR="00DF30F3">
        <w:rPr>
          <w:rFonts w:ascii="Times New Roman" w:hAnsi="Times New Roman" w:cs="Times New Roman"/>
          <w:sz w:val="24"/>
          <w:szCs w:val="24"/>
        </w:rPr>
        <w:t xml:space="preserve"> the data sets are plotted as statistical </w:t>
      </w:r>
      <w:r w:rsidR="008F1FD3">
        <w:rPr>
          <w:rFonts w:ascii="Times New Roman" w:hAnsi="Times New Roman" w:cs="Times New Roman"/>
          <w:sz w:val="24"/>
          <w:szCs w:val="24"/>
        </w:rPr>
        <w:t>distribution</w:t>
      </w:r>
      <w:r w:rsidR="00DF30F3">
        <w:rPr>
          <w:rFonts w:ascii="Times New Roman" w:hAnsi="Times New Roman" w:cs="Times New Roman"/>
          <w:sz w:val="24"/>
          <w:szCs w:val="24"/>
        </w:rPr>
        <w:t>s and fitted to mathematical formulas for their curves</w:t>
      </w:r>
      <w:r w:rsidR="008F1FD3">
        <w:rPr>
          <w:rFonts w:ascii="Times New Roman" w:hAnsi="Times New Roman" w:cs="Times New Roman"/>
          <w:sz w:val="24"/>
          <w:szCs w:val="24"/>
        </w:rPr>
        <w:t>, each sample support takes a diffe</w:t>
      </w:r>
      <w:r>
        <w:rPr>
          <w:rFonts w:ascii="Times New Roman" w:hAnsi="Times New Roman" w:cs="Times New Roman"/>
          <w:sz w:val="24"/>
          <w:szCs w:val="24"/>
        </w:rPr>
        <w:t xml:space="preserve">rent shape, as shown </w:t>
      </w:r>
      <w:r w:rsidR="003A2591">
        <w:rPr>
          <w:rFonts w:ascii="Times New Roman" w:hAnsi="Times New Roman" w:cs="Times New Roman"/>
          <w:sz w:val="24"/>
          <w:szCs w:val="24"/>
        </w:rPr>
        <w:t xml:space="preserve">below </w:t>
      </w:r>
      <w:r>
        <w:rPr>
          <w:rFonts w:ascii="Times New Roman" w:hAnsi="Times New Roman" w:cs="Times New Roman"/>
          <w:sz w:val="24"/>
          <w:szCs w:val="24"/>
        </w:rPr>
        <w:t>in Figure 4</w:t>
      </w:r>
      <w:r w:rsidR="008F1FD3">
        <w:rPr>
          <w:rFonts w:ascii="Times New Roman" w:hAnsi="Times New Roman" w:cs="Times New Roman"/>
          <w:sz w:val="24"/>
          <w:szCs w:val="24"/>
        </w:rPr>
        <w:t>.4.3.1.</w:t>
      </w:r>
    </w:p>
    <w:p w14:paraId="39A1BADA" w14:textId="77777777" w:rsidR="00F31614" w:rsidRDefault="00F31614" w:rsidP="00F31614">
      <w:pPr>
        <w:autoSpaceDE w:val="0"/>
        <w:autoSpaceDN w:val="0"/>
        <w:adjustRightInd w:val="0"/>
        <w:spacing w:before="60" w:after="0" w:line="240" w:lineRule="auto"/>
        <w:rPr>
          <w:rFonts w:ascii="Times New Roman" w:hAnsi="Times New Roman" w:cs="Times New Roman"/>
          <w:sz w:val="24"/>
          <w:szCs w:val="24"/>
        </w:rPr>
      </w:pPr>
    </w:p>
    <w:p w14:paraId="0C8A0D39" w14:textId="77777777" w:rsidR="00E276C2" w:rsidRDefault="0092786D" w:rsidP="00C74D38">
      <w:pPr>
        <w:autoSpaceDE w:val="0"/>
        <w:autoSpaceDN w:val="0"/>
        <w:adjustRightInd w:val="0"/>
        <w:spacing w:after="0" w:line="240" w:lineRule="auto"/>
        <w:jc w:val="center"/>
      </w:pPr>
      <w:r>
        <w:rPr>
          <w:noProof/>
        </w:rPr>
        <w:drawing>
          <wp:inline distT="0" distB="0" distL="0" distR="0" wp14:anchorId="28F96B03" wp14:editId="038B19BA">
            <wp:extent cx="5003909" cy="4191000"/>
            <wp:effectExtent l="19050" t="0" r="6241"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003909" cy="4191000"/>
                    </a:xfrm>
                    <a:prstGeom prst="rect">
                      <a:avLst/>
                    </a:prstGeom>
                    <a:noFill/>
                    <a:ln w="9525">
                      <a:noFill/>
                      <a:miter lim="800000"/>
                      <a:headEnd/>
                      <a:tailEnd/>
                    </a:ln>
                  </pic:spPr>
                </pic:pic>
              </a:graphicData>
            </a:graphic>
          </wp:inline>
        </w:drawing>
      </w:r>
    </w:p>
    <w:p w14:paraId="272A0DE3" w14:textId="77777777" w:rsidR="00E276C2" w:rsidRDefault="001A0E23" w:rsidP="0092786D">
      <w:pPr>
        <w:autoSpaceDE w:val="0"/>
        <w:autoSpaceDN w:val="0"/>
        <w:adjustRightInd w:val="0"/>
        <w:spacing w:before="100" w:after="0" w:line="240" w:lineRule="auto"/>
        <w:ind w:left="448"/>
        <w:rPr>
          <w:rFonts w:cstheme="minorHAnsi"/>
        </w:rPr>
      </w:pPr>
      <w:r>
        <w:rPr>
          <w:rFonts w:cstheme="minorHAnsi"/>
          <w:b/>
        </w:rPr>
        <w:t xml:space="preserve"> </w:t>
      </w:r>
      <w:r w:rsidR="000678A5">
        <w:rPr>
          <w:rFonts w:cstheme="minorHAnsi"/>
          <w:b/>
        </w:rPr>
        <w:t>Figure 4</w:t>
      </w:r>
      <w:r w:rsidR="00E276C2" w:rsidRPr="004F7A29">
        <w:rPr>
          <w:rFonts w:cstheme="minorHAnsi"/>
          <w:b/>
        </w:rPr>
        <w:t>.4.3</w:t>
      </w:r>
      <w:r w:rsidR="00E276C2">
        <w:rPr>
          <w:rFonts w:cstheme="minorHAnsi"/>
          <w:b/>
        </w:rPr>
        <w:t>.1</w:t>
      </w:r>
      <w:r w:rsidR="00E276C2" w:rsidRPr="004F7A29">
        <w:rPr>
          <w:rFonts w:cstheme="minorHAnsi"/>
          <w:b/>
        </w:rPr>
        <w:t>.</w:t>
      </w:r>
      <w:r w:rsidR="00E276C2">
        <w:rPr>
          <w:rFonts w:cstheme="minorHAnsi"/>
          <w:b/>
        </w:rPr>
        <w:t xml:space="preserve"> </w:t>
      </w:r>
      <w:r w:rsidR="00E276C2" w:rsidRPr="004F7A29">
        <w:rPr>
          <w:rFonts w:cstheme="minorHAnsi"/>
        </w:rPr>
        <w:t xml:space="preserve"> Statistical data distributions for the </w:t>
      </w:r>
      <w:r w:rsidR="00E276C2" w:rsidRPr="003225DD">
        <w:rPr>
          <w:rFonts w:cstheme="minorHAnsi"/>
          <w:b/>
          <w:color w:val="006600"/>
        </w:rPr>
        <w:t>1-gram sample support (green)</w:t>
      </w:r>
      <w:r w:rsidR="00E276C2" w:rsidRPr="003225DD">
        <w:rPr>
          <w:rFonts w:cstheme="minorHAnsi"/>
        </w:rPr>
        <w:t>,</w:t>
      </w:r>
      <w:r w:rsidR="00E276C2" w:rsidRPr="003225DD">
        <w:rPr>
          <w:rFonts w:cstheme="minorHAnsi"/>
          <w:b/>
          <w:color w:val="7030A0"/>
        </w:rPr>
        <w:t xml:space="preserve"> </w:t>
      </w:r>
      <w:r w:rsidR="00E276C2" w:rsidRPr="00D43686">
        <w:rPr>
          <w:rFonts w:cstheme="minorHAnsi"/>
          <w:b/>
          <w:color w:val="7030A0"/>
        </w:rPr>
        <w:t>10-gram support (purple)</w:t>
      </w:r>
      <w:r w:rsidR="00E276C2">
        <w:rPr>
          <w:rFonts w:cstheme="minorHAnsi"/>
        </w:rPr>
        <w:t xml:space="preserve">, </w:t>
      </w:r>
      <w:r w:rsidR="00E276C2" w:rsidRPr="004F7A29">
        <w:rPr>
          <w:rFonts w:cstheme="minorHAnsi"/>
        </w:rPr>
        <w:t xml:space="preserve">and </w:t>
      </w:r>
      <w:r w:rsidR="00E276C2" w:rsidRPr="004F7A29">
        <w:rPr>
          <w:rFonts w:cstheme="minorHAnsi"/>
          <w:b/>
          <w:color w:val="FF0000"/>
        </w:rPr>
        <w:t>100-gram support (red</w:t>
      </w:r>
      <w:r w:rsidR="00E276C2" w:rsidRPr="00D43686">
        <w:rPr>
          <w:rFonts w:cstheme="minorHAnsi"/>
          <w:b/>
          <w:color w:val="FF0000"/>
        </w:rPr>
        <w:t>)</w:t>
      </w:r>
      <w:r w:rsidR="00E276C2" w:rsidRPr="004F7A29">
        <w:rPr>
          <w:rFonts w:cstheme="minorHAnsi"/>
        </w:rPr>
        <w:t>. (</w:t>
      </w:r>
      <w:r w:rsidR="00DF30F3">
        <w:rPr>
          <w:rFonts w:cstheme="minorHAnsi"/>
        </w:rPr>
        <w:t xml:space="preserve">Figure </w:t>
      </w:r>
      <w:r w:rsidR="00E276C2">
        <w:rPr>
          <w:rFonts w:cstheme="minorHAnsi"/>
        </w:rPr>
        <w:t>a</w:t>
      </w:r>
      <w:r w:rsidR="00E276C2" w:rsidRPr="004F7A29">
        <w:rPr>
          <w:rFonts w:cstheme="minorHAnsi"/>
        </w:rPr>
        <w:t>dapted from Doctor and Gilbert</w:t>
      </w:r>
      <w:r w:rsidR="00E276C2">
        <w:rPr>
          <w:rFonts w:cstheme="minorHAnsi"/>
        </w:rPr>
        <w:t>,</w:t>
      </w:r>
      <w:r w:rsidR="00E276C2" w:rsidRPr="004F7A29">
        <w:rPr>
          <w:rFonts w:cstheme="minorHAnsi"/>
        </w:rPr>
        <w:t xml:space="preserve"> 1978)</w:t>
      </w:r>
    </w:p>
    <w:p w14:paraId="13639090" w14:textId="77777777" w:rsidR="003A2591" w:rsidRDefault="003A2591" w:rsidP="0092786D">
      <w:pPr>
        <w:autoSpaceDE w:val="0"/>
        <w:autoSpaceDN w:val="0"/>
        <w:adjustRightInd w:val="0"/>
        <w:spacing w:before="100" w:after="0" w:line="240" w:lineRule="auto"/>
        <w:ind w:left="448"/>
        <w:rPr>
          <w:rFonts w:cstheme="minorHAnsi"/>
        </w:rPr>
      </w:pPr>
    </w:p>
    <w:p w14:paraId="6DADA8A5" w14:textId="77777777" w:rsidR="003A2591" w:rsidRDefault="003A2591" w:rsidP="003A2591">
      <w:pPr>
        <w:pStyle w:val="ListParagraph"/>
        <w:numPr>
          <w:ilvl w:val="0"/>
          <w:numId w:val="64"/>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4F7A29">
        <w:rPr>
          <w:rFonts w:ascii="Times New Roman" w:hAnsi="Times New Roman" w:cs="Times New Roman"/>
          <w:sz w:val="24"/>
          <w:szCs w:val="24"/>
        </w:rPr>
        <w:t xml:space="preserve">he </w:t>
      </w:r>
      <w:r w:rsidRPr="004F7A29">
        <w:rPr>
          <w:rFonts w:ascii="Times New Roman" w:hAnsi="Times New Roman" w:cs="Times New Roman"/>
          <w:b/>
          <w:color w:val="FF0000"/>
          <w:sz w:val="24"/>
          <w:szCs w:val="24"/>
        </w:rPr>
        <w:t>100-g samples, which are plotted in red,</w:t>
      </w:r>
      <w:r w:rsidRPr="004F7A29">
        <w:rPr>
          <w:rFonts w:ascii="Times New Roman" w:hAnsi="Times New Roman" w:cs="Times New Roman"/>
          <w:sz w:val="24"/>
          <w:szCs w:val="24"/>
        </w:rPr>
        <w:t xml:space="preserve"> form a tall, slim peak, indicating the 100-g data was very precise</w:t>
      </w:r>
      <w:r>
        <w:rPr>
          <w:rFonts w:ascii="Times New Roman" w:hAnsi="Times New Roman" w:cs="Times New Roman"/>
          <w:sz w:val="24"/>
          <w:szCs w:val="24"/>
        </w:rPr>
        <w:t>; also borne out by the narrow range and low SD in Table 4.4.3</w:t>
      </w:r>
      <w:r w:rsidRPr="004F7A29">
        <w:rPr>
          <w:rFonts w:ascii="Times New Roman" w:hAnsi="Times New Roman" w:cs="Times New Roman"/>
          <w:sz w:val="24"/>
          <w:szCs w:val="24"/>
        </w:rPr>
        <w:t xml:space="preserve">. </w:t>
      </w:r>
    </w:p>
    <w:p w14:paraId="3A2BB4F5" w14:textId="77777777" w:rsidR="003A2591" w:rsidRPr="004F7A29" w:rsidRDefault="003A2591" w:rsidP="003A2591">
      <w:pPr>
        <w:pStyle w:val="ListParagraph"/>
        <w:numPr>
          <w:ilvl w:val="1"/>
          <w:numId w:val="64"/>
        </w:numPr>
        <w:spacing w:before="60" w:after="0" w:line="228"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w:t>
      </w:r>
      <w:r w:rsidRPr="004F7A29">
        <w:rPr>
          <w:rFonts w:ascii="Times New Roman" w:hAnsi="Times New Roman" w:cs="Times New Roman"/>
          <w:color w:val="FF0000"/>
          <w:sz w:val="24"/>
          <w:szCs w:val="24"/>
        </w:rPr>
        <w:t>peak maximum (thin vertical red line)</w:t>
      </w:r>
      <w:r>
        <w:rPr>
          <w:rFonts w:ascii="Times New Roman" w:hAnsi="Times New Roman" w:cs="Times New Roman"/>
          <w:sz w:val="24"/>
          <w:szCs w:val="24"/>
        </w:rPr>
        <w:t xml:space="preserve"> </w:t>
      </w:r>
      <w:r w:rsidRPr="00CA4A51">
        <w:rPr>
          <w:rFonts w:ascii="Times New Roman" w:hAnsi="Times New Roman" w:cs="Times New Roman"/>
          <w:sz w:val="24"/>
          <w:szCs w:val="24"/>
        </w:rPr>
        <w:t xml:space="preserve">corresponds to the </w:t>
      </w:r>
      <w:r w:rsidRPr="003A2591">
        <w:rPr>
          <w:rFonts w:ascii="Times New Roman" w:hAnsi="Times New Roman" w:cs="Times New Roman"/>
          <w:sz w:val="24"/>
          <w:szCs w:val="24"/>
        </w:rPr>
        <w:t xml:space="preserve">mode </w:t>
      </w:r>
      <w:r w:rsidRPr="002F4D4E">
        <w:rPr>
          <w:rFonts w:ascii="Times New Roman" w:hAnsi="Times New Roman" w:cs="Times New Roman"/>
          <w:color w:val="000000" w:themeColor="text1"/>
          <w:sz w:val="24"/>
          <w:szCs w:val="24"/>
        </w:rPr>
        <w:t>(the most common value</w:t>
      </w:r>
      <w:r>
        <w:rPr>
          <w:rFonts w:ascii="Times New Roman" w:hAnsi="Times New Roman" w:cs="Times New Roman"/>
          <w:color w:val="000000" w:themeColor="text1"/>
          <w:sz w:val="24"/>
          <w:szCs w:val="24"/>
        </w:rPr>
        <w:t>)</w:t>
      </w:r>
      <w:r w:rsidRPr="002F4D4E">
        <w:rPr>
          <w:rFonts w:ascii="Times New Roman" w:hAnsi="Times New Roman" w:cs="Times New Roman"/>
          <w:color w:val="000000" w:themeColor="text1"/>
          <w:sz w:val="24"/>
          <w:szCs w:val="24"/>
        </w:rPr>
        <w:t xml:space="preserve"> </w:t>
      </w:r>
      <w:r w:rsidRPr="00CA4A51">
        <w:rPr>
          <w:rFonts w:ascii="Times New Roman" w:hAnsi="Times New Roman" w:cs="Times New Roman"/>
          <w:sz w:val="24"/>
          <w:szCs w:val="24"/>
        </w:rPr>
        <w:t>of the data set</w:t>
      </w:r>
      <w:r>
        <w:rPr>
          <w:rFonts w:ascii="Times New Roman" w:hAnsi="Times New Roman" w:cs="Times New Roman"/>
          <w:sz w:val="24"/>
          <w:szCs w:val="24"/>
        </w:rPr>
        <w:t xml:space="preserve"> it. It</w:t>
      </w:r>
      <w:r w:rsidRPr="00CA4A51">
        <w:rPr>
          <w:rFonts w:ascii="Times New Roman" w:hAnsi="Times New Roman" w:cs="Times New Roman"/>
          <w:sz w:val="24"/>
          <w:szCs w:val="24"/>
        </w:rPr>
        <w:t xml:space="preserve"> </w:t>
      </w:r>
      <w:r w:rsidR="003225DD">
        <w:rPr>
          <w:rFonts w:ascii="Times New Roman" w:hAnsi="Times New Roman" w:cs="Times New Roman"/>
          <w:sz w:val="24"/>
          <w:szCs w:val="24"/>
        </w:rPr>
        <w:t xml:space="preserve">also </w:t>
      </w:r>
      <w:r>
        <w:rPr>
          <w:rFonts w:ascii="Times New Roman" w:hAnsi="Times New Roman" w:cs="Times New Roman"/>
          <w:sz w:val="24"/>
          <w:szCs w:val="24"/>
        </w:rPr>
        <w:t xml:space="preserve">falls on the mean for that data set, which is the </w:t>
      </w:r>
      <w:r w:rsidR="003225DD">
        <w:rPr>
          <w:rFonts w:ascii="Times New Roman" w:hAnsi="Times New Roman" w:cs="Times New Roman"/>
          <w:sz w:val="24"/>
          <w:szCs w:val="24"/>
        </w:rPr>
        <w:t xml:space="preserve">same as the </w:t>
      </w:r>
      <w:r>
        <w:rPr>
          <w:rFonts w:ascii="Times New Roman" w:hAnsi="Times New Roman" w:cs="Times New Roman"/>
          <w:sz w:val="24"/>
          <w:szCs w:val="24"/>
        </w:rPr>
        <w:t>true mean of the population (1.92 nCi/g).</w:t>
      </w:r>
    </w:p>
    <w:p w14:paraId="39C9EDF3" w14:textId="77777777" w:rsidR="003A2591" w:rsidRPr="003A2591" w:rsidRDefault="003A2591" w:rsidP="003A2591">
      <w:pPr>
        <w:pStyle w:val="ListParagraph"/>
        <w:numPr>
          <w:ilvl w:val="1"/>
          <w:numId w:val="64"/>
        </w:numPr>
        <w:autoSpaceDE w:val="0"/>
        <w:autoSpaceDN w:val="0"/>
        <w:adjustRightInd w:val="0"/>
        <w:spacing w:before="60" w:after="0" w:line="228" w:lineRule="auto"/>
        <w:contextualSpacing w:val="0"/>
        <w:rPr>
          <w:rFonts w:ascii="Times New Roman" w:hAnsi="Times New Roman" w:cs="Times New Roman"/>
          <w:sz w:val="24"/>
          <w:szCs w:val="24"/>
        </w:rPr>
      </w:pPr>
      <w:r>
        <w:rPr>
          <w:rFonts w:ascii="Times New Roman" w:hAnsi="Times New Roman" w:cs="Times New Roman"/>
          <w:sz w:val="24"/>
          <w:szCs w:val="24"/>
        </w:rPr>
        <w:t>The width of the peak runs from about 1.4 to 2.5 nCi/g. It is unlikely for any single result to fall outside of those bounds.</w:t>
      </w:r>
    </w:p>
    <w:p w14:paraId="12BA600B" w14:textId="77777777" w:rsidR="007C3E4D" w:rsidRPr="004F7A29" w:rsidRDefault="007C3E4D" w:rsidP="005B152A">
      <w:pPr>
        <w:autoSpaceDE w:val="0"/>
        <w:autoSpaceDN w:val="0"/>
        <w:adjustRightInd w:val="0"/>
        <w:spacing w:before="60" w:after="0" w:line="240" w:lineRule="auto"/>
        <w:rPr>
          <w:rFonts w:cstheme="minorHAnsi"/>
        </w:rPr>
      </w:pPr>
    </w:p>
    <w:p w14:paraId="13033488" w14:textId="77777777" w:rsidR="003A2591" w:rsidRDefault="003A2591" w:rsidP="003A2591">
      <w:pPr>
        <w:pStyle w:val="ListParagraph"/>
        <w:numPr>
          <w:ilvl w:val="1"/>
          <w:numId w:val="64"/>
        </w:numPr>
        <w:autoSpaceDE w:val="0"/>
        <w:autoSpaceDN w:val="0"/>
        <w:adjustRightInd w:val="0"/>
        <w:spacing w:before="60" w:after="0" w:line="228" w:lineRule="auto"/>
        <w:contextualSpacing w:val="0"/>
        <w:rPr>
          <w:rFonts w:ascii="Times New Roman" w:hAnsi="Times New Roman" w:cs="Times New Roman"/>
          <w:sz w:val="24"/>
          <w:szCs w:val="24"/>
        </w:rPr>
      </w:pPr>
      <w:r>
        <w:rPr>
          <w:rFonts w:ascii="Times New Roman" w:hAnsi="Times New Roman" w:cs="Times New Roman"/>
          <w:sz w:val="24"/>
          <w:szCs w:val="24"/>
        </w:rPr>
        <w:t>The curve is pretty symmetrical, although not perfectly so. There is the slightest right-skew to the curve.</w:t>
      </w:r>
    </w:p>
    <w:p w14:paraId="7D02F129" w14:textId="77777777" w:rsidR="003A2591" w:rsidRDefault="003A2591" w:rsidP="003A2591">
      <w:pPr>
        <w:pStyle w:val="ListParagraph"/>
        <w:numPr>
          <w:ilvl w:val="1"/>
          <w:numId w:val="6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Integration shows that 51% of the </w:t>
      </w:r>
      <w:r w:rsidRPr="003225DD">
        <w:rPr>
          <w:rFonts w:ascii="Times New Roman" w:hAnsi="Times New Roman" w:cs="Times New Roman"/>
          <w:b/>
          <w:color w:val="FF0000"/>
          <w:sz w:val="24"/>
          <w:szCs w:val="24"/>
        </w:rPr>
        <w:t>100-g</w:t>
      </w:r>
      <w:r>
        <w:rPr>
          <w:rFonts w:ascii="Times New Roman" w:hAnsi="Times New Roman" w:cs="Times New Roman"/>
          <w:sz w:val="24"/>
          <w:szCs w:val="24"/>
        </w:rPr>
        <w:t xml:space="preserve"> sample results fall below the true mean, and 49% above it. Thus there is </w:t>
      </w:r>
      <w:r w:rsidR="00C47EDB">
        <w:rPr>
          <w:rFonts w:ascii="Times New Roman" w:hAnsi="Times New Roman" w:cs="Times New Roman"/>
          <w:sz w:val="24"/>
          <w:szCs w:val="24"/>
        </w:rPr>
        <w:t>almost a perfectly even</w:t>
      </w:r>
      <w:r>
        <w:rPr>
          <w:rFonts w:ascii="Times New Roman" w:hAnsi="Times New Roman" w:cs="Times New Roman"/>
          <w:sz w:val="24"/>
          <w:szCs w:val="24"/>
        </w:rPr>
        <w:t xml:space="preserve"> chance that any single result will fall below</w:t>
      </w:r>
      <w:r w:rsidR="00C47EDB">
        <w:rPr>
          <w:rFonts w:ascii="Times New Roman" w:hAnsi="Times New Roman" w:cs="Times New Roman"/>
          <w:sz w:val="24"/>
          <w:szCs w:val="24"/>
        </w:rPr>
        <w:t xml:space="preserve"> or above</w:t>
      </w:r>
      <w:r>
        <w:rPr>
          <w:rFonts w:ascii="Times New Roman" w:hAnsi="Times New Roman" w:cs="Times New Roman"/>
          <w:sz w:val="24"/>
          <w:szCs w:val="24"/>
        </w:rPr>
        <w:t xml:space="preserve"> the true mean. </w:t>
      </w:r>
      <w:r w:rsidR="00C47EDB">
        <w:rPr>
          <w:rFonts w:ascii="Times New Roman" w:hAnsi="Times New Roman" w:cs="Times New Roman"/>
          <w:sz w:val="24"/>
          <w:szCs w:val="24"/>
        </w:rPr>
        <w:t>This is what you’d expect with a symmetrical curve centered on the true mean.</w:t>
      </w:r>
    </w:p>
    <w:p w14:paraId="74EAB517" w14:textId="77777777" w:rsidR="003A2591" w:rsidRDefault="003A2591" w:rsidP="003A2591">
      <w:pPr>
        <w:pStyle w:val="ListParagraph"/>
        <w:numPr>
          <w:ilvl w:val="2"/>
          <w:numId w:val="6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fact that the peak is narrow means that low results will not fall far away from the mean (no lower than 1.4, a potential under-estimation of 27%), and high results will fall no farther than 2.5, a potential over-estimation of 30%).</w:t>
      </w:r>
    </w:p>
    <w:p w14:paraId="6B3235A7" w14:textId="77777777" w:rsidR="00005588" w:rsidRDefault="00005588" w:rsidP="003A2591">
      <w:pPr>
        <w:pStyle w:val="ListParagraph"/>
        <w:numPr>
          <w:ilvl w:val="2"/>
          <w:numId w:val="6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Table </w:t>
      </w:r>
      <w:r w:rsidR="00656C63">
        <w:rPr>
          <w:rFonts w:ascii="Times New Roman" w:hAnsi="Times New Roman" w:cs="Times New Roman"/>
          <w:sz w:val="24"/>
          <w:szCs w:val="24"/>
        </w:rPr>
        <w:t>4.4.3.1 below will summarize the over- and under-estimation potential for each of the 3 sample supports.</w:t>
      </w:r>
    </w:p>
    <w:p w14:paraId="00414314" w14:textId="77777777" w:rsidR="00E276C2" w:rsidRPr="00283FC3" w:rsidRDefault="00E276C2" w:rsidP="00DF30F3">
      <w:pPr>
        <w:spacing w:after="0" w:line="240" w:lineRule="auto"/>
        <w:rPr>
          <w:rFonts w:ascii="Times New Roman" w:hAnsi="Times New Roman" w:cs="Times New Roman"/>
          <w:sz w:val="24"/>
          <w:szCs w:val="24"/>
        </w:rPr>
      </w:pPr>
    </w:p>
    <w:p w14:paraId="62B71009" w14:textId="77777777" w:rsidR="00E276C2" w:rsidRPr="004F7A29" w:rsidRDefault="00E276C2" w:rsidP="00656C63">
      <w:pPr>
        <w:pStyle w:val="ListParagraph"/>
        <w:numPr>
          <w:ilvl w:val="0"/>
          <w:numId w:val="64"/>
        </w:numPr>
        <w:spacing w:after="0" w:line="240" w:lineRule="auto"/>
        <w:rPr>
          <w:rFonts w:ascii="Times New Roman" w:hAnsi="Times New Roman" w:cs="Times New Roman"/>
          <w:sz w:val="24"/>
          <w:szCs w:val="24"/>
        </w:rPr>
      </w:pPr>
      <w:r w:rsidRPr="004F7A29">
        <w:rPr>
          <w:rFonts w:ascii="Times New Roman" w:hAnsi="Times New Roman" w:cs="Times New Roman"/>
          <w:sz w:val="24"/>
          <w:szCs w:val="24"/>
        </w:rPr>
        <w:t xml:space="preserve">The </w:t>
      </w:r>
      <w:r w:rsidR="00DF30F3">
        <w:rPr>
          <w:rFonts w:ascii="Times New Roman" w:hAnsi="Times New Roman" w:cs="Times New Roman"/>
          <w:b/>
          <w:color w:val="7030A0"/>
          <w:sz w:val="24"/>
          <w:szCs w:val="24"/>
        </w:rPr>
        <w:t xml:space="preserve">10-g samples, </w:t>
      </w:r>
      <w:r w:rsidRPr="00504ACD">
        <w:rPr>
          <w:rFonts w:ascii="Times New Roman" w:hAnsi="Times New Roman" w:cs="Times New Roman"/>
          <w:b/>
          <w:color w:val="7030A0"/>
          <w:sz w:val="24"/>
          <w:szCs w:val="24"/>
        </w:rPr>
        <w:t>plotted in purple</w:t>
      </w:r>
      <w:r w:rsidRPr="004F7A29">
        <w:rPr>
          <w:rFonts w:ascii="Times New Roman" w:hAnsi="Times New Roman" w:cs="Times New Roman"/>
          <w:b/>
          <w:sz w:val="24"/>
          <w:szCs w:val="24"/>
        </w:rPr>
        <w:t>,</w:t>
      </w:r>
      <w:r w:rsidRPr="004F7A29">
        <w:rPr>
          <w:rFonts w:ascii="Times New Roman" w:hAnsi="Times New Roman" w:cs="Times New Roman"/>
          <w:sz w:val="24"/>
          <w:szCs w:val="24"/>
        </w:rPr>
        <w:t xml:space="preserve"> </w:t>
      </w:r>
      <w:r w:rsidR="003A2591">
        <w:rPr>
          <w:rFonts w:ascii="Times New Roman" w:hAnsi="Times New Roman" w:cs="Times New Roman"/>
          <w:sz w:val="24"/>
          <w:szCs w:val="24"/>
        </w:rPr>
        <w:t>form</w:t>
      </w:r>
      <w:r>
        <w:rPr>
          <w:rFonts w:ascii="Times New Roman" w:hAnsi="Times New Roman" w:cs="Times New Roman"/>
          <w:sz w:val="24"/>
          <w:szCs w:val="24"/>
        </w:rPr>
        <w:t xml:space="preserve"> a </w:t>
      </w:r>
      <w:r w:rsidRPr="004F7A29">
        <w:rPr>
          <w:rFonts w:ascii="Times New Roman" w:hAnsi="Times New Roman" w:cs="Times New Roman"/>
          <w:sz w:val="24"/>
          <w:szCs w:val="24"/>
        </w:rPr>
        <w:t xml:space="preserve">peak </w:t>
      </w:r>
      <w:r>
        <w:rPr>
          <w:rFonts w:ascii="Times New Roman" w:hAnsi="Times New Roman" w:cs="Times New Roman"/>
          <w:sz w:val="24"/>
          <w:szCs w:val="24"/>
        </w:rPr>
        <w:t xml:space="preserve">that </w:t>
      </w:r>
      <w:r w:rsidR="00DF30F3">
        <w:rPr>
          <w:rFonts w:ascii="Times New Roman" w:hAnsi="Times New Roman" w:cs="Times New Roman"/>
          <w:sz w:val="24"/>
          <w:szCs w:val="24"/>
        </w:rPr>
        <w:t xml:space="preserve">is wider than the </w:t>
      </w:r>
      <w:r w:rsidR="00DF30F3" w:rsidRPr="003225DD">
        <w:rPr>
          <w:rFonts w:ascii="Times New Roman" w:hAnsi="Times New Roman" w:cs="Times New Roman"/>
          <w:b/>
          <w:color w:val="FF0000"/>
          <w:sz w:val="24"/>
          <w:szCs w:val="24"/>
        </w:rPr>
        <w:t xml:space="preserve">100-g </w:t>
      </w:r>
      <w:r w:rsidR="00DF30F3" w:rsidRPr="003225DD">
        <w:rPr>
          <w:rFonts w:ascii="Times New Roman" w:hAnsi="Times New Roman" w:cs="Times New Roman"/>
          <w:sz w:val="24"/>
          <w:szCs w:val="24"/>
        </w:rPr>
        <w:t>peak</w:t>
      </w:r>
      <w:r w:rsidR="00DF30F3">
        <w:rPr>
          <w:rFonts w:ascii="Times New Roman" w:hAnsi="Times New Roman" w:cs="Times New Roman"/>
          <w:sz w:val="24"/>
          <w:szCs w:val="24"/>
        </w:rPr>
        <w:t>.</w:t>
      </w:r>
      <w:r w:rsidRPr="004F7A29">
        <w:rPr>
          <w:rFonts w:ascii="Times New Roman" w:hAnsi="Times New Roman" w:cs="Times New Roman"/>
          <w:sz w:val="24"/>
          <w:szCs w:val="24"/>
        </w:rPr>
        <w:t xml:space="preserve"> </w:t>
      </w:r>
      <w:r w:rsidR="00DF30F3">
        <w:rPr>
          <w:rFonts w:ascii="Times New Roman" w:hAnsi="Times New Roman" w:cs="Times New Roman"/>
          <w:sz w:val="24"/>
          <w:szCs w:val="24"/>
        </w:rPr>
        <w:t>This indicates</w:t>
      </w:r>
      <w:r>
        <w:rPr>
          <w:rFonts w:ascii="Times New Roman" w:hAnsi="Times New Roman" w:cs="Times New Roman"/>
          <w:sz w:val="24"/>
          <w:szCs w:val="24"/>
        </w:rPr>
        <w:t xml:space="preserve"> </w:t>
      </w:r>
      <w:r w:rsidR="00F6794A">
        <w:rPr>
          <w:rFonts w:ascii="Times New Roman" w:hAnsi="Times New Roman" w:cs="Times New Roman"/>
          <w:sz w:val="24"/>
          <w:szCs w:val="24"/>
        </w:rPr>
        <w:t xml:space="preserve">the </w:t>
      </w:r>
      <w:r w:rsidR="00F6794A" w:rsidRPr="003225DD">
        <w:rPr>
          <w:rFonts w:ascii="Times New Roman" w:hAnsi="Times New Roman" w:cs="Times New Roman"/>
          <w:b/>
          <w:color w:val="7030A0"/>
          <w:sz w:val="24"/>
          <w:szCs w:val="24"/>
        </w:rPr>
        <w:t>10-g</w:t>
      </w:r>
      <w:r w:rsidR="002E4FAF" w:rsidRPr="004F7A29">
        <w:rPr>
          <w:rFonts w:ascii="Times New Roman" w:hAnsi="Times New Roman" w:cs="Times New Roman"/>
          <w:sz w:val="24"/>
          <w:szCs w:val="24"/>
        </w:rPr>
        <w:t xml:space="preserve"> sample supports </w:t>
      </w:r>
      <w:r w:rsidR="002E4FAF">
        <w:rPr>
          <w:rFonts w:ascii="Times New Roman" w:hAnsi="Times New Roman" w:cs="Times New Roman"/>
          <w:sz w:val="24"/>
          <w:szCs w:val="24"/>
        </w:rPr>
        <w:t xml:space="preserve">have </w:t>
      </w:r>
      <w:r w:rsidRPr="004F7A29">
        <w:rPr>
          <w:rFonts w:ascii="Times New Roman" w:hAnsi="Times New Roman" w:cs="Times New Roman"/>
          <w:sz w:val="24"/>
          <w:szCs w:val="24"/>
        </w:rPr>
        <w:t xml:space="preserve">less precision </w:t>
      </w:r>
      <w:r w:rsidR="002E4FAF">
        <w:rPr>
          <w:rFonts w:ascii="Times New Roman" w:hAnsi="Times New Roman" w:cs="Times New Roman"/>
          <w:sz w:val="24"/>
          <w:szCs w:val="24"/>
        </w:rPr>
        <w:t>(i.e., higher variability)</w:t>
      </w:r>
      <w:r w:rsidR="00F6794A">
        <w:rPr>
          <w:rFonts w:ascii="Times New Roman" w:hAnsi="Times New Roman" w:cs="Times New Roman"/>
          <w:sz w:val="24"/>
          <w:szCs w:val="24"/>
        </w:rPr>
        <w:t xml:space="preserve">, as was </w:t>
      </w:r>
      <w:r w:rsidR="00DF30F3">
        <w:rPr>
          <w:rFonts w:ascii="Times New Roman" w:hAnsi="Times New Roman" w:cs="Times New Roman"/>
          <w:sz w:val="24"/>
          <w:szCs w:val="24"/>
        </w:rPr>
        <w:t>observed in Table 4</w:t>
      </w:r>
      <w:r>
        <w:rPr>
          <w:rFonts w:ascii="Times New Roman" w:hAnsi="Times New Roman" w:cs="Times New Roman"/>
          <w:sz w:val="24"/>
          <w:szCs w:val="24"/>
        </w:rPr>
        <w:t>.4.3</w:t>
      </w:r>
      <w:r w:rsidRPr="004F7A29">
        <w:rPr>
          <w:rFonts w:ascii="Times New Roman" w:hAnsi="Times New Roman" w:cs="Times New Roman"/>
          <w:sz w:val="24"/>
          <w:szCs w:val="24"/>
        </w:rPr>
        <w:t xml:space="preserve">. </w:t>
      </w:r>
    </w:p>
    <w:p w14:paraId="23EF04D6" w14:textId="77777777" w:rsidR="00E276C2" w:rsidRDefault="002E4FAF" w:rsidP="00656C63">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Integration shows that </w:t>
      </w:r>
      <w:r w:rsidR="0074548A">
        <w:rPr>
          <w:rFonts w:ascii="Times New Roman" w:hAnsi="Times New Roman" w:cs="Times New Roman"/>
          <w:sz w:val="24"/>
          <w:szCs w:val="24"/>
        </w:rPr>
        <w:t xml:space="preserve">64% of the samples results </w:t>
      </w:r>
      <w:r>
        <w:rPr>
          <w:rFonts w:ascii="Times New Roman" w:hAnsi="Times New Roman" w:cs="Times New Roman"/>
          <w:sz w:val="24"/>
          <w:szCs w:val="24"/>
        </w:rPr>
        <w:t>fall below</w:t>
      </w:r>
      <w:r w:rsidR="0074548A">
        <w:rPr>
          <w:rFonts w:ascii="Times New Roman" w:hAnsi="Times New Roman" w:cs="Times New Roman"/>
          <w:sz w:val="24"/>
          <w:szCs w:val="24"/>
        </w:rPr>
        <w:t xml:space="preserve"> the true mean</w:t>
      </w:r>
      <w:r>
        <w:rPr>
          <w:rFonts w:ascii="Times New Roman" w:hAnsi="Times New Roman" w:cs="Times New Roman"/>
          <w:sz w:val="24"/>
          <w:szCs w:val="24"/>
        </w:rPr>
        <w:t>. This means there is a somewhat greater chanc</w:t>
      </w:r>
      <w:r w:rsidR="0092786D">
        <w:rPr>
          <w:rFonts w:ascii="Times New Roman" w:hAnsi="Times New Roman" w:cs="Times New Roman"/>
          <w:sz w:val="24"/>
          <w:szCs w:val="24"/>
        </w:rPr>
        <w:t xml:space="preserve">e that any single sample result </w:t>
      </w:r>
      <w:r>
        <w:rPr>
          <w:rFonts w:ascii="Times New Roman" w:hAnsi="Times New Roman" w:cs="Times New Roman"/>
          <w:sz w:val="24"/>
          <w:szCs w:val="24"/>
        </w:rPr>
        <w:t>will under-estimate the mean.</w:t>
      </w:r>
      <w:r w:rsidR="0074548A">
        <w:rPr>
          <w:rFonts w:ascii="Times New Roman" w:hAnsi="Times New Roman" w:cs="Times New Roman"/>
          <w:sz w:val="24"/>
          <w:szCs w:val="24"/>
        </w:rPr>
        <w:t xml:space="preserve"> </w:t>
      </w:r>
    </w:p>
    <w:p w14:paraId="23994642" w14:textId="77777777" w:rsidR="002E4FAF" w:rsidRDefault="002E4FAF"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width of the 10-g pe</w:t>
      </w:r>
      <w:r w:rsidR="0071693F">
        <w:rPr>
          <w:rFonts w:ascii="Times New Roman" w:hAnsi="Times New Roman" w:cs="Times New Roman"/>
          <w:sz w:val="24"/>
          <w:szCs w:val="24"/>
        </w:rPr>
        <w:t xml:space="preserve">ak </w:t>
      </w:r>
      <w:r w:rsidR="001A0E23">
        <w:rPr>
          <w:rFonts w:ascii="Times New Roman" w:hAnsi="Times New Roman" w:cs="Times New Roman"/>
          <w:sz w:val="24"/>
          <w:szCs w:val="24"/>
        </w:rPr>
        <w:t>runs down to about 0.9 nCi/g. Not only is it more likely that</w:t>
      </w:r>
      <w:r w:rsidR="0071693F">
        <w:rPr>
          <w:rFonts w:ascii="Times New Roman" w:hAnsi="Times New Roman" w:cs="Times New Roman"/>
          <w:sz w:val="24"/>
          <w:szCs w:val="24"/>
        </w:rPr>
        <w:t xml:space="preserve"> a single sample will under-estimate the mean, </w:t>
      </w:r>
      <w:r w:rsidR="001A0E23">
        <w:rPr>
          <w:rFonts w:ascii="Times New Roman" w:hAnsi="Times New Roman" w:cs="Times New Roman"/>
          <w:sz w:val="24"/>
          <w:szCs w:val="24"/>
        </w:rPr>
        <w:t xml:space="preserve">the under-estimation could be as </w:t>
      </w:r>
      <w:r w:rsidR="0071693F">
        <w:rPr>
          <w:rFonts w:ascii="Times New Roman" w:hAnsi="Times New Roman" w:cs="Times New Roman"/>
          <w:sz w:val="24"/>
          <w:szCs w:val="24"/>
        </w:rPr>
        <w:t>much as 53%.</w:t>
      </w:r>
    </w:p>
    <w:p w14:paraId="4A291483" w14:textId="77777777" w:rsidR="00E276C2" w:rsidRDefault="0071693F" w:rsidP="00656C63">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002E4FAF">
        <w:rPr>
          <w:rFonts w:ascii="Times New Roman" w:hAnsi="Times New Roman" w:cs="Times New Roman"/>
          <w:sz w:val="24"/>
          <w:szCs w:val="24"/>
        </w:rPr>
        <w:t>here</w:t>
      </w:r>
      <w:r w:rsidR="001A0E23">
        <w:rPr>
          <w:rFonts w:ascii="Times New Roman" w:hAnsi="Times New Roman" w:cs="Times New Roman"/>
          <w:sz w:val="24"/>
          <w:szCs w:val="24"/>
        </w:rPr>
        <w:t xml:space="preserve"> is some</w:t>
      </w:r>
      <w:r w:rsidR="00E276C2">
        <w:rPr>
          <w:rFonts w:ascii="Times New Roman" w:hAnsi="Times New Roman" w:cs="Times New Roman"/>
          <w:sz w:val="24"/>
          <w:szCs w:val="24"/>
        </w:rPr>
        <w:t xml:space="preserve"> </w:t>
      </w:r>
      <w:r>
        <w:rPr>
          <w:rFonts w:ascii="Times New Roman" w:hAnsi="Times New Roman" w:cs="Times New Roman"/>
          <w:sz w:val="24"/>
          <w:szCs w:val="24"/>
        </w:rPr>
        <w:t xml:space="preserve">right </w:t>
      </w:r>
      <w:r w:rsidR="0042723A">
        <w:rPr>
          <w:rFonts w:ascii="Times New Roman" w:hAnsi="Times New Roman" w:cs="Times New Roman"/>
          <w:sz w:val="24"/>
          <w:szCs w:val="24"/>
        </w:rPr>
        <w:t>skew</w:t>
      </w:r>
      <w:r w:rsidR="00E276C2">
        <w:rPr>
          <w:rFonts w:ascii="Times New Roman" w:hAnsi="Times New Roman" w:cs="Times New Roman"/>
          <w:sz w:val="24"/>
          <w:szCs w:val="24"/>
        </w:rPr>
        <w:t xml:space="preserve"> to the curve</w:t>
      </w:r>
      <w:r>
        <w:rPr>
          <w:rFonts w:ascii="Times New Roman" w:hAnsi="Times New Roman" w:cs="Times New Roman"/>
          <w:sz w:val="24"/>
          <w:szCs w:val="24"/>
        </w:rPr>
        <w:t xml:space="preserve"> (</w:t>
      </w:r>
      <w:r w:rsidR="0042723A">
        <w:rPr>
          <w:rFonts w:ascii="Times New Roman" w:hAnsi="Times New Roman" w:cs="Times New Roman"/>
          <w:sz w:val="24"/>
          <w:szCs w:val="24"/>
        </w:rPr>
        <w:t xml:space="preserve">i.e., </w:t>
      </w:r>
      <w:r w:rsidR="00E276C2" w:rsidRPr="00A83C25">
        <w:rPr>
          <w:rFonts w:ascii="Times New Roman" w:hAnsi="Times New Roman" w:cs="Times New Roman"/>
          <w:sz w:val="24"/>
          <w:szCs w:val="24"/>
        </w:rPr>
        <w:t>the right side of the curve is pulled out such that the overall curve is not symmetrical</w:t>
      </w:r>
      <w:r>
        <w:rPr>
          <w:rFonts w:ascii="Times New Roman" w:hAnsi="Times New Roman" w:cs="Times New Roman"/>
          <w:sz w:val="24"/>
          <w:szCs w:val="24"/>
        </w:rPr>
        <w:t>)</w:t>
      </w:r>
      <w:r w:rsidR="00E276C2" w:rsidRPr="00A83C25">
        <w:rPr>
          <w:rFonts w:ascii="Times New Roman" w:hAnsi="Times New Roman" w:cs="Times New Roman"/>
          <w:sz w:val="24"/>
          <w:szCs w:val="24"/>
        </w:rPr>
        <w:t>.</w:t>
      </w:r>
    </w:p>
    <w:p w14:paraId="2504CAD2" w14:textId="77777777" w:rsidR="00F6794A" w:rsidRDefault="00E276C2"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Skew is caused by some sample</w:t>
      </w:r>
      <w:r w:rsidR="0071693F">
        <w:rPr>
          <w:rFonts w:ascii="Times New Roman" w:hAnsi="Times New Roman" w:cs="Times New Roman"/>
          <w:sz w:val="24"/>
          <w:szCs w:val="24"/>
        </w:rPr>
        <w:t xml:space="preserve">s in the data set having high </w:t>
      </w:r>
      <w:r>
        <w:rPr>
          <w:rFonts w:ascii="Times New Roman" w:hAnsi="Times New Roman" w:cs="Times New Roman"/>
          <w:sz w:val="24"/>
          <w:szCs w:val="24"/>
        </w:rPr>
        <w:t>concentration</w:t>
      </w:r>
      <w:r w:rsidR="0071693F">
        <w:rPr>
          <w:rFonts w:ascii="Times New Roman" w:hAnsi="Times New Roman" w:cs="Times New Roman"/>
          <w:sz w:val="24"/>
          <w:szCs w:val="24"/>
        </w:rPr>
        <w:t xml:space="preserve">s that are higher by more than </w:t>
      </w:r>
      <w:r w:rsidR="00F6794A">
        <w:rPr>
          <w:rFonts w:ascii="Times New Roman" w:hAnsi="Times New Roman" w:cs="Times New Roman"/>
          <w:sz w:val="24"/>
          <w:szCs w:val="24"/>
        </w:rPr>
        <w:t xml:space="preserve">the lower concentrations are </w:t>
      </w:r>
      <w:r w:rsidR="0071693F">
        <w:rPr>
          <w:rFonts w:ascii="Times New Roman" w:hAnsi="Times New Roman" w:cs="Times New Roman"/>
          <w:sz w:val="24"/>
          <w:szCs w:val="24"/>
        </w:rPr>
        <w:t>low</w:t>
      </w:r>
      <w:r>
        <w:rPr>
          <w:rFonts w:ascii="Times New Roman" w:hAnsi="Times New Roman" w:cs="Times New Roman"/>
          <w:sz w:val="24"/>
          <w:szCs w:val="24"/>
        </w:rPr>
        <w:t>.</w:t>
      </w:r>
      <w:r w:rsidR="00F6794A">
        <w:rPr>
          <w:rFonts w:ascii="Times New Roman" w:hAnsi="Times New Roman" w:cs="Times New Roman"/>
          <w:sz w:val="24"/>
          <w:szCs w:val="24"/>
        </w:rPr>
        <w:t xml:space="preserve"> </w:t>
      </w:r>
    </w:p>
    <w:p w14:paraId="43E59CFA" w14:textId="77777777" w:rsidR="00E276C2" w:rsidRDefault="00F6794A"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This is reflected in the data catalogued in Table 4.4.3 as the distances from the mean to the max result</w:t>
      </w:r>
      <w:r w:rsidR="00466109">
        <w:rPr>
          <w:rFonts w:ascii="Times New Roman" w:hAnsi="Times New Roman" w:cs="Times New Roman"/>
          <w:sz w:val="24"/>
          <w:szCs w:val="24"/>
        </w:rPr>
        <w:t xml:space="preserve"> (1.61)</w:t>
      </w:r>
      <w:r>
        <w:rPr>
          <w:rFonts w:ascii="Times New Roman" w:hAnsi="Times New Roman" w:cs="Times New Roman"/>
          <w:sz w:val="24"/>
          <w:szCs w:val="24"/>
        </w:rPr>
        <w:t>, and from the mean to the min result</w:t>
      </w:r>
      <w:r w:rsidR="00466109">
        <w:rPr>
          <w:rFonts w:ascii="Times New Roman" w:hAnsi="Times New Roman" w:cs="Times New Roman"/>
          <w:sz w:val="24"/>
          <w:szCs w:val="24"/>
        </w:rPr>
        <w:t xml:space="preserve"> (0.46)</w:t>
      </w:r>
      <w:r>
        <w:rPr>
          <w:rFonts w:ascii="Times New Roman" w:hAnsi="Times New Roman" w:cs="Times New Roman"/>
          <w:sz w:val="24"/>
          <w:szCs w:val="24"/>
        </w:rPr>
        <w:t>.</w:t>
      </w:r>
    </w:p>
    <w:p w14:paraId="5AC3EF9F" w14:textId="77777777" w:rsidR="007E55E2" w:rsidRDefault="00E276C2" w:rsidP="00656C63">
      <w:pPr>
        <w:pStyle w:val="ListParagraph"/>
        <w:numPr>
          <w:ilvl w:val="1"/>
          <w:numId w:val="64"/>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width of the 10-g peak</w:t>
      </w:r>
      <w:r w:rsidR="00F6794A">
        <w:rPr>
          <w:rFonts w:ascii="Times New Roman" w:hAnsi="Times New Roman" w:cs="Times New Roman"/>
          <w:sz w:val="24"/>
          <w:szCs w:val="24"/>
        </w:rPr>
        <w:t xml:space="preserve"> in the graph</w:t>
      </w:r>
      <w:r>
        <w:rPr>
          <w:rFonts w:ascii="Times New Roman" w:hAnsi="Times New Roman" w:cs="Times New Roman"/>
          <w:sz w:val="24"/>
          <w:szCs w:val="24"/>
        </w:rPr>
        <w:t xml:space="preserve"> runs </w:t>
      </w:r>
      <w:r w:rsidR="007E55E2">
        <w:rPr>
          <w:rFonts w:ascii="Times New Roman" w:hAnsi="Times New Roman" w:cs="Times New Roman"/>
          <w:sz w:val="24"/>
          <w:szCs w:val="24"/>
        </w:rPr>
        <w:t xml:space="preserve">up </w:t>
      </w:r>
      <w:r>
        <w:rPr>
          <w:rFonts w:ascii="Times New Roman" w:hAnsi="Times New Roman" w:cs="Times New Roman"/>
          <w:sz w:val="24"/>
          <w:szCs w:val="24"/>
        </w:rPr>
        <w:t>to 3.2 nCi/g</w:t>
      </w:r>
      <w:r w:rsidR="00F6794A">
        <w:rPr>
          <w:rFonts w:ascii="Times New Roman" w:hAnsi="Times New Roman" w:cs="Times New Roman"/>
          <w:sz w:val="24"/>
          <w:szCs w:val="24"/>
        </w:rPr>
        <w:t xml:space="preserve">. </w:t>
      </w:r>
    </w:p>
    <w:p w14:paraId="29CC8792" w14:textId="77777777" w:rsidR="00F6794A" w:rsidRPr="00F6794A" w:rsidRDefault="00F6794A" w:rsidP="00656C63">
      <w:pPr>
        <w:pStyle w:val="ListParagraph"/>
        <w:numPr>
          <w:ilvl w:val="2"/>
          <w:numId w:val="64"/>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Although there is </w:t>
      </w:r>
      <w:r w:rsidR="00A9755D">
        <w:rPr>
          <w:rFonts w:ascii="Times New Roman" w:hAnsi="Times New Roman" w:cs="Times New Roman"/>
          <w:sz w:val="24"/>
          <w:szCs w:val="24"/>
        </w:rPr>
        <w:t xml:space="preserve">only a 36% </w:t>
      </w:r>
      <w:r>
        <w:rPr>
          <w:rFonts w:ascii="Times New Roman" w:hAnsi="Times New Roman" w:cs="Times New Roman"/>
          <w:sz w:val="24"/>
          <w:szCs w:val="24"/>
        </w:rPr>
        <w:t xml:space="preserve">chance of over-estimating the mean with a single sample result, when the mean is over-estimated, it could be by as much as </w:t>
      </w:r>
      <w:r w:rsidR="007E55E2">
        <w:rPr>
          <w:rFonts w:ascii="Times New Roman" w:hAnsi="Times New Roman" w:cs="Times New Roman"/>
          <w:sz w:val="24"/>
          <w:szCs w:val="24"/>
        </w:rPr>
        <w:t>67%.</w:t>
      </w:r>
    </w:p>
    <w:p w14:paraId="2679B997" w14:textId="77777777" w:rsidR="00E276C2" w:rsidRDefault="00E276C2" w:rsidP="00656C63">
      <w:pPr>
        <w:pStyle w:val="ListParagraph"/>
        <w:numPr>
          <w:ilvl w:val="0"/>
          <w:numId w:val="64"/>
        </w:numPr>
        <w:spacing w:before="80" w:after="0" w:line="240" w:lineRule="auto"/>
        <w:contextualSpacing w:val="0"/>
        <w:rPr>
          <w:rFonts w:ascii="Times New Roman" w:hAnsi="Times New Roman" w:cs="Times New Roman"/>
          <w:sz w:val="24"/>
          <w:szCs w:val="24"/>
        </w:rPr>
      </w:pPr>
      <w:r w:rsidRPr="00A83C25">
        <w:rPr>
          <w:rFonts w:ascii="Times New Roman" w:hAnsi="Times New Roman" w:cs="Times New Roman"/>
          <w:sz w:val="24"/>
          <w:szCs w:val="24"/>
        </w:rPr>
        <w:t xml:space="preserve">Now look at the </w:t>
      </w:r>
      <w:r w:rsidRPr="00C47EDB">
        <w:rPr>
          <w:rFonts w:ascii="Times New Roman" w:hAnsi="Times New Roman" w:cs="Times New Roman"/>
          <w:b/>
          <w:color w:val="006600"/>
          <w:sz w:val="24"/>
          <w:szCs w:val="24"/>
        </w:rPr>
        <w:t>green-colored curve representing the 1-g samples</w:t>
      </w:r>
      <w:r w:rsidRPr="00A83C25">
        <w:rPr>
          <w:rFonts w:ascii="Times New Roman" w:hAnsi="Times New Roman" w:cs="Times New Roman"/>
          <w:sz w:val="24"/>
          <w:szCs w:val="24"/>
        </w:rPr>
        <w:t>. The green curve is very wide, indicati</w:t>
      </w:r>
      <w:r>
        <w:rPr>
          <w:rFonts w:ascii="Times New Roman" w:hAnsi="Times New Roman" w:cs="Times New Roman"/>
          <w:sz w:val="24"/>
          <w:szCs w:val="24"/>
        </w:rPr>
        <w:t>ng high data variability</w:t>
      </w:r>
      <w:r w:rsidR="00466109">
        <w:rPr>
          <w:rFonts w:ascii="Times New Roman" w:hAnsi="Times New Roman" w:cs="Times New Roman"/>
          <w:sz w:val="24"/>
          <w:szCs w:val="24"/>
        </w:rPr>
        <w:t xml:space="preserve"> (i.e</w:t>
      </w:r>
      <w:r>
        <w:rPr>
          <w:rFonts w:ascii="Times New Roman" w:hAnsi="Times New Roman" w:cs="Times New Roman"/>
          <w:sz w:val="24"/>
          <w:szCs w:val="24"/>
        </w:rPr>
        <w:t>.</w:t>
      </w:r>
      <w:r w:rsidR="00466109">
        <w:rPr>
          <w:rFonts w:ascii="Times New Roman" w:hAnsi="Times New Roman" w:cs="Times New Roman"/>
          <w:sz w:val="24"/>
          <w:szCs w:val="24"/>
        </w:rPr>
        <w:t>, poor replicate precision).</w:t>
      </w:r>
      <w:r>
        <w:rPr>
          <w:rFonts w:ascii="Times New Roman" w:hAnsi="Times New Roman" w:cs="Times New Roman"/>
          <w:sz w:val="24"/>
          <w:szCs w:val="24"/>
        </w:rPr>
        <w:t xml:space="preserve"> </w:t>
      </w:r>
    </w:p>
    <w:p w14:paraId="26D1AF9F" w14:textId="77777777" w:rsidR="00AC0255" w:rsidRPr="00AC0255" w:rsidRDefault="00AC0255" w:rsidP="00656C63">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Integration shows that 62% of the samples results fall below the true mean. This means there is a somewhat greater chance that any single sample result will under-estimate the mean</w:t>
      </w:r>
      <w:r w:rsidR="00005588">
        <w:rPr>
          <w:rFonts w:ascii="Times New Roman" w:hAnsi="Times New Roman" w:cs="Times New Roman"/>
          <w:sz w:val="24"/>
          <w:szCs w:val="24"/>
        </w:rPr>
        <w:t>, rather than over-estimate it</w:t>
      </w:r>
      <w:r>
        <w:rPr>
          <w:rFonts w:ascii="Times New Roman" w:hAnsi="Times New Roman" w:cs="Times New Roman"/>
          <w:sz w:val="24"/>
          <w:szCs w:val="24"/>
        </w:rPr>
        <w:t xml:space="preserve">. </w:t>
      </w:r>
    </w:p>
    <w:p w14:paraId="554B3177" w14:textId="77777777" w:rsidR="00E276C2" w:rsidRDefault="00E276C2" w:rsidP="00656C63">
      <w:pPr>
        <w:pStyle w:val="ListParagraph"/>
        <w:numPr>
          <w:ilvl w:val="1"/>
          <w:numId w:val="64"/>
        </w:numPr>
        <w:spacing w:before="80" w:after="0" w:line="240" w:lineRule="auto"/>
        <w:contextualSpacing w:val="0"/>
        <w:rPr>
          <w:rFonts w:ascii="Times New Roman" w:hAnsi="Times New Roman" w:cs="Times New Roman"/>
          <w:sz w:val="24"/>
          <w:szCs w:val="24"/>
        </w:rPr>
      </w:pPr>
      <w:r w:rsidRPr="0093406C">
        <w:rPr>
          <w:rFonts w:ascii="Times New Roman" w:hAnsi="Times New Roman" w:cs="Times New Roman"/>
          <w:sz w:val="24"/>
          <w:szCs w:val="24"/>
        </w:rPr>
        <w:t>The curve is very wide</w:t>
      </w:r>
      <w:r w:rsidR="00AC0255">
        <w:rPr>
          <w:rFonts w:ascii="Times New Roman" w:hAnsi="Times New Roman" w:cs="Times New Roman"/>
          <w:sz w:val="24"/>
          <w:szCs w:val="24"/>
        </w:rPr>
        <w:t>, ranging from 0.45</w:t>
      </w:r>
      <w:r w:rsidR="00D61C8C">
        <w:rPr>
          <w:rFonts w:ascii="Times New Roman" w:hAnsi="Times New Roman" w:cs="Times New Roman"/>
          <w:sz w:val="24"/>
          <w:szCs w:val="24"/>
        </w:rPr>
        <w:t xml:space="preserve"> to</w:t>
      </w:r>
      <w:r w:rsidR="00AC0255">
        <w:rPr>
          <w:rFonts w:ascii="Times New Roman" w:hAnsi="Times New Roman" w:cs="Times New Roman"/>
          <w:sz w:val="24"/>
          <w:szCs w:val="24"/>
        </w:rPr>
        <w:t xml:space="preserve"> 6</w:t>
      </w:r>
      <w:r w:rsidRPr="0093406C">
        <w:rPr>
          <w:rFonts w:ascii="Times New Roman" w:hAnsi="Times New Roman" w:cs="Times New Roman"/>
          <w:sz w:val="24"/>
          <w:szCs w:val="24"/>
        </w:rPr>
        <w:t xml:space="preserve"> nCi/g, and the curve is pulled out far to the right into a very distinct right-skewed tail. </w:t>
      </w:r>
    </w:p>
    <w:p w14:paraId="40B57FBE" w14:textId="77777777" w:rsidR="00E276C2" w:rsidRDefault="00A1697D"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This </w:t>
      </w:r>
      <w:r w:rsidR="00E276C2" w:rsidRPr="0093406C">
        <w:rPr>
          <w:rFonts w:ascii="Times New Roman" w:hAnsi="Times New Roman" w:cs="Times New Roman"/>
          <w:sz w:val="24"/>
          <w:szCs w:val="24"/>
        </w:rPr>
        <w:t xml:space="preserve">indicates </w:t>
      </w:r>
      <w:r w:rsidR="00E276C2" w:rsidRPr="00A1697D">
        <w:rPr>
          <w:rFonts w:ascii="Times New Roman" w:hAnsi="Times New Roman" w:cs="Times New Roman"/>
          <w:color w:val="000000" w:themeColor="text1"/>
          <w:sz w:val="24"/>
          <w:szCs w:val="24"/>
        </w:rPr>
        <w:t>that</w:t>
      </w:r>
      <w:r w:rsidR="00E276C2" w:rsidRPr="00A1697D">
        <w:rPr>
          <w:rFonts w:ascii="Times New Roman" w:hAnsi="Times New Roman" w:cs="Times New Roman"/>
          <w:b/>
          <w:color w:val="000000" w:themeColor="text1"/>
          <w:sz w:val="24"/>
          <w:szCs w:val="24"/>
        </w:rPr>
        <w:t xml:space="preserve"> individual 1-g sample results </w:t>
      </w:r>
      <w:r w:rsidRPr="00A1697D">
        <w:rPr>
          <w:rFonts w:ascii="Times New Roman" w:hAnsi="Times New Roman" w:cs="Times New Roman"/>
          <w:b/>
          <w:color w:val="000000" w:themeColor="text1"/>
          <w:sz w:val="24"/>
          <w:szCs w:val="24"/>
        </w:rPr>
        <w:t>are somewhat more likely to underestimate the mean, and by as much as 77%.</w:t>
      </w:r>
    </w:p>
    <w:p w14:paraId="0DF269E1" w14:textId="77777777" w:rsidR="00A1697D" w:rsidRDefault="00D61C8C"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Although t</w:t>
      </w:r>
      <w:r w:rsidR="00A1697D">
        <w:rPr>
          <w:rFonts w:ascii="Times New Roman" w:hAnsi="Times New Roman" w:cs="Times New Roman"/>
          <w:sz w:val="24"/>
          <w:szCs w:val="24"/>
        </w:rPr>
        <w:t>here is</w:t>
      </w:r>
      <w:r>
        <w:rPr>
          <w:rFonts w:ascii="Times New Roman" w:hAnsi="Times New Roman" w:cs="Times New Roman"/>
          <w:sz w:val="24"/>
          <w:szCs w:val="24"/>
        </w:rPr>
        <w:t xml:space="preserve"> only</w:t>
      </w:r>
      <w:r w:rsidR="00A1697D">
        <w:rPr>
          <w:rFonts w:ascii="Times New Roman" w:hAnsi="Times New Roman" w:cs="Times New Roman"/>
          <w:sz w:val="24"/>
          <w:szCs w:val="24"/>
        </w:rPr>
        <w:t xml:space="preserve"> a 38% chance of over-estimating the mean, the right-skewed tail </w:t>
      </w:r>
      <w:r>
        <w:rPr>
          <w:rFonts w:ascii="Times New Roman" w:hAnsi="Times New Roman" w:cs="Times New Roman"/>
          <w:sz w:val="24"/>
          <w:szCs w:val="24"/>
        </w:rPr>
        <w:t>means that when</w:t>
      </w:r>
      <w:r w:rsidR="00A1697D">
        <w:rPr>
          <w:rFonts w:ascii="Times New Roman" w:hAnsi="Times New Roman" w:cs="Times New Roman"/>
          <w:sz w:val="24"/>
          <w:szCs w:val="24"/>
        </w:rPr>
        <w:t xml:space="preserve"> 1-g samples </w:t>
      </w:r>
      <w:r>
        <w:rPr>
          <w:rFonts w:ascii="Times New Roman" w:hAnsi="Times New Roman" w:cs="Times New Roman"/>
          <w:sz w:val="24"/>
          <w:szCs w:val="24"/>
        </w:rPr>
        <w:t>do</w:t>
      </w:r>
      <w:r w:rsidR="00A1697D">
        <w:rPr>
          <w:rFonts w:ascii="Times New Roman" w:hAnsi="Times New Roman" w:cs="Times New Roman"/>
          <w:sz w:val="24"/>
          <w:szCs w:val="24"/>
        </w:rPr>
        <w:t xml:space="preserve"> </w:t>
      </w:r>
      <w:r w:rsidR="00A1697D" w:rsidRPr="00D61C8C">
        <w:rPr>
          <w:rFonts w:ascii="Times New Roman" w:hAnsi="Times New Roman" w:cs="Times New Roman"/>
          <w:b/>
          <w:color w:val="000000" w:themeColor="text1"/>
          <w:sz w:val="24"/>
          <w:szCs w:val="24"/>
        </w:rPr>
        <w:t>over-estimate the mean</w:t>
      </w:r>
      <w:r w:rsidRPr="00D61C8C">
        <w:rPr>
          <w:rFonts w:ascii="Times New Roman" w:hAnsi="Times New Roman" w:cs="Times New Roman"/>
          <w:b/>
          <w:color w:val="000000" w:themeColor="text1"/>
          <w:sz w:val="24"/>
          <w:szCs w:val="24"/>
        </w:rPr>
        <w:t xml:space="preserve">, it could be </w:t>
      </w:r>
      <w:r w:rsidR="00466109">
        <w:rPr>
          <w:rFonts w:ascii="Times New Roman" w:hAnsi="Times New Roman" w:cs="Times New Roman"/>
          <w:b/>
          <w:color w:val="000000" w:themeColor="text1"/>
          <w:sz w:val="24"/>
          <w:szCs w:val="24"/>
        </w:rPr>
        <w:t xml:space="preserve">by </w:t>
      </w:r>
      <w:r w:rsidRPr="00D61C8C">
        <w:rPr>
          <w:rFonts w:ascii="Times New Roman" w:hAnsi="Times New Roman" w:cs="Times New Roman"/>
          <w:b/>
          <w:color w:val="000000" w:themeColor="text1"/>
          <w:sz w:val="24"/>
          <w:szCs w:val="24"/>
        </w:rPr>
        <w:t xml:space="preserve">as </w:t>
      </w:r>
      <w:r w:rsidR="00A1697D" w:rsidRPr="00D61C8C">
        <w:rPr>
          <w:rFonts w:ascii="Times New Roman" w:hAnsi="Times New Roman" w:cs="Times New Roman"/>
          <w:b/>
          <w:color w:val="000000" w:themeColor="text1"/>
          <w:sz w:val="24"/>
          <w:szCs w:val="24"/>
        </w:rPr>
        <w:t xml:space="preserve">much as a whopping </w:t>
      </w:r>
      <w:r w:rsidRPr="00D61C8C">
        <w:rPr>
          <w:rFonts w:ascii="Times New Roman" w:hAnsi="Times New Roman" w:cs="Times New Roman"/>
          <w:b/>
          <w:color w:val="000000" w:themeColor="text1"/>
          <w:sz w:val="24"/>
          <w:szCs w:val="24"/>
        </w:rPr>
        <w:t>213%</w:t>
      </w:r>
      <w:r w:rsidR="006E37D4">
        <w:rPr>
          <w:rFonts w:ascii="Times New Roman" w:hAnsi="Times New Roman" w:cs="Times New Roman"/>
          <w:b/>
          <w:color w:val="000000" w:themeColor="text1"/>
          <w:sz w:val="24"/>
          <w:szCs w:val="24"/>
        </w:rPr>
        <w:t xml:space="preserve"> !</w:t>
      </w:r>
    </w:p>
    <w:p w14:paraId="27D485A7" w14:textId="1A1A5619" w:rsidR="00E276C2" w:rsidRDefault="00E276C2"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If we consider the range of the 100-g sample results (1.4 to 2.5) to be “near the true mean of 1.92,” then 1-g sample results have </w:t>
      </w:r>
      <w:r w:rsidR="006E37D4">
        <w:rPr>
          <w:rFonts w:ascii="Times New Roman" w:hAnsi="Times New Roman" w:cs="Times New Roman"/>
          <w:sz w:val="24"/>
          <w:szCs w:val="24"/>
        </w:rPr>
        <w:t xml:space="preserve">only </w:t>
      </w:r>
      <w:r>
        <w:rPr>
          <w:rFonts w:ascii="Times New Roman" w:hAnsi="Times New Roman" w:cs="Times New Roman"/>
          <w:sz w:val="24"/>
          <w:szCs w:val="24"/>
        </w:rPr>
        <w:t xml:space="preserve">a 44% chance of </w:t>
      </w:r>
      <w:r w:rsidR="006E37D4">
        <w:rPr>
          <w:rFonts w:ascii="Times New Roman" w:hAnsi="Times New Roman" w:cs="Times New Roman"/>
          <w:sz w:val="24"/>
          <w:szCs w:val="24"/>
        </w:rPr>
        <w:t>falling near the true mean. M</w:t>
      </w:r>
      <w:r>
        <w:rPr>
          <w:rFonts w:ascii="Times New Roman" w:hAnsi="Times New Roman" w:cs="Times New Roman"/>
          <w:sz w:val="24"/>
          <w:szCs w:val="24"/>
        </w:rPr>
        <w:t>ore than half of</w:t>
      </w:r>
      <w:r w:rsidR="00466109">
        <w:rPr>
          <w:rFonts w:ascii="Times New Roman" w:hAnsi="Times New Roman" w:cs="Times New Roman"/>
          <w:sz w:val="24"/>
          <w:szCs w:val="24"/>
        </w:rPr>
        <w:t xml:space="preserve"> the individual 1-g samples will </w:t>
      </w:r>
      <w:r>
        <w:rPr>
          <w:rFonts w:ascii="Times New Roman" w:hAnsi="Times New Roman" w:cs="Times New Roman"/>
          <w:sz w:val="24"/>
          <w:szCs w:val="24"/>
        </w:rPr>
        <w:t>have results that are not near the true mean.</w:t>
      </w:r>
    </w:p>
    <w:p w14:paraId="1F1811E4" w14:textId="77777777" w:rsidR="006E37D4" w:rsidRDefault="006E37D4" w:rsidP="00656C63">
      <w:pPr>
        <w:pStyle w:val="ListParagraph"/>
        <w:numPr>
          <w:ilvl w:val="2"/>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There is a 20% chance that a single 1-g sample result will be greater than 2.5.</w:t>
      </w:r>
      <w:r w:rsidR="00005588">
        <w:rPr>
          <w:rFonts w:ascii="Times New Roman" w:hAnsi="Times New Roman" w:cs="Times New Roman"/>
          <w:sz w:val="24"/>
          <w:szCs w:val="24"/>
        </w:rPr>
        <w:t xml:space="preserve"> Translated to English, this means that 1 out of 5 samples would falsely indicate that the population exceeds the threshold.</w:t>
      </w:r>
    </w:p>
    <w:p w14:paraId="79731079" w14:textId="77777777" w:rsidR="00656C63" w:rsidRDefault="00656C63" w:rsidP="00656C63">
      <w:pPr>
        <w:pStyle w:val="ListParagraph"/>
        <w:numPr>
          <w:ilvl w:val="2"/>
          <w:numId w:val="6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over- and under-estimation potential for each of the 3 sample supports is summarized in the table below.</w:t>
      </w:r>
    </w:p>
    <w:p w14:paraId="4E4BD815" w14:textId="77777777" w:rsidR="00005588" w:rsidRDefault="00005588" w:rsidP="00656C63">
      <w:pPr>
        <w:spacing w:before="80" w:after="0" w:line="240" w:lineRule="auto"/>
        <w:rPr>
          <w:rFonts w:ascii="Times New Roman" w:hAnsi="Times New Roman" w:cs="Times New Roman"/>
          <w:sz w:val="24"/>
          <w:szCs w:val="24"/>
        </w:rPr>
      </w:pPr>
    </w:p>
    <w:p w14:paraId="4EAD8DA5" w14:textId="1005DFB5" w:rsidR="00005588" w:rsidRDefault="009A3A48" w:rsidP="00005588">
      <w:pPr>
        <w:spacing w:before="60" w:after="0" w:line="240" w:lineRule="auto"/>
        <w:jc w:val="center"/>
        <w:rPr>
          <w:rFonts w:cstheme="minorHAnsi"/>
          <w:b/>
          <w:szCs w:val="24"/>
        </w:rPr>
      </w:pPr>
      <w:r>
        <w:rPr>
          <w:rFonts w:ascii="Times New Roman" w:hAnsi="Times New Roman" w:cs="Times New Roman"/>
          <w:b/>
          <w:noProof/>
          <w:sz w:val="24"/>
          <w:szCs w:val="24"/>
        </w:rPr>
        <mc:AlternateContent>
          <mc:Choice Requires="wps">
            <w:drawing>
              <wp:anchor distT="0" distB="0" distL="114300" distR="114300" simplePos="0" relativeHeight="251746304" behindDoc="0" locked="0" layoutInCell="1" allowOverlap="1" wp14:anchorId="0A66A610" wp14:editId="258F92F7">
                <wp:simplePos x="0" y="0"/>
                <wp:positionH relativeFrom="column">
                  <wp:posOffset>703580</wp:posOffset>
                </wp:positionH>
                <wp:positionV relativeFrom="paragraph">
                  <wp:posOffset>155575</wp:posOffset>
                </wp:positionV>
                <wp:extent cx="4763770" cy="466725"/>
                <wp:effectExtent l="0" t="0" r="0" b="0"/>
                <wp:wrapNone/>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F38B" w14:textId="77777777" w:rsidR="00CA4BDF" w:rsidRPr="00005588" w:rsidRDefault="00CA4BDF" w:rsidP="00656C63">
                            <w:pPr>
                              <w:spacing w:before="60" w:after="0" w:line="240" w:lineRule="auto"/>
                              <w:jc w:val="center"/>
                              <w:rPr>
                                <w:rFonts w:cstheme="minorHAnsi"/>
                                <w:szCs w:val="24"/>
                              </w:rPr>
                            </w:pPr>
                            <w:r w:rsidRPr="00005588">
                              <w:rPr>
                                <w:rFonts w:cstheme="minorHAnsi"/>
                                <w:szCs w:val="24"/>
                              </w:rPr>
                              <w:t xml:space="preserve">Summary of the chance </w:t>
                            </w:r>
                            <w:r>
                              <w:rPr>
                                <w:rFonts w:cstheme="minorHAnsi"/>
                                <w:szCs w:val="24"/>
                              </w:rPr>
                              <w:t>for</w:t>
                            </w:r>
                            <w:r w:rsidRPr="00005588">
                              <w:rPr>
                                <w:rFonts w:cstheme="minorHAnsi"/>
                                <w:szCs w:val="24"/>
                              </w:rPr>
                              <w:t xml:space="preserve"> error and the potential degree of </w:t>
                            </w:r>
                            <w:r>
                              <w:rPr>
                                <w:rFonts w:cstheme="minorHAnsi"/>
                                <w:szCs w:val="24"/>
                              </w:rPr>
                              <w:t xml:space="preserve">that </w:t>
                            </w:r>
                            <w:r w:rsidRPr="00005588">
                              <w:rPr>
                                <w:rFonts w:cstheme="minorHAnsi"/>
                                <w:szCs w:val="24"/>
                              </w:rPr>
                              <w:t>error when using a single result to estimate the true mean for the Am-241 soil population.</w:t>
                            </w:r>
                          </w:p>
                          <w:p w14:paraId="5E0EFF86" w14:textId="77777777" w:rsidR="00CA4BDF" w:rsidRDefault="00CA4BDF" w:rsidP="00656C6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6A610" id="Text Box 24" o:spid="_x0000_s1031" type="#_x0000_t202" style="position:absolute;left:0;text-align:left;margin-left:55.4pt;margin-top:12.25pt;width:375.1pt;height:3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" filled="f" stroked="f">
                <v:textbox>
                  <w:txbxContent>
                    <w:p w14:paraId="4A5FF38B" w14:textId="77777777" w:rsidR="00CA4BDF" w:rsidRPr="00005588" w:rsidRDefault="00CA4BDF" w:rsidP="00656C63">
                      <w:pPr>
                        <w:spacing w:before="60" w:after="0" w:line="240" w:lineRule="auto"/>
                        <w:jc w:val="center"/>
                        <w:rPr>
                          <w:rFonts w:cstheme="minorHAnsi"/>
                          <w:szCs w:val="24"/>
                        </w:rPr>
                      </w:pPr>
                      <w:r w:rsidRPr="00005588">
                        <w:rPr>
                          <w:rFonts w:cstheme="minorHAnsi"/>
                          <w:szCs w:val="24"/>
                        </w:rPr>
                        <w:t xml:space="preserve">Summary of the chance </w:t>
                      </w:r>
                      <w:r>
                        <w:rPr>
                          <w:rFonts w:cstheme="minorHAnsi"/>
                          <w:szCs w:val="24"/>
                        </w:rPr>
                        <w:t>for</w:t>
                      </w:r>
                      <w:r w:rsidRPr="00005588">
                        <w:rPr>
                          <w:rFonts w:cstheme="minorHAnsi"/>
                          <w:szCs w:val="24"/>
                        </w:rPr>
                        <w:t xml:space="preserve"> error and the potential degree of </w:t>
                      </w:r>
                      <w:r>
                        <w:rPr>
                          <w:rFonts w:cstheme="minorHAnsi"/>
                          <w:szCs w:val="24"/>
                        </w:rPr>
                        <w:t xml:space="preserve">that </w:t>
                      </w:r>
                      <w:r w:rsidRPr="00005588">
                        <w:rPr>
                          <w:rFonts w:cstheme="minorHAnsi"/>
                          <w:szCs w:val="24"/>
                        </w:rPr>
                        <w:t>error when using a single result to estimate the true mean for the Am-241 soil population.</w:t>
                      </w:r>
                    </w:p>
                    <w:p w14:paraId="5E0EFF86" w14:textId="77777777" w:rsidR="00CA4BDF" w:rsidRDefault="00CA4BDF" w:rsidP="00656C63">
                      <w:pPr>
                        <w:jc w:val="center"/>
                      </w:pPr>
                    </w:p>
                  </w:txbxContent>
                </v:textbox>
              </v:shape>
            </w:pict>
          </mc:Fallback>
        </mc:AlternateContent>
      </w:r>
      <w:r w:rsidR="00005588" w:rsidRPr="00005588">
        <w:rPr>
          <w:rFonts w:cstheme="minorHAnsi"/>
          <w:b/>
          <w:szCs w:val="24"/>
        </w:rPr>
        <w:t>Table 4.4.3.1.</w:t>
      </w:r>
    </w:p>
    <w:p w14:paraId="731FE1FB" w14:textId="77777777" w:rsidR="00656C63" w:rsidRDefault="00656C63" w:rsidP="00005588">
      <w:pPr>
        <w:spacing w:before="60" w:after="0" w:line="240" w:lineRule="auto"/>
        <w:jc w:val="center"/>
        <w:rPr>
          <w:rFonts w:cstheme="minorHAnsi"/>
          <w:b/>
          <w:szCs w:val="24"/>
        </w:rPr>
      </w:pPr>
    </w:p>
    <w:p w14:paraId="292D61BB" w14:textId="77777777" w:rsidR="00656C63" w:rsidRPr="00005588" w:rsidRDefault="00656C63" w:rsidP="00005588">
      <w:pPr>
        <w:spacing w:before="60" w:after="0" w:line="240" w:lineRule="auto"/>
        <w:jc w:val="center"/>
        <w:rPr>
          <w:rFonts w:cstheme="minorHAnsi"/>
          <w:b/>
          <w:szCs w:val="24"/>
        </w:rPr>
      </w:pPr>
    </w:p>
    <w:tbl>
      <w:tblPr>
        <w:tblStyle w:val="TableGrid"/>
        <w:tblW w:w="0" w:type="auto"/>
        <w:jc w:val="center"/>
        <w:tblLook w:val="04A0" w:firstRow="1" w:lastRow="0" w:firstColumn="1" w:lastColumn="0" w:noHBand="0" w:noVBand="1"/>
      </w:tblPr>
      <w:tblGrid>
        <w:gridCol w:w="1246"/>
        <w:gridCol w:w="1816"/>
        <w:gridCol w:w="1934"/>
        <w:gridCol w:w="1846"/>
        <w:gridCol w:w="1980"/>
      </w:tblGrid>
      <w:tr w:rsidR="00C47EDB" w14:paraId="5077B0E3" w14:textId="77777777" w:rsidTr="00B15117">
        <w:trPr>
          <w:jc w:val="center"/>
        </w:trPr>
        <w:tc>
          <w:tcPr>
            <w:tcW w:w="1246" w:type="dxa"/>
            <w:vMerge w:val="restart"/>
            <w:vAlign w:val="bottom"/>
          </w:tcPr>
          <w:p w14:paraId="4D0B0D0A" w14:textId="77777777" w:rsidR="00C47EDB" w:rsidRPr="00656C63" w:rsidRDefault="00C47EDB" w:rsidP="00C47EDB">
            <w:pPr>
              <w:pStyle w:val="ListParagraph"/>
              <w:spacing w:before="60"/>
              <w:ind w:left="0"/>
              <w:contextualSpacing w:val="0"/>
              <w:jc w:val="center"/>
              <w:rPr>
                <w:rFonts w:cstheme="minorHAnsi"/>
                <w:b/>
                <w:sz w:val="24"/>
                <w:szCs w:val="24"/>
              </w:rPr>
            </w:pPr>
            <w:r w:rsidRPr="00656C63">
              <w:rPr>
                <w:rFonts w:cstheme="minorHAnsi"/>
                <w:b/>
                <w:sz w:val="24"/>
                <w:szCs w:val="24"/>
              </w:rPr>
              <w:t>Sample Support</w:t>
            </w:r>
          </w:p>
        </w:tc>
        <w:tc>
          <w:tcPr>
            <w:tcW w:w="3750" w:type="dxa"/>
            <w:gridSpan w:val="2"/>
          </w:tcPr>
          <w:p w14:paraId="3C0004C3" w14:textId="77777777" w:rsidR="00C47EDB" w:rsidRPr="00656C63" w:rsidRDefault="00C47EDB" w:rsidP="003225DD">
            <w:pPr>
              <w:pStyle w:val="ListParagraph"/>
              <w:spacing w:before="60"/>
              <w:ind w:left="0"/>
              <w:contextualSpacing w:val="0"/>
              <w:jc w:val="center"/>
              <w:rPr>
                <w:rFonts w:cstheme="minorHAnsi"/>
                <w:b/>
                <w:sz w:val="24"/>
                <w:szCs w:val="24"/>
              </w:rPr>
            </w:pPr>
            <w:r w:rsidRPr="00656C63">
              <w:rPr>
                <w:rFonts w:cstheme="minorHAnsi"/>
                <w:b/>
                <w:sz w:val="24"/>
                <w:szCs w:val="24"/>
              </w:rPr>
              <w:t>Chance of Estimation Error</w:t>
            </w:r>
          </w:p>
        </w:tc>
        <w:tc>
          <w:tcPr>
            <w:tcW w:w="3826" w:type="dxa"/>
            <w:gridSpan w:val="2"/>
          </w:tcPr>
          <w:p w14:paraId="67C3754B" w14:textId="77777777" w:rsidR="00C47EDB" w:rsidRPr="00656C63" w:rsidRDefault="00C47EDB" w:rsidP="00C47EDB">
            <w:pPr>
              <w:pStyle w:val="ListParagraph"/>
              <w:spacing w:before="60"/>
              <w:ind w:left="0"/>
              <w:contextualSpacing w:val="0"/>
              <w:jc w:val="center"/>
              <w:rPr>
                <w:rFonts w:cstheme="minorHAnsi"/>
                <w:b/>
                <w:sz w:val="24"/>
                <w:szCs w:val="24"/>
              </w:rPr>
            </w:pPr>
            <w:r w:rsidRPr="00656C63">
              <w:rPr>
                <w:rFonts w:cstheme="minorHAnsi"/>
                <w:b/>
                <w:sz w:val="24"/>
                <w:szCs w:val="24"/>
              </w:rPr>
              <w:t>Amount of Potential Error</w:t>
            </w:r>
          </w:p>
        </w:tc>
      </w:tr>
      <w:tr w:rsidR="00C47EDB" w14:paraId="625AF542" w14:textId="77777777" w:rsidTr="00B15117">
        <w:trPr>
          <w:jc w:val="center"/>
        </w:trPr>
        <w:tc>
          <w:tcPr>
            <w:tcW w:w="1246" w:type="dxa"/>
            <w:vMerge/>
          </w:tcPr>
          <w:p w14:paraId="1AC9CADC" w14:textId="77777777" w:rsidR="00C47EDB" w:rsidRPr="00656C63" w:rsidRDefault="00C47EDB" w:rsidP="006E37D4">
            <w:pPr>
              <w:pStyle w:val="ListParagraph"/>
              <w:spacing w:before="60"/>
              <w:ind w:left="0"/>
              <w:contextualSpacing w:val="0"/>
              <w:rPr>
                <w:rFonts w:cstheme="minorHAnsi"/>
                <w:sz w:val="24"/>
                <w:szCs w:val="24"/>
              </w:rPr>
            </w:pPr>
          </w:p>
        </w:tc>
        <w:tc>
          <w:tcPr>
            <w:tcW w:w="1816" w:type="dxa"/>
          </w:tcPr>
          <w:p w14:paraId="4A781DF5" w14:textId="77777777" w:rsidR="00C47EDB" w:rsidRPr="00656C63" w:rsidRDefault="00C47EDB" w:rsidP="00005588">
            <w:pPr>
              <w:pStyle w:val="ListParagraph"/>
              <w:spacing w:before="60"/>
              <w:ind w:left="0"/>
              <w:contextualSpacing w:val="0"/>
              <w:jc w:val="center"/>
              <w:rPr>
                <w:rFonts w:cstheme="minorHAnsi"/>
                <w:sz w:val="24"/>
                <w:szCs w:val="24"/>
              </w:rPr>
            </w:pPr>
            <w:r w:rsidRPr="00656C63">
              <w:rPr>
                <w:rFonts w:cstheme="minorHAnsi"/>
                <w:sz w:val="24"/>
                <w:szCs w:val="24"/>
              </w:rPr>
              <w:t>Over-estimation</w:t>
            </w:r>
          </w:p>
        </w:tc>
        <w:tc>
          <w:tcPr>
            <w:tcW w:w="1934" w:type="dxa"/>
            <w:tcMar>
              <w:left w:w="101" w:type="dxa"/>
              <w:right w:w="101" w:type="dxa"/>
            </w:tcMar>
          </w:tcPr>
          <w:p w14:paraId="7D221724" w14:textId="77777777" w:rsidR="00C47EDB" w:rsidRPr="00656C63" w:rsidRDefault="00C47EDB" w:rsidP="00005588">
            <w:pPr>
              <w:pStyle w:val="ListParagraph"/>
              <w:spacing w:before="60"/>
              <w:ind w:left="0"/>
              <w:contextualSpacing w:val="0"/>
              <w:jc w:val="center"/>
              <w:rPr>
                <w:rFonts w:cstheme="minorHAnsi"/>
                <w:sz w:val="24"/>
                <w:szCs w:val="24"/>
              </w:rPr>
            </w:pPr>
            <w:r w:rsidRPr="00656C63">
              <w:rPr>
                <w:rFonts w:cstheme="minorHAnsi"/>
                <w:sz w:val="24"/>
                <w:szCs w:val="24"/>
              </w:rPr>
              <w:t>Under-estimation</w:t>
            </w:r>
          </w:p>
        </w:tc>
        <w:tc>
          <w:tcPr>
            <w:tcW w:w="1846" w:type="dxa"/>
          </w:tcPr>
          <w:p w14:paraId="1FDEC9CC" w14:textId="77777777" w:rsidR="00C47EDB" w:rsidRPr="00656C63" w:rsidRDefault="00C47EDB" w:rsidP="00005588">
            <w:pPr>
              <w:pStyle w:val="ListParagraph"/>
              <w:spacing w:before="60"/>
              <w:ind w:left="0"/>
              <w:contextualSpacing w:val="0"/>
              <w:jc w:val="center"/>
              <w:rPr>
                <w:rFonts w:cstheme="minorHAnsi"/>
                <w:sz w:val="24"/>
                <w:szCs w:val="24"/>
              </w:rPr>
            </w:pPr>
            <w:r w:rsidRPr="00656C63">
              <w:rPr>
                <w:rFonts w:cstheme="minorHAnsi"/>
                <w:sz w:val="24"/>
                <w:szCs w:val="24"/>
              </w:rPr>
              <w:t>Over-estimation</w:t>
            </w:r>
          </w:p>
        </w:tc>
        <w:tc>
          <w:tcPr>
            <w:tcW w:w="1980" w:type="dxa"/>
          </w:tcPr>
          <w:p w14:paraId="40F06B8E" w14:textId="77777777" w:rsidR="00C47EDB" w:rsidRPr="00656C63" w:rsidRDefault="00C47EDB" w:rsidP="00005588">
            <w:pPr>
              <w:pStyle w:val="ListParagraph"/>
              <w:spacing w:before="60"/>
              <w:ind w:left="0"/>
              <w:contextualSpacing w:val="0"/>
              <w:jc w:val="center"/>
              <w:rPr>
                <w:rFonts w:cstheme="minorHAnsi"/>
                <w:sz w:val="24"/>
                <w:szCs w:val="24"/>
              </w:rPr>
            </w:pPr>
            <w:r w:rsidRPr="00656C63">
              <w:rPr>
                <w:rFonts w:cstheme="minorHAnsi"/>
                <w:sz w:val="24"/>
                <w:szCs w:val="24"/>
              </w:rPr>
              <w:t>Under-estimation</w:t>
            </w:r>
          </w:p>
        </w:tc>
      </w:tr>
      <w:tr w:rsidR="00656C63" w14:paraId="2C0E442D" w14:textId="77777777" w:rsidTr="00B15117">
        <w:trPr>
          <w:jc w:val="center"/>
        </w:trPr>
        <w:tc>
          <w:tcPr>
            <w:tcW w:w="1246" w:type="dxa"/>
          </w:tcPr>
          <w:p w14:paraId="567FDA8A" w14:textId="77777777" w:rsidR="00C47EDB" w:rsidRPr="00656C63" w:rsidRDefault="00C47EDB"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1-gram</w:t>
            </w:r>
          </w:p>
        </w:tc>
        <w:tc>
          <w:tcPr>
            <w:tcW w:w="1816" w:type="dxa"/>
          </w:tcPr>
          <w:p w14:paraId="01EFB9C0" w14:textId="77777777" w:rsidR="00C47EDB" w:rsidRPr="00656C63" w:rsidRDefault="00005588"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38%</w:t>
            </w:r>
          </w:p>
        </w:tc>
        <w:tc>
          <w:tcPr>
            <w:tcW w:w="1934" w:type="dxa"/>
          </w:tcPr>
          <w:p w14:paraId="64B5B784" w14:textId="77777777" w:rsidR="00C47EDB" w:rsidRPr="00656C63" w:rsidRDefault="00005588"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62%</w:t>
            </w:r>
          </w:p>
        </w:tc>
        <w:tc>
          <w:tcPr>
            <w:tcW w:w="1846" w:type="dxa"/>
          </w:tcPr>
          <w:p w14:paraId="2A4E28B6" w14:textId="77777777" w:rsidR="00C47EDB" w:rsidRPr="00656C63" w:rsidRDefault="00005588"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77%</w:t>
            </w:r>
          </w:p>
        </w:tc>
        <w:tc>
          <w:tcPr>
            <w:tcW w:w="1980" w:type="dxa"/>
          </w:tcPr>
          <w:p w14:paraId="137C8BDC" w14:textId="77777777" w:rsidR="00C47EDB" w:rsidRPr="00656C63" w:rsidRDefault="00005588" w:rsidP="00C47EDB">
            <w:pPr>
              <w:pStyle w:val="ListParagraph"/>
              <w:spacing w:before="60"/>
              <w:ind w:left="0"/>
              <w:contextualSpacing w:val="0"/>
              <w:jc w:val="center"/>
              <w:rPr>
                <w:rFonts w:cstheme="minorHAnsi"/>
                <w:b/>
                <w:color w:val="006600"/>
                <w:sz w:val="24"/>
                <w:szCs w:val="24"/>
              </w:rPr>
            </w:pPr>
            <w:r w:rsidRPr="00656C63">
              <w:rPr>
                <w:rFonts w:cstheme="minorHAnsi"/>
                <w:b/>
                <w:color w:val="006600"/>
                <w:sz w:val="24"/>
                <w:szCs w:val="24"/>
              </w:rPr>
              <w:t>213%</w:t>
            </w:r>
          </w:p>
        </w:tc>
      </w:tr>
      <w:tr w:rsidR="00656C63" w14:paraId="2E8B2136" w14:textId="77777777" w:rsidTr="00B15117">
        <w:trPr>
          <w:jc w:val="center"/>
        </w:trPr>
        <w:tc>
          <w:tcPr>
            <w:tcW w:w="1246" w:type="dxa"/>
          </w:tcPr>
          <w:p w14:paraId="3A5A303D"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10-gram</w:t>
            </w:r>
          </w:p>
        </w:tc>
        <w:tc>
          <w:tcPr>
            <w:tcW w:w="1816" w:type="dxa"/>
          </w:tcPr>
          <w:p w14:paraId="30F96F59"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36%</w:t>
            </w:r>
          </w:p>
        </w:tc>
        <w:tc>
          <w:tcPr>
            <w:tcW w:w="1934" w:type="dxa"/>
          </w:tcPr>
          <w:p w14:paraId="6C318557"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64%</w:t>
            </w:r>
          </w:p>
        </w:tc>
        <w:tc>
          <w:tcPr>
            <w:tcW w:w="1846" w:type="dxa"/>
          </w:tcPr>
          <w:p w14:paraId="42D55CE8"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67%</w:t>
            </w:r>
          </w:p>
        </w:tc>
        <w:tc>
          <w:tcPr>
            <w:tcW w:w="1980" w:type="dxa"/>
          </w:tcPr>
          <w:p w14:paraId="0E5A0554" w14:textId="77777777" w:rsidR="00C47EDB" w:rsidRPr="00656C63" w:rsidRDefault="00C47EDB" w:rsidP="00C47EDB">
            <w:pPr>
              <w:pStyle w:val="ListParagraph"/>
              <w:spacing w:before="60"/>
              <w:ind w:left="0"/>
              <w:contextualSpacing w:val="0"/>
              <w:jc w:val="center"/>
              <w:rPr>
                <w:rFonts w:cstheme="minorHAnsi"/>
                <w:b/>
                <w:color w:val="7030A0"/>
                <w:sz w:val="24"/>
                <w:szCs w:val="24"/>
              </w:rPr>
            </w:pPr>
            <w:r w:rsidRPr="00656C63">
              <w:rPr>
                <w:rFonts w:cstheme="minorHAnsi"/>
                <w:b/>
                <w:color w:val="7030A0"/>
                <w:sz w:val="24"/>
                <w:szCs w:val="24"/>
              </w:rPr>
              <w:t>53%</w:t>
            </w:r>
          </w:p>
        </w:tc>
      </w:tr>
      <w:tr w:rsidR="00656C63" w14:paraId="014DC1EA" w14:textId="77777777" w:rsidTr="00B15117">
        <w:trPr>
          <w:jc w:val="center"/>
        </w:trPr>
        <w:tc>
          <w:tcPr>
            <w:tcW w:w="1246" w:type="dxa"/>
          </w:tcPr>
          <w:p w14:paraId="2A85E936"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100-gram</w:t>
            </w:r>
          </w:p>
        </w:tc>
        <w:tc>
          <w:tcPr>
            <w:tcW w:w="1816" w:type="dxa"/>
          </w:tcPr>
          <w:p w14:paraId="6E50993A"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49%</w:t>
            </w:r>
          </w:p>
        </w:tc>
        <w:tc>
          <w:tcPr>
            <w:tcW w:w="1934" w:type="dxa"/>
          </w:tcPr>
          <w:p w14:paraId="25133365"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51%</w:t>
            </w:r>
          </w:p>
        </w:tc>
        <w:tc>
          <w:tcPr>
            <w:tcW w:w="1846" w:type="dxa"/>
          </w:tcPr>
          <w:p w14:paraId="6CA75DC4"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30%</w:t>
            </w:r>
          </w:p>
        </w:tc>
        <w:tc>
          <w:tcPr>
            <w:tcW w:w="1980" w:type="dxa"/>
          </w:tcPr>
          <w:p w14:paraId="6BC50B42" w14:textId="77777777" w:rsidR="00C47EDB" w:rsidRPr="00656C63" w:rsidRDefault="00C47EDB" w:rsidP="00C47EDB">
            <w:pPr>
              <w:pStyle w:val="ListParagraph"/>
              <w:spacing w:before="60"/>
              <w:ind w:left="0"/>
              <w:contextualSpacing w:val="0"/>
              <w:jc w:val="center"/>
              <w:rPr>
                <w:rFonts w:cstheme="minorHAnsi"/>
                <w:b/>
                <w:color w:val="FF0000"/>
                <w:sz w:val="24"/>
                <w:szCs w:val="24"/>
              </w:rPr>
            </w:pPr>
            <w:r w:rsidRPr="00656C63">
              <w:rPr>
                <w:rFonts w:cstheme="minorHAnsi"/>
                <w:b/>
                <w:color w:val="FF0000"/>
                <w:sz w:val="24"/>
                <w:szCs w:val="24"/>
              </w:rPr>
              <w:t>27%</w:t>
            </w:r>
          </w:p>
        </w:tc>
      </w:tr>
    </w:tbl>
    <w:p w14:paraId="1F14E6E1" w14:textId="77777777" w:rsidR="006E37D4" w:rsidRDefault="006E37D4" w:rsidP="006E37D4">
      <w:pPr>
        <w:pStyle w:val="ListParagraph"/>
        <w:spacing w:before="60" w:after="0" w:line="240" w:lineRule="auto"/>
        <w:ind w:left="2160"/>
        <w:contextualSpacing w:val="0"/>
        <w:rPr>
          <w:rFonts w:ascii="Times New Roman" w:hAnsi="Times New Roman" w:cs="Times New Roman"/>
          <w:sz w:val="24"/>
          <w:szCs w:val="24"/>
        </w:rPr>
      </w:pPr>
    </w:p>
    <w:p w14:paraId="7FEA1A68" w14:textId="77777777" w:rsidR="003225DD" w:rsidRDefault="003225DD" w:rsidP="006E37D4">
      <w:pPr>
        <w:pStyle w:val="ListParagraph"/>
        <w:spacing w:before="60" w:after="0" w:line="240" w:lineRule="auto"/>
        <w:ind w:left="2160"/>
        <w:contextualSpacing w:val="0"/>
        <w:rPr>
          <w:rFonts w:ascii="Times New Roman" w:hAnsi="Times New Roman" w:cs="Times New Roman"/>
          <w:sz w:val="24"/>
          <w:szCs w:val="24"/>
        </w:rPr>
      </w:pPr>
    </w:p>
    <w:p w14:paraId="5303F6DD" w14:textId="77777777" w:rsidR="003225DD" w:rsidRDefault="003225DD" w:rsidP="006E37D4">
      <w:pPr>
        <w:pStyle w:val="ListParagraph"/>
        <w:spacing w:before="60" w:after="0" w:line="240" w:lineRule="auto"/>
        <w:ind w:left="2160"/>
        <w:contextualSpacing w:val="0"/>
        <w:rPr>
          <w:rFonts w:ascii="Times New Roman" w:hAnsi="Times New Roman" w:cs="Times New Roman"/>
          <w:sz w:val="24"/>
          <w:szCs w:val="24"/>
        </w:rPr>
      </w:pPr>
    </w:p>
    <w:p w14:paraId="5A224DE1" w14:textId="77777777" w:rsidR="00647FDB" w:rsidRDefault="00647FDB" w:rsidP="006E37D4">
      <w:pPr>
        <w:spacing w:before="60" w:after="0" w:line="240" w:lineRule="auto"/>
        <w:rPr>
          <w:rFonts w:ascii="Times New Roman" w:hAnsi="Times New Roman" w:cs="Times New Roman"/>
          <w:color w:val="000000" w:themeColor="text1"/>
          <w:sz w:val="24"/>
          <w:szCs w:val="24"/>
        </w:rPr>
      </w:pPr>
      <w:r w:rsidRPr="00647FDB">
        <w:rPr>
          <w:rFonts w:ascii="Times New Roman" w:hAnsi="Times New Roman" w:cs="Times New Roman"/>
          <w:b/>
          <w:color w:val="000000" w:themeColor="text1"/>
          <w:sz w:val="24"/>
          <w:szCs w:val="24"/>
        </w:rPr>
        <w:t>4.4.3.2</w:t>
      </w:r>
      <w:r>
        <w:rPr>
          <w:rFonts w:ascii="Times New Roman" w:hAnsi="Times New Roman" w:cs="Times New Roman"/>
          <w:color w:val="000000" w:themeColor="text1"/>
          <w:sz w:val="24"/>
          <w:szCs w:val="24"/>
        </w:rPr>
        <w:t xml:space="preserve">    </w:t>
      </w:r>
      <w:r w:rsidRPr="00647FDB">
        <w:rPr>
          <w:rFonts w:ascii="Times New Roman" w:hAnsi="Times New Roman" w:cs="Times New Roman"/>
          <w:b/>
          <w:color w:val="000000" w:themeColor="text1"/>
          <w:sz w:val="24"/>
          <w:szCs w:val="24"/>
        </w:rPr>
        <w:t>QUIZ</w:t>
      </w:r>
      <w:r w:rsidR="003A2903">
        <w:rPr>
          <w:rFonts w:ascii="Times New Roman" w:hAnsi="Times New Roman" w:cs="Times New Roman"/>
          <w:b/>
          <w:color w:val="000000" w:themeColor="text1"/>
          <w:sz w:val="24"/>
          <w:szCs w:val="24"/>
        </w:rPr>
        <w:t>!</w:t>
      </w:r>
    </w:p>
    <w:p w14:paraId="7112A985" w14:textId="77777777" w:rsidR="00E276C2" w:rsidRDefault="006E37D4" w:rsidP="006E37D4">
      <w:pPr>
        <w:spacing w:before="60" w:after="0" w:line="240" w:lineRule="auto"/>
        <w:rPr>
          <w:rFonts w:ascii="Times New Roman" w:hAnsi="Times New Roman" w:cs="Times New Roman"/>
          <w:sz w:val="24"/>
          <w:szCs w:val="24"/>
        </w:rPr>
      </w:pPr>
      <w:r w:rsidRPr="006E37D4">
        <w:rPr>
          <w:rFonts w:ascii="Times New Roman" w:hAnsi="Times New Roman" w:cs="Times New Roman"/>
          <w:color w:val="000000" w:themeColor="text1"/>
          <w:sz w:val="24"/>
          <w:szCs w:val="24"/>
        </w:rPr>
        <w:t>Since you now understand</w:t>
      </w:r>
      <w:r w:rsidR="00E276C2" w:rsidRPr="006E37D4">
        <w:rPr>
          <w:rFonts w:ascii="Times New Roman" w:hAnsi="Times New Roman" w:cs="Times New Roman"/>
          <w:color w:val="000000" w:themeColor="text1"/>
          <w:sz w:val="24"/>
          <w:szCs w:val="24"/>
        </w:rPr>
        <w:t xml:space="preserve"> the pitfalls of sampling particulate materials, </w:t>
      </w:r>
      <w:r w:rsidR="00E276C2" w:rsidRPr="00647FDB">
        <w:rPr>
          <w:rFonts w:ascii="Times New Roman" w:hAnsi="Times New Roman" w:cs="Times New Roman"/>
          <w:color w:val="000000" w:themeColor="text1"/>
          <w:sz w:val="24"/>
          <w:szCs w:val="24"/>
        </w:rPr>
        <w:t>can you explain</w:t>
      </w:r>
      <w:r w:rsidR="00E276C2" w:rsidRPr="006E37D4">
        <w:rPr>
          <w:rFonts w:ascii="Times New Roman" w:hAnsi="Times New Roman" w:cs="Times New Roman"/>
          <w:b/>
          <w:color w:val="000000" w:themeColor="text1"/>
          <w:sz w:val="24"/>
          <w:szCs w:val="24"/>
        </w:rPr>
        <w:t xml:space="preserve"> </w:t>
      </w:r>
      <w:r w:rsidR="00E276C2" w:rsidRPr="00647FDB">
        <w:rPr>
          <w:rFonts w:ascii="Times New Roman" w:hAnsi="Times New Roman" w:cs="Times New Roman"/>
          <w:color w:val="000000" w:themeColor="text1"/>
          <w:sz w:val="24"/>
          <w:szCs w:val="24"/>
        </w:rPr>
        <w:t>why we</w:t>
      </w:r>
      <w:r w:rsidR="00E276C2" w:rsidRPr="006E37D4">
        <w:rPr>
          <w:rFonts w:ascii="Times New Roman" w:hAnsi="Times New Roman" w:cs="Times New Roman"/>
          <w:b/>
          <w:color w:val="000000" w:themeColor="text1"/>
          <w:sz w:val="24"/>
          <w:szCs w:val="24"/>
        </w:rPr>
        <w:t xml:space="preserve"> </w:t>
      </w:r>
      <w:r w:rsidR="00E276C2" w:rsidRPr="00647FDB">
        <w:rPr>
          <w:rFonts w:ascii="Times New Roman" w:hAnsi="Times New Roman" w:cs="Times New Roman"/>
          <w:color w:val="000000" w:themeColor="text1"/>
          <w:sz w:val="24"/>
          <w:szCs w:val="24"/>
        </w:rPr>
        <w:t xml:space="preserve">see </w:t>
      </w:r>
      <w:r w:rsidR="00647FDB" w:rsidRPr="00647FDB">
        <w:rPr>
          <w:rFonts w:ascii="Times New Roman" w:hAnsi="Times New Roman" w:cs="Times New Roman"/>
          <w:color w:val="000000" w:themeColor="text1"/>
          <w:sz w:val="24"/>
          <w:szCs w:val="24"/>
        </w:rPr>
        <w:t>such</w:t>
      </w:r>
      <w:r w:rsidR="00647FDB">
        <w:rPr>
          <w:rFonts w:ascii="Times New Roman" w:hAnsi="Times New Roman" w:cs="Times New Roman"/>
          <w:b/>
          <w:color w:val="000000" w:themeColor="text1"/>
          <w:sz w:val="24"/>
          <w:szCs w:val="24"/>
        </w:rPr>
        <w:t xml:space="preserve"> </w:t>
      </w:r>
      <w:r w:rsidR="00E276C2" w:rsidRPr="006E37D4">
        <w:rPr>
          <w:rFonts w:ascii="Times New Roman" w:hAnsi="Times New Roman" w:cs="Times New Roman"/>
          <w:b/>
          <w:color w:val="000000" w:themeColor="text1"/>
          <w:sz w:val="24"/>
          <w:szCs w:val="24"/>
        </w:rPr>
        <w:t xml:space="preserve">extreme high and low results in </w:t>
      </w:r>
      <w:r w:rsidR="00E276C2" w:rsidRPr="003A2903">
        <w:rPr>
          <w:rFonts w:ascii="Times New Roman" w:hAnsi="Times New Roman" w:cs="Times New Roman"/>
          <w:b/>
          <w:color w:val="006600"/>
          <w:sz w:val="24"/>
          <w:szCs w:val="24"/>
        </w:rPr>
        <w:t>1-g</w:t>
      </w:r>
      <w:r w:rsidR="003A2903" w:rsidRPr="003A2903">
        <w:rPr>
          <w:rFonts w:ascii="Times New Roman" w:hAnsi="Times New Roman" w:cs="Times New Roman"/>
          <w:b/>
          <w:color w:val="006600"/>
          <w:sz w:val="24"/>
          <w:szCs w:val="24"/>
        </w:rPr>
        <w:t>ram</w:t>
      </w:r>
      <w:r w:rsidR="00E276C2" w:rsidRPr="006E37D4">
        <w:rPr>
          <w:rFonts w:ascii="Times New Roman" w:hAnsi="Times New Roman" w:cs="Times New Roman"/>
          <w:b/>
          <w:color w:val="000000" w:themeColor="text1"/>
          <w:sz w:val="24"/>
          <w:szCs w:val="24"/>
        </w:rPr>
        <w:t xml:space="preserve"> samples?</w:t>
      </w:r>
      <w:r>
        <w:rPr>
          <w:rFonts w:ascii="Times New Roman" w:hAnsi="Times New Roman" w:cs="Times New Roman"/>
          <w:b/>
          <w:color w:val="000000" w:themeColor="text1"/>
          <w:sz w:val="24"/>
          <w:szCs w:val="24"/>
        </w:rPr>
        <w:t xml:space="preserve"> </w:t>
      </w:r>
      <w:r w:rsidRPr="006E37D4">
        <w:rPr>
          <w:rFonts w:ascii="Times New Roman" w:hAnsi="Times New Roman" w:cs="Times New Roman"/>
          <w:color w:val="000000" w:themeColor="text1"/>
          <w:sz w:val="24"/>
          <w:szCs w:val="24"/>
        </w:rPr>
        <w:t>Hint:</w:t>
      </w:r>
      <w:r>
        <w:rPr>
          <w:rFonts w:ascii="Times New Roman" w:hAnsi="Times New Roman" w:cs="Times New Roman"/>
          <w:b/>
          <w:color w:val="000000" w:themeColor="text1"/>
          <w:sz w:val="24"/>
          <w:szCs w:val="24"/>
        </w:rPr>
        <w:t xml:space="preserve"> </w:t>
      </w:r>
      <w:r w:rsidR="00E276C2">
        <w:rPr>
          <w:rFonts w:ascii="Times New Roman" w:hAnsi="Times New Roman" w:cs="Times New Roman"/>
          <w:sz w:val="24"/>
          <w:szCs w:val="24"/>
        </w:rPr>
        <w:t>It goes</w:t>
      </w:r>
      <w:r>
        <w:rPr>
          <w:rFonts w:ascii="Times New Roman" w:hAnsi="Times New Roman" w:cs="Times New Roman"/>
          <w:sz w:val="24"/>
          <w:szCs w:val="24"/>
        </w:rPr>
        <w:t xml:space="preserve"> back to Figures 4.4.2.3</w:t>
      </w:r>
      <w:r w:rsidR="00FE77C2">
        <w:rPr>
          <w:rFonts w:ascii="Times New Roman" w:hAnsi="Times New Roman" w:cs="Times New Roman"/>
          <w:sz w:val="24"/>
          <w:szCs w:val="24"/>
        </w:rPr>
        <w:t>,</w:t>
      </w:r>
      <w:r>
        <w:rPr>
          <w:rFonts w:ascii="Times New Roman" w:hAnsi="Times New Roman" w:cs="Times New Roman"/>
          <w:sz w:val="24"/>
          <w:szCs w:val="24"/>
        </w:rPr>
        <w:t xml:space="preserve"> 4.4.2.4</w:t>
      </w:r>
      <w:r w:rsidR="00FE77C2">
        <w:rPr>
          <w:rFonts w:ascii="Times New Roman" w:hAnsi="Times New Roman" w:cs="Times New Roman"/>
          <w:sz w:val="24"/>
          <w:szCs w:val="24"/>
        </w:rPr>
        <w:t>a and b.</w:t>
      </w:r>
      <w:r w:rsidR="00E276C2">
        <w:rPr>
          <w:rFonts w:ascii="Times New Roman" w:hAnsi="Times New Roman" w:cs="Times New Roman"/>
          <w:sz w:val="24"/>
          <w:szCs w:val="24"/>
        </w:rPr>
        <w:t xml:space="preserve"> </w:t>
      </w:r>
      <w:r>
        <w:rPr>
          <w:rFonts w:ascii="Times New Roman" w:hAnsi="Times New Roman" w:cs="Times New Roman"/>
          <w:sz w:val="24"/>
          <w:szCs w:val="24"/>
        </w:rPr>
        <w:t xml:space="preserve"> The answers </w:t>
      </w:r>
      <w:r w:rsidR="00647FDB">
        <w:rPr>
          <w:rFonts w:ascii="Times New Roman" w:hAnsi="Times New Roman" w:cs="Times New Roman"/>
          <w:sz w:val="24"/>
          <w:szCs w:val="24"/>
        </w:rPr>
        <w:t xml:space="preserve">can be found </w:t>
      </w:r>
      <w:r>
        <w:rPr>
          <w:rFonts w:ascii="Times New Roman" w:hAnsi="Times New Roman" w:cs="Times New Roman"/>
          <w:sz w:val="24"/>
          <w:szCs w:val="24"/>
        </w:rPr>
        <w:t xml:space="preserve">in </w:t>
      </w:r>
      <w:hyperlink w:anchor="Appendix_H" w:history="1">
        <w:r w:rsidRPr="00647FDB">
          <w:rPr>
            <w:rStyle w:val="Hyperlink"/>
            <w:rFonts w:ascii="Times New Roman" w:hAnsi="Times New Roman" w:cs="Times New Roman"/>
            <w:sz w:val="24"/>
            <w:szCs w:val="24"/>
          </w:rPr>
          <w:t>Appendix H</w:t>
        </w:r>
      </w:hyperlink>
      <w:r>
        <w:rPr>
          <w:rFonts w:ascii="Times New Roman" w:hAnsi="Times New Roman" w:cs="Times New Roman"/>
          <w:sz w:val="24"/>
          <w:szCs w:val="24"/>
        </w:rPr>
        <w:t>.</w:t>
      </w:r>
    </w:p>
    <w:p w14:paraId="73FE4C06" w14:textId="77777777" w:rsidR="003A2903" w:rsidRPr="003A2903" w:rsidRDefault="00026722" w:rsidP="003A2903">
      <w:pPr>
        <w:pStyle w:val="ListParagraph"/>
        <w:numPr>
          <w:ilvl w:val="0"/>
          <w:numId w:val="64"/>
        </w:numPr>
        <w:spacing w:before="100" w:after="0" w:line="228" w:lineRule="auto"/>
        <w:contextualSpacing w:val="0"/>
        <w:rPr>
          <w:rFonts w:ascii="Times New Roman" w:hAnsi="Times New Roman"/>
          <w:sz w:val="24"/>
          <w:szCs w:val="24"/>
        </w:rPr>
      </w:pPr>
      <w:r w:rsidRPr="00647FDB">
        <w:rPr>
          <w:rFonts w:ascii="Times New Roman" w:hAnsi="Times New Roman" w:cs="Times New Roman"/>
          <w:b/>
          <w:sz w:val="24"/>
          <w:szCs w:val="24"/>
        </w:rPr>
        <w:t xml:space="preserve">Now you know why most soil data take </w:t>
      </w:r>
      <w:r w:rsidR="00647FDB">
        <w:rPr>
          <w:rFonts w:ascii="Times New Roman" w:hAnsi="Times New Roman" w:cs="Times New Roman"/>
          <w:b/>
          <w:sz w:val="24"/>
          <w:szCs w:val="24"/>
        </w:rPr>
        <w:t>“</w:t>
      </w:r>
      <w:r w:rsidRPr="00647FDB">
        <w:rPr>
          <w:rFonts w:ascii="Times New Roman" w:hAnsi="Times New Roman" w:cs="Times New Roman"/>
          <w:b/>
          <w:sz w:val="24"/>
          <w:szCs w:val="24"/>
        </w:rPr>
        <w:t>lognormal</w:t>
      </w:r>
      <w:r w:rsidR="00647FDB">
        <w:rPr>
          <w:rFonts w:ascii="Times New Roman" w:hAnsi="Times New Roman" w:cs="Times New Roman"/>
          <w:b/>
          <w:sz w:val="24"/>
          <w:szCs w:val="24"/>
        </w:rPr>
        <w:t>”</w:t>
      </w:r>
      <w:r w:rsidRPr="00647FDB">
        <w:rPr>
          <w:rFonts w:ascii="Times New Roman" w:hAnsi="Times New Roman" w:cs="Times New Roman"/>
          <w:b/>
          <w:sz w:val="24"/>
          <w:szCs w:val="24"/>
        </w:rPr>
        <w:t xml:space="preserve"> distributions.</w:t>
      </w:r>
      <w:r w:rsidRPr="00026722">
        <w:rPr>
          <w:rFonts w:ascii="Times New Roman" w:hAnsi="Times New Roman" w:cs="Times New Roman"/>
          <w:sz w:val="24"/>
          <w:szCs w:val="24"/>
        </w:rPr>
        <w:t xml:space="preserve">  </w:t>
      </w:r>
      <w:r w:rsidR="00647FDB">
        <w:rPr>
          <w:rFonts w:ascii="Times New Roman" w:hAnsi="Times New Roman" w:cs="Times New Roman"/>
          <w:sz w:val="24"/>
          <w:szCs w:val="24"/>
        </w:rPr>
        <w:t xml:space="preserve">Skewed distributions are </w:t>
      </w:r>
      <w:r w:rsidRPr="00026722">
        <w:rPr>
          <w:rFonts w:ascii="Times New Roman" w:hAnsi="Times New Roman" w:cs="Times New Roman"/>
          <w:sz w:val="24"/>
          <w:szCs w:val="24"/>
        </w:rPr>
        <w:t xml:space="preserve">a signal that the sample support is too small to handle the </w:t>
      </w:r>
      <w:r w:rsidR="00647FDB" w:rsidRPr="00026722">
        <w:rPr>
          <w:rFonts w:ascii="Times New Roman" w:hAnsi="Times New Roman" w:cs="Times New Roman"/>
          <w:sz w:val="24"/>
          <w:szCs w:val="24"/>
        </w:rPr>
        <w:t xml:space="preserve">micro-scale </w:t>
      </w:r>
      <w:r w:rsidRPr="00026722">
        <w:rPr>
          <w:rFonts w:ascii="Times New Roman" w:hAnsi="Times New Roman" w:cs="Times New Roman"/>
          <w:sz w:val="24"/>
          <w:szCs w:val="24"/>
        </w:rPr>
        <w:t xml:space="preserve">particulate heterogeneity of the matrix. </w:t>
      </w:r>
    </w:p>
    <w:p w14:paraId="7DB773FE" w14:textId="77777777" w:rsidR="00026722" w:rsidRPr="003A2903" w:rsidRDefault="00026722" w:rsidP="003A2903">
      <w:pPr>
        <w:pStyle w:val="ListParagraph"/>
        <w:numPr>
          <w:ilvl w:val="0"/>
          <w:numId w:val="64"/>
        </w:numPr>
        <w:spacing w:before="100" w:after="0" w:line="228" w:lineRule="auto"/>
        <w:contextualSpacing w:val="0"/>
        <w:rPr>
          <w:rFonts w:ascii="Times New Roman" w:hAnsi="Times New Roman"/>
          <w:sz w:val="24"/>
          <w:szCs w:val="24"/>
        </w:rPr>
      </w:pPr>
      <w:r w:rsidRPr="00026722">
        <w:rPr>
          <w:rFonts w:ascii="Times New Roman" w:hAnsi="Times New Roman" w:cs="Times New Roman"/>
          <w:sz w:val="24"/>
          <w:szCs w:val="24"/>
        </w:rPr>
        <w:t xml:space="preserve">As </w:t>
      </w:r>
      <w:r w:rsidR="003A2903">
        <w:rPr>
          <w:rFonts w:ascii="Times New Roman" w:hAnsi="Times New Roman" w:cs="Times New Roman"/>
          <w:sz w:val="24"/>
          <w:szCs w:val="24"/>
        </w:rPr>
        <w:t xml:space="preserve">observed </w:t>
      </w:r>
      <w:r w:rsidRPr="00026722">
        <w:rPr>
          <w:rFonts w:ascii="Times New Roman" w:hAnsi="Times New Roman" w:cs="Times New Roman"/>
          <w:sz w:val="24"/>
          <w:szCs w:val="24"/>
        </w:rPr>
        <w:t xml:space="preserve">with the </w:t>
      </w:r>
      <w:r w:rsidRPr="003A2903">
        <w:rPr>
          <w:rFonts w:ascii="Times New Roman" w:hAnsi="Times New Roman" w:cs="Times New Roman"/>
          <w:b/>
          <w:color w:val="FF0000"/>
          <w:sz w:val="24"/>
          <w:szCs w:val="24"/>
        </w:rPr>
        <w:t>100-g</w:t>
      </w:r>
      <w:r w:rsidRPr="00026722">
        <w:rPr>
          <w:rFonts w:ascii="Times New Roman" w:hAnsi="Times New Roman" w:cs="Times New Roman"/>
          <w:sz w:val="24"/>
          <w:szCs w:val="24"/>
        </w:rPr>
        <w:t xml:space="preserve"> sample, as the sample support becomes large enough to control particle effects, the data distributions approach normal.</w:t>
      </w:r>
    </w:p>
    <w:p w14:paraId="01E9D42F" w14:textId="77777777" w:rsidR="003A2903" w:rsidRDefault="003A2903" w:rsidP="00E276C2">
      <w:pPr>
        <w:spacing w:line="240" w:lineRule="auto"/>
        <w:rPr>
          <w:rFonts w:ascii="Times New Roman" w:hAnsi="Times New Roman"/>
          <w:b/>
          <w:sz w:val="24"/>
          <w:szCs w:val="24"/>
        </w:rPr>
      </w:pPr>
    </w:p>
    <w:p w14:paraId="027DBAC3" w14:textId="77777777" w:rsidR="00647FDB" w:rsidRDefault="002F4D4E" w:rsidP="00E276C2">
      <w:pPr>
        <w:spacing w:line="240" w:lineRule="auto"/>
        <w:rPr>
          <w:rFonts w:ascii="Times New Roman" w:hAnsi="Times New Roman"/>
          <w:b/>
          <w:sz w:val="24"/>
          <w:szCs w:val="24"/>
        </w:rPr>
      </w:pPr>
      <w:r>
        <w:rPr>
          <w:rFonts w:ascii="Times New Roman" w:hAnsi="Times New Roman"/>
          <w:b/>
          <w:sz w:val="24"/>
          <w:szCs w:val="24"/>
        </w:rPr>
        <w:t>4</w:t>
      </w:r>
      <w:r w:rsidR="00647FDB">
        <w:rPr>
          <w:rFonts w:ascii="Times New Roman" w:hAnsi="Times New Roman"/>
          <w:b/>
          <w:sz w:val="24"/>
          <w:szCs w:val="24"/>
        </w:rPr>
        <w:t>.4.3.3</w:t>
      </w:r>
      <w:r w:rsidR="00E276C2">
        <w:rPr>
          <w:rFonts w:ascii="Times New Roman" w:hAnsi="Times New Roman"/>
          <w:b/>
          <w:sz w:val="24"/>
          <w:szCs w:val="24"/>
        </w:rPr>
        <w:t xml:space="preserve">   </w:t>
      </w:r>
      <w:r w:rsidR="00647FDB">
        <w:rPr>
          <w:rFonts w:ascii="Times New Roman" w:hAnsi="Times New Roman"/>
          <w:b/>
          <w:sz w:val="24"/>
          <w:szCs w:val="24"/>
        </w:rPr>
        <w:t xml:space="preserve">Just in case you’ve been wondering what all this has to do with hot spots, we are </w:t>
      </w:r>
      <w:r w:rsidR="003A2903">
        <w:rPr>
          <w:rFonts w:ascii="Times New Roman" w:hAnsi="Times New Roman"/>
          <w:b/>
          <w:sz w:val="24"/>
          <w:szCs w:val="24"/>
        </w:rPr>
        <w:t xml:space="preserve">now </w:t>
      </w:r>
      <w:r w:rsidR="00647FDB">
        <w:rPr>
          <w:rFonts w:ascii="Times New Roman" w:hAnsi="Times New Roman"/>
          <w:b/>
          <w:sz w:val="24"/>
          <w:szCs w:val="24"/>
        </w:rPr>
        <w:t xml:space="preserve">ready to </w:t>
      </w:r>
      <w:r w:rsidR="003A2903">
        <w:rPr>
          <w:rFonts w:ascii="Times New Roman" w:hAnsi="Times New Roman"/>
          <w:b/>
          <w:sz w:val="24"/>
          <w:szCs w:val="24"/>
        </w:rPr>
        <w:t>address that</w:t>
      </w:r>
      <w:r w:rsidR="00647FDB">
        <w:rPr>
          <w:rFonts w:ascii="Times New Roman" w:hAnsi="Times New Roman"/>
          <w:b/>
          <w:sz w:val="24"/>
          <w:szCs w:val="24"/>
        </w:rPr>
        <w:t xml:space="preserve">. </w:t>
      </w:r>
    </w:p>
    <w:p w14:paraId="2C727A59" w14:textId="77777777" w:rsidR="00A2310B" w:rsidRDefault="00E276C2" w:rsidP="00E276C2">
      <w:pPr>
        <w:spacing w:line="240" w:lineRule="auto"/>
        <w:rPr>
          <w:rFonts w:ascii="Times New Roman" w:hAnsi="Times New Roman"/>
          <w:sz w:val="24"/>
          <w:szCs w:val="24"/>
        </w:rPr>
      </w:pPr>
      <w:r>
        <w:rPr>
          <w:rFonts w:ascii="Times New Roman" w:hAnsi="Times New Roman"/>
          <w:sz w:val="24"/>
          <w:szCs w:val="24"/>
        </w:rPr>
        <w:t xml:space="preserve">Look at what happens if we add a </w:t>
      </w:r>
      <w:r w:rsidR="00647FDB">
        <w:rPr>
          <w:rFonts w:ascii="Times New Roman" w:hAnsi="Times New Roman"/>
          <w:sz w:val="24"/>
          <w:szCs w:val="24"/>
        </w:rPr>
        <w:t>decision threshold into Figure 4</w:t>
      </w:r>
      <w:r>
        <w:rPr>
          <w:rFonts w:ascii="Times New Roman" w:hAnsi="Times New Roman"/>
          <w:sz w:val="24"/>
          <w:szCs w:val="24"/>
        </w:rPr>
        <w:t xml:space="preserve">.4.3.1.  The </w:t>
      </w:r>
      <w:r w:rsidRPr="00A2310B">
        <w:rPr>
          <w:rFonts w:ascii="Times New Roman" w:hAnsi="Times New Roman"/>
          <w:b/>
          <w:color w:val="365F91" w:themeColor="accent1" w:themeShade="BF"/>
          <w:sz w:val="24"/>
          <w:szCs w:val="24"/>
        </w:rPr>
        <w:t>blue spike</w:t>
      </w:r>
      <w:r>
        <w:rPr>
          <w:rFonts w:ascii="Times New Roman" w:hAnsi="Times New Roman"/>
          <w:sz w:val="24"/>
          <w:szCs w:val="24"/>
        </w:rPr>
        <w:t xml:space="preserve"> on t</w:t>
      </w:r>
      <w:r w:rsidR="00647FDB">
        <w:rPr>
          <w:rFonts w:ascii="Times New Roman" w:hAnsi="Times New Roman"/>
          <w:sz w:val="24"/>
          <w:szCs w:val="24"/>
        </w:rPr>
        <w:t>he x-axis at 3 nCi/g in Figure 4.4.3.3</w:t>
      </w:r>
      <w:r>
        <w:rPr>
          <w:rFonts w:ascii="Times New Roman" w:hAnsi="Times New Roman"/>
          <w:sz w:val="24"/>
          <w:szCs w:val="24"/>
        </w:rPr>
        <w:t xml:space="preserve"> </w:t>
      </w:r>
      <w:r w:rsidR="007C3E4D">
        <w:rPr>
          <w:rFonts w:ascii="Times New Roman" w:hAnsi="Times New Roman"/>
          <w:sz w:val="24"/>
          <w:szCs w:val="24"/>
        </w:rPr>
        <w:t xml:space="preserve">below </w:t>
      </w:r>
      <w:r>
        <w:rPr>
          <w:rFonts w:ascii="Times New Roman" w:hAnsi="Times New Roman"/>
          <w:sz w:val="24"/>
          <w:szCs w:val="24"/>
        </w:rPr>
        <w:t xml:space="preserve">indicates a theoretical </w:t>
      </w:r>
      <w:r w:rsidR="00A2310B">
        <w:rPr>
          <w:rFonts w:ascii="Times New Roman" w:hAnsi="Times New Roman"/>
          <w:sz w:val="24"/>
          <w:szCs w:val="24"/>
        </w:rPr>
        <w:t xml:space="preserve">decision </w:t>
      </w:r>
      <w:r>
        <w:rPr>
          <w:rFonts w:ascii="Times New Roman" w:hAnsi="Times New Roman"/>
          <w:sz w:val="24"/>
          <w:szCs w:val="24"/>
        </w:rPr>
        <w:t xml:space="preserve">threshold. </w:t>
      </w:r>
    </w:p>
    <w:p w14:paraId="3ECC78F3" w14:textId="77777777" w:rsidR="00E276C2" w:rsidRDefault="00E276C2" w:rsidP="00E276C2">
      <w:pPr>
        <w:spacing w:line="240" w:lineRule="auto"/>
        <w:rPr>
          <w:rFonts w:ascii="Times New Roman" w:hAnsi="Times New Roman"/>
          <w:sz w:val="24"/>
          <w:szCs w:val="24"/>
        </w:rPr>
      </w:pPr>
      <w:r w:rsidRPr="005A0191">
        <w:rPr>
          <w:rFonts w:ascii="Times New Roman" w:hAnsi="Times New Roman" w:cs="Times New Roman"/>
          <w:sz w:val="24"/>
        </w:rPr>
        <w:t xml:space="preserve">If a decision about exceedance </w:t>
      </w:r>
      <w:r w:rsidR="00A2310B">
        <w:rPr>
          <w:rFonts w:ascii="Times New Roman" w:hAnsi="Times New Roman" w:cs="Times New Roman"/>
          <w:sz w:val="24"/>
        </w:rPr>
        <w:t xml:space="preserve">(i.e., whether or not a hot spot is present) </w:t>
      </w:r>
      <w:r w:rsidRPr="005A0191">
        <w:rPr>
          <w:rFonts w:ascii="Times New Roman" w:hAnsi="Times New Roman" w:cs="Times New Roman"/>
          <w:sz w:val="24"/>
        </w:rPr>
        <w:t>is made on the result of a single sample</w:t>
      </w:r>
      <w:r w:rsidR="00A2310B">
        <w:rPr>
          <w:rFonts w:ascii="Times New Roman" w:hAnsi="Times New Roman" w:cs="Times New Roman"/>
          <w:sz w:val="24"/>
        </w:rPr>
        <w:t xml:space="preserve">, </w:t>
      </w:r>
      <w:r>
        <w:rPr>
          <w:rFonts w:ascii="Times New Roman" w:hAnsi="Times New Roman" w:cs="Times New Roman"/>
          <w:sz w:val="24"/>
        </w:rPr>
        <w:t xml:space="preserve">the chance that an exceedance </w:t>
      </w:r>
      <w:r w:rsidR="00A2310B">
        <w:rPr>
          <w:rFonts w:ascii="Times New Roman" w:hAnsi="Times New Roman" w:cs="Times New Roman"/>
          <w:sz w:val="24"/>
        </w:rPr>
        <w:t xml:space="preserve">will be found </w:t>
      </w:r>
      <w:r w:rsidR="00A2310B">
        <w:rPr>
          <w:rFonts w:ascii="Times New Roman" w:hAnsi="Times New Roman" w:cs="Times New Roman"/>
          <w:b/>
          <w:sz w:val="24"/>
        </w:rPr>
        <w:t>when</w:t>
      </w:r>
      <w:r w:rsidR="00A2310B" w:rsidRPr="00A2310B">
        <w:rPr>
          <w:rFonts w:ascii="Times New Roman" w:hAnsi="Times New Roman" w:cs="Times New Roman"/>
          <w:b/>
          <w:sz w:val="24"/>
        </w:rPr>
        <w:t xml:space="preserve"> the true concentration is less than the threshold</w:t>
      </w:r>
      <w:r>
        <w:rPr>
          <w:rFonts w:ascii="Times New Roman" w:hAnsi="Times New Roman" w:cs="Times New Roman"/>
          <w:sz w:val="24"/>
        </w:rPr>
        <w:t xml:space="preserve"> is </w:t>
      </w:r>
      <w:r w:rsidR="00A2310B">
        <w:rPr>
          <w:rFonts w:ascii="Times New Roman" w:hAnsi="Times New Roman" w:cs="Times New Roman"/>
          <w:sz w:val="24"/>
        </w:rPr>
        <w:t>strongly influenced by what</w:t>
      </w:r>
      <w:r>
        <w:rPr>
          <w:rFonts w:ascii="Times New Roman" w:hAnsi="Times New Roman" w:cs="Times New Roman"/>
          <w:sz w:val="24"/>
        </w:rPr>
        <w:t xml:space="preserve"> sample support</w:t>
      </w:r>
      <w:r w:rsidR="00A2310B">
        <w:rPr>
          <w:rFonts w:ascii="Times New Roman" w:hAnsi="Times New Roman" w:cs="Times New Roman"/>
          <w:sz w:val="24"/>
        </w:rPr>
        <w:t xml:space="preserve"> is used</w:t>
      </w:r>
      <w:r>
        <w:rPr>
          <w:rFonts w:ascii="Times New Roman" w:hAnsi="Times New Roman" w:cs="Times New Roman"/>
          <w:sz w:val="24"/>
        </w:rPr>
        <w:t>.</w:t>
      </w:r>
    </w:p>
    <w:p w14:paraId="4548E58F" w14:textId="77777777" w:rsidR="008F62AC" w:rsidRDefault="00E276C2" w:rsidP="008F62AC">
      <w:pPr>
        <w:spacing w:before="80" w:after="0"/>
        <w:rPr>
          <w:rFonts w:cstheme="minorHAnsi"/>
          <w:b/>
        </w:rPr>
      </w:pPr>
      <w:r>
        <w:rPr>
          <w:rFonts w:ascii="Times New Roman" w:hAnsi="Times New Roman"/>
          <w:b/>
          <w:noProof/>
          <w:sz w:val="24"/>
          <w:szCs w:val="24"/>
        </w:rPr>
        <w:lastRenderedPageBreak/>
        <w:drawing>
          <wp:inline distT="0" distB="0" distL="0" distR="0" wp14:anchorId="1EFD7976" wp14:editId="7D296431">
            <wp:extent cx="6115050" cy="4166552"/>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6115050" cy="4166552"/>
                    </a:xfrm>
                    <a:prstGeom prst="rect">
                      <a:avLst/>
                    </a:prstGeom>
                    <a:noFill/>
                    <a:ln w="9525">
                      <a:noFill/>
                      <a:miter lim="800000"/>
                      <a:headEnd/>
                      <a:tailEnd/>
                    </a:ln>
                  </pic:spPr>
                </pic:pic>
              </a:graphicData>
            </a:graphic>
          </wp:inline>
        </w:drawing>
      </w:r>
    </w:p>
    <w:p w14:paraId="189B6C47" w14:textId="0D747B7C" w:rsidR="00E276C2" w:rsidRPr="00110529" w:rsidRDefault="00647FDB" w:rsidP="008F62AC">
      <w:pPr>
        <w:spacing w:after="0" w:line="240" w:lineRule="auto"/>
        <w:rPr>
          <w:rFonts w:ascii="Times New Roman" w:hAnsi="Times New Roman"/>
          <w:b/>
          <w:sz w:val="24"/>
          <w:szCs w:val="24"/>
        </w:rPr>
      </w:pPr>
      <w:r>
        <w:rPr>
          <w:rFonts w:cstheme="minorHAnsi"/>
          <w:b/>
        </w:rPr>
        <w:t>Figure 4</w:t>
      </w:r>
      <w:r w:rsidR="00E276C2" w:rsidRPr="004F7A29">
        <w:rPr>
          <w:rFonts w:cstheme="minorHAnsi"/>
          <w:b/>
        </w:rPr>
        <w:t>.4.3</w:t>
      </w:r>
      <w:r>
        <w:rPr>
          <w:rFonts w:cstheme="minorHAnsi"/>
          <w:b/>
        </w:rPr>
        <w:t>.3</w:t>
      </w:r>
      <w:r w:rsidR="00E276C2" w:rsidRPr="004F7A29">
        <w:rPr>
          <w:rFonts w:cstheme="minorHAnsi"/>
          <w:b/>
        </w:rPr>
        <w:t>.</w:t>
      </w:r>
      <w:r w:rsidR="00E276C2">
        <w:rPr>
          <w:rFonts w:cstheme="minorHAnsi"/>
          <w:b/>
        </w:rPr>
        <w:t xml:space="preserve"> </w:t>
      </w:r>
      <w:r w:rsidR="00E276C2" w:rsidRPr="004F7A29">
        <w:rPr>
          <w:rFonts w:cstheme="minorHAnsi"/>
        </w:rPr>
        <w:t xml:space="preserve"> </w:t>
      </w:r>
      <w:r w:rsidR="00E276C2">
        <w:rPr>
          <w:rFonts w:cstheme="minorHAnsi"/>
        </w:rPr>
        <w:t>Relationship between sample support, data distribution, and the likelihood that some data results will exceed a decision threshold.</w:t>
      </w:r>
      <w:r w:rsidR="00E276C2" w:rsidRPr="004F7A29">
        <w:rPr>
          <w:rFonts w:cstheme="minorHAnsi"/>
        </w:rPr>
        <w:t xml:space="preserve"> (</w:t>
      </w:r>
      <w:r w:rsidR="00E276C2">
        <w:rPr>
          <w:rFonts w:cstheme="minorHAnsi"/>
        </w:rPr>
        <w:t>Figure is a</w:t>
      </w:r>
      <w:r w:rsidR="00E276C2" w:rsidRPr="004F7A29">
        <w:rPr>
          <w:rFonts w:cstheme="minorHAnsi"/>
        </w:rPr>
        <w:t>dapted from Doctor and Gilbert</w:t>
      </w:r>
      <w:r w:rsidR="00DA5CD6">
        <w:rPr>
          <w:rFonts w:cstheme="minorHAnsi"/>
        </w:rPr>
        <w:t xml:space="preserve">, </w:t>
      </w:r>
      <w:r w:rsidR="00E276C2" w:rsidRPr="004F7A29">
        <w:rPr>
          <w:rFonts w:cstheme="minorHAnsi"/>
        </w:rPr>
        <w:t>1978</w:t>
      </w:r>
      <w:r w:rsidR="00DA5CD6">
        <w:rPr>
          <w:rFonts w:cstheme="minorHAnsi"/>
        </w:rPr>
        <w:t>.</w:t>
      </w:r>
      <w:r w:rsidR="00E276C2" w:rsidRPr="004F7A29">
        <w:rPr>
          <w:rFonts w:cstheme="minorHAnsi"/>
        </w:rPr>
        <w:t>)</w:t>
      </w:r>
    </w:p>
    <w:p w14:paraId="1D95A4A8" w14:textId="77777777" w:rsidR="008F62AC" w:rsidRPr="008F62AC" w:rsidRDefault="00E276C2" w:rsidP="00EA27FF">
      <w:pPr>
        <w:pStyle w:val="ListParagraph"/>
        <w:numPr>
          <w:ilvl w:val="0"/>
          <w:numId w:val="64"/>
        </w:numPr>
        <w:spacing w:before="240" w:after="0" w:line="240" w:lineRule="auto"/>
        <w:contextualSpacing w:val="0"/>
        <w:rPr>
          <w:rFonts w:ascii="Times New Roman" w:hAnsi="Times New Roman" w:cs="Times New Roman"/>
          <w:sz w:val="24"/>
          <w:szCs w:val="24"/>
        </w:rPr>
      </w:pPr>
      <w:r w:rsidRPr="008F62AC">
        <w:rPr>
          <w:rFonts w:ascii="Times New Roman" w:hAnsi="Times New Roman" w:cs="Times New Roman"/>
          <w:sz w:val="24"/>
        </w:rPr>
        <w:t xml:space="preserve">Examine the data distribution for the </w:t>
      </w:r>
      <w:r w:rsidRPr="008F62AC">
        <w:rPr>
          <w:rFonts w:ascii="Times New Roman" w:hAnsi="Times New Roman" w:cs="Times New Roman"/>
          <w:b/>
          <w:color w:val="FF0000"/>
          <w:sz w:val="24"/>
        </w:rPr>
        <w:t>100-g sample support (red curve)</w:t>
      </w:r>
      <w:r w:rsidRPr="008F62AC">
        <w:rPr>
          <w:rFonts w:ascii="Times New Roman" w:hAnsi="Times New Roman" w:cs="Times New Roman"/>
          <w:b/>
          <w:sz w:val="24"/>
        </w:rPr>
        <w:t>.</w:t>
      </w:r>
      <w:r w:rsidRPr="008F62AC">
        <w:rPr>
          <w:rFonts w:ascii="Times New Roman" w:hAnsi="Times New Roman" w:cs="Times New Roman"/>
          <w:sz w:val="24"/>
        </w:rPr>
        <w:t xml:space="preserve"> The high precision i</w:t>
      </w:r>
      <w:r w:rsidR="00635CB0">
        <w:rPr>
          <w:rFonts w:ascii="Times New Roman" w:hAnsi="Times New Roman" w:cs="Times New Roman"/>
          <w:sz w:val="24"/>
        </w:rPr>
        <w:t>n the data means that there is</w:t>
      </w:r>
      <w:r w:rsidRPr="008F62AC">
        <w:rPr>
          <w:rFonts w:ascii="Times New Roman" w:hAnsi="Times New Roman" w:cs="Times New Roman"/>
          <w:sz w:val="24"/>
        </w:rPr>
        <w:t xml:space="preserve"> </w:t>
      </w:r>
      <w:r w:rsidR="009F5796">
        <w:rPr>
          <w:rFonts w:ascii="Times New Roman" w:hAnsi="Times New Roman" w:cs="Times New Roman"/>
          <w:sz w:val="24"/>
        </w:rPr>
        <w:t xml:space="preserve">practically a </w:t>
      </w:r>
      <w:r w:rsidRPr="008F62AC">
        <w:rPr>
          <w:rFonts w:ascii="Times New Roman" w:hAnsi="Times New Roman" w:cs="Times New Roman"/>
          <w:sz w:val="24"/>
        </w:rPr>
        <w:t>0% chance that a single 100-g sample will exceed the 3 nCi/g threshold</w:t>
      </w:r>
      <w:r w:rsidR="0042723A">
        <w:rPr>
          <w:rFonts w:ascii="Times New Roman" w:hAnsi="Times New Roman" w:cs="Times New Roman"/>
          <w:sz w:val="24"/>
        </w:rPr>
        <w:t xml:space="preserve"> (</w:t>
      </w:r>
      <w:r w:rsidR="009F5796">
        <w:rPr>
          <w:rFonts w:ascii="Times New Roman" w:hAnsi="Times New Roman" w:cs="Times New Roman"/>
          <w:sz w:val="24"/>
        </w:rPr>
        <w:t xml:space="preserve">mathematical </w:t>
      </w:r>
      <w:r w:rsidR="0042723A">
        <w:rPr>
          <w:rFonts w:ascii="Times New Roman" w:hAnsi="Times New Roman" w:cs="Times New Roman"/>
          <w:sz w:val="24"/>
        </w:rPr>
        <w:t>integration ca</w:t>
      </w:r>
      <w:r w:rsidR="009F5796">
        <w:rPr>
          <w:rFonts w:ascii="Times New Roman" w:hAnsi="Times New Roman" w:cs="Times New Roman"/>
          <w:sz w:val="24"/>
        </w:rPr>
        <w:t>l</w:t>
      </w:r>
      <w:r w:rsidR="0042723A">
        <w:rPr>
          <w:rFonts w:ascii="Times New Roman" w:hAnsi="Times New Roman" w:cs="Times New Roman"/>
          <w:sz w:val="24"/>
        </w:rPr>
        <w:t>culates th</w:t>
      </w:r>
      <w:r w:rsidR="009F5796">
        <w:rPr>
          <w:rFonts w:ascii="Times New Roman" w:hAnsi="Times New Roman" w:cs="Times New Roman"/>
          <w:sz w:val="24"/>
        </w:rPr>
        <w:t>at</w:t>
      </w:r>
      <w:r w:rsidR="0042723A">
        <w:rPr>
          <w:rFonts w:ascii="Times New Roman" w:hAnsi="Times New Roman" w:cs="Times New Roman"/>
          <w:sz w:val="24"/>
        </w:rPr>
        <w:t xml:space="preserve"> chance </w:t>
      </w:r>
      <w:r w:rsidR="009F5796">
        <w:rPr>
          <w:rFonts w:ascii="Times New Roman" w:hAnsi="Times New Roman" w:cs="Times New Roman"/>
          <w:sz w:val="24"/>
        </w:rPr>
        <w:t>at 0.02%)</w:t>
      </w:r>
      <w:r w:rsidRPr="008F62AC">
        <w:rPr>
          <w:rFonts w:ascii="Times New Roman" w:hAnsi="Times New Roman" w:cs="Times New Roman"/>
          <w:sz w:val="24"/>
        </w:rPr>
        <w:t xml:space="preserve">. </w:t>
      </w:r>
    </w:p>
    <w:p w14:paraId="10DA71BD" w14:textId="77777777" w:rsidR="008F62AC" w:rsidRPr="008F62AC" w:rsidRDefault="00E276C2" w:rsidP="00EA27FF">
      <w:pPr>
        <w:pStyle w:val="ListParagraph"/>
        <w:numPr>
          <w:ilvl w:val="0"/>
          <w:numId w:val="64"/>
        </w:numPr>
        <w:spacing w:before="80" w:after="0" w:line="240" w:lineRule="auto"/>
        <w:contextualSpacing w:val="0"/>
        <w:rPr>
          <w:rFonts w:ascii="Times New Roman" w:hAnsi="Times New Roman" w:cs="Times New Roman"/>
          <w:sz w:val="24"/>
          <w:szCs w:val="24"/>
        </w:rPr>
      </w:pPr>
      <w:r w:rsidRPr="008F62AC">
        <w:rPr>
          <w:rFonts w:ascii="Times New Roman" w:hAnsi="Times New Roman" w:cs="Times New Roman"/>
          <w:sz w:val="24"/>
        </w:rPr>
        <w:t xml:space="preserve">For the </w:t>
      </w:r>
      <w:r w:rsidRPr="008F62AC">
        <w:rPr>
          <w:rFonts w:ascii="Times New Roman" w:hAnsi="Times New Roman" w:cs="Times New Roman"/>
          <w:b/>
          <w:color w:val="7030A0"/>
          <w:sz w:val="24"/>
        </w:rPr>
        <w:t>10-g sample support (purple curve)</w:t>
      </w:r>
      <w:r w:rsidR="008F62AC" w:rsidRPr="008F62AC">
        <w:rPr>
          <w:rFonts w:ascii="Times New Roman" w:hAnsi="Times New Roman" w:cs="Times New Roman"/>
          <w:sz w:val="24"/>
        </w:rPr>
        <w:t xml:space="preserve">, its </w:t>
      </w:r>
      <w:r w:rsidRPr="008F62AC">
        <w:rPr>
          <w:rFonts w:ascii="Times New Roman" w:hAnsi="Times New Roman" w:cs="Times New Roman"/>
          <w:sz w:val="24"/>
        </w:rPr>
        <w:t xml:space="preserve">smaller sample support gives less precise data and </w:t>
      </w:r>
      <w:r w:rsidR="008F62AC">
        <w:rPr>
          <w:rFonts w:ascii="Times New Roman" w:hAnsi="Times New Roman" w:cs="Times New Roman"/>
          <w:sz w:val="24"/>
        </w:rPr>
        <w:t xml:space="preserve">there is </w:t>
      </w:r>
      <w:r w:rsidRPr="008F62AC">
        <w:rPr>
          <w:rFonts w:ascii="Times New Roman" w:hAnsi="Times New Roman" w:cs="Times New Roman"/>
          <w:sz w:val="24"/>
        </w:rPr>
        <w:t xml:space="preserve">a 1% chance that any single sample will exceed 3 nCi/g. </w:t>
      </w:r>
    </w:p>
    <w:p w14:paraId="274A15AF" w14:textId="77777777" w:rsidR="00E276C2" w:rsidRDefault="00635CB0" w:rsidP="00EA27FF">
      <w:pPr>
        <w:pStyle w:val="ListParagraph"/>
        <w:numPr>
          <w:ilvl w:val="0"/>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rPr>
        <w:t xml:space="preserve">Data imprecision </w:t>
      </w:r>
      <w:r w:rsidR="00E276C2" w:rsidRPr="008F62AC">
        <w:rPr>
          <w:rFonts w:ascii="Times New Roman" w:hAnsi="Times New Roman" w:cs="Times New Roman"/>
          <w:sz w:val="24"/>
        </w:rPr>
        <w:t xml:space="preserve">and the </w:t>
      </w:r>
      <w:r w:rsidR="00E276C2" w:rsidRPr="008F62AC">
        <w:rPr>
          <w:rFonts w:ascii="Times New Roman" w:hAnsi="Times New Roman" w:cs="Times New Roman"/>
          <w:sz w:val="24"/>
          <w:szCs w:val="24"/>
        </w:rPr>
        <w:t xml:space="preserve">likelihood of decision error </w:t>
      </w:r>
      <w:r>
        <w:rPr>
          <w:rFonts w:ascii="Times New Roman" w:hAnsi="Times New Roman" w:cs="Times New Roman"/>
          <w:sz w:val="24"/>
          <w:szCs w:val="24"/>
        </w:rPr>
        <w:t>increases to 11% for</w:t>
      </w:r>
      <w:r w:rsidR="00E276C2" w:rsidRPr="003A2903">
        <w:rPr>
          <w:rFonts w:ascii="Times New Roman" w:hAnsi="Times New Roman" w:cs="Times New Roman"/>
          <w:color w:val="006600"/>
          <w:sz w:val="24"/>
          <w:szCs w:val="24"/>
        </w:rPr>
        <w:t xml:space="preserve"> </w:t>
      </w:r>
      <w:r w:rsidRPr="003A2903">
        <w:rPr>
          <w:rFonts w:ascii="Times New Roman" w:hAnsi="Times New Roman" w:cs="Times New Roman"/>
          <w:b/>
          <w:color w:val="006600"/>
          <w:sz w:val="24"/>
          <w:szCs w:val="24"/>
        </w:rPr>
        <w:t>1-g</w:t>
      </w:r>
      <w:r w:rsidR="00E276C2" w:rsidRPr="003A2903">
        <w:rPr>
          <w:rFonts w:ascii="Times New Roman" w:hAnsi="Times New Roman" w:cs="Times New Roman"/>
          <w:b/>
          <w:color w:val="006600"/>
          <w:sz w:val="24"/>
          <w:szCs w:val="24"/>
        </w:rPr>
        <w:t xml:space="preserve"> sample</w:t>
      </w:r>
      <w:r w:rsidRPr="003A2903">
        <w:rPr>
          <w:rFonts w:ascii="Times New Roman" w:hAnsi="Times New Roman" w:cs="Times New Roman"/>
          <w:b/>
          <w:color w:val="006600"/>
          <w:sz w:val="24"/>
          <w:szCs w:val="24"/>
        </w:rPr>
        <w:t>s</w:t>
      </w:r>
      <w:r w:rsidR="00E276C2" w:rsidRPr="003A2903">
        <w:rPr>
          <w:rFonts w:ascii="Times New Roman" w:hAnsi="Times New Roman" w:cs="Times New Roman"/>
          <w:b/>
          <w:color w:val="006600"/>
          <w:sz w:val="24"/>
          <w:szCs w:val="24"/>
        </w:rPr>
        <w:t xml:space="preserve"> (heavy green line)</w:t>
      </w:r>
      <w:r w:rsidR="00E276C2" w:rsidRPr="003A2903">
        <w:rPr>
          <w:rFonts w:ascii="Times New Roman" w:hAnsi="Times New Roman" w:cs="Times New Roman"/>
          <w:color w:val="006600"/>
          <w:sz w:val="24"/>
          <w:szCs w:val="24"/>
        </w:rPr>
        <w:t xml:space="preserve">. </w:t>
      </w:r>
      <w:r w:rsidR="00E276C2" w:rsidRPr="008F62AC">
        <w:rPr>
          <w:rFonts w:ascii="Times New Roman" w:hAnsi="Times New Roman" w:cs="Times New Roman"/>
          <w:sz w:val="24"/>
          <w:szCs w:val="24"/>
        </w:rPr>
        <w:t>The chance of falsely i</w:t>
      </w:r>
      <w:r w:rsidR="00466109">
        <w:rPr>
          <w:rFonts w:ascii="Times New Roman" w:hAnsi="Times New Roman" w:cs="Times New Roman"/>
          <w:sz w:val="24"/>
          <w:szCs w:val="24"/>
        </w:rPr>
        <w:t>dentifying a hot spot is 1 in 9</w:t>
      </w:r>
      <w:r w:rsidR="00E276C2" w:rsidRPr="008F62AC">
        <w:rPr>
          <w:rFonts w:ascii="Times New Roman" w:hAnsi="Times New Roman" w:cs="Times New Roman"/>
          <w:sz w:val="24"/>
          <w:szCs w:val="24"/>
        </w:rPr>
        <w:t xml:space="preserve">, even though the </w:t>
      </w:r>
      <w:r w:rsidR="00E276C2" w:rsidRPr="00466109">
        <w:rPr>
          <w:rFonts w:ascii="Times New Roman" w:hAnsi="Times New Roman" w:cs="Times New Roman"/>
          <w:sz w:val="24"/>
          <w:szCs w:val="24"/>
          <w:u w:val="single"/>
        </w:rPr>
        <w:t>mean</w:t>
      </w:r>
      <w:r w:rsidR="00E276C2" w:rsidRPr="008F62AC">
        <w:rPr>
          <w:rFonts w:ascii="Times New Roman" w:hAnsi="Times New Roman" w:cs="Times New Roman"/>
          <w:sz w:val="24"/>
          <w:szCs w:val="24"/>
        </w:rPr>
        <w:t xml:space="preserve"> of all 20 1-gram results was 1.93 nCi/g, almost exactly the true mean for the population. </w:t>
      </w:r>
    </w:p>
    <w:p w14:paraId="602EB2FD" w14:textId="77777777" w:rsidR="00635CB0" w:rsidRPr="00CA430B" w:rsidRDefault="00635CB0" w:rsidP="00EA27FF">
      <w:pPr>
        <w:pStyle w:val="ListParagraph"/>
        <w:numPr>
          <w:ilvl w:val="1"/>
          <w:numId w:val="64"/>
        </w:numPr>
        <w:spacing w:before="80" w:after="0" w:line="240" w:lineRule="auto"/>
        <w:contextualSpacing w:val="0"/>
        <w:rPr>
          <w:rFonts w:ascii="Times New Roman" w:hAnsi="Times New Roman" w:cs="Times New Roman"/>
          <w:b/>
          <w:color w:val="FF0000"/>
          <w:sz w:val="24"/>
          <w:szCs w:val="24"/>
        </w:rPr>
      </w:pPr>
      <w:r>
        <w:rPr>
          <w:rFonts w:ascii="Times New Roman" w:hAnsi="Times New Roman" w:cs="Times New Roman"/>
          <w:sz w:val="24"/>
          <w:szCs w:val="24"/>
        </w:rPr>
        <w:t xml:space="preserve">This is an important point: </w:t>
      </w:r>
      <w:r w:rsidRPr="003A2903">
        <w:rPr>
          <w:rFonts w:ascii="Times New Roman" w:hAnsi="Times New Roman" w:cs="Times New Roman"/>
          <w:b/>
          <w:color w:val="C00000"/>
          <w:sz w:val="24"/>
          <w:szCs w:val="24"/>
        </w:rPr>
        <w:t xml:space="preserve">although data variability makes it dangerous to make decisions based on a single sample result, </w:t>
      </w:r>
      <w:r w:rsidR="00466109" w:rsidRPr="003A2903">
        <w:rPr>
          <w:rFonts w:ascii="Times New Roman" w:hAnsi="Times New Roman" w:cs="Times New Roman"/>
          <w:b/>
          <w:color w:val="C00000"/>
          <w:sz w:val="24"/>
          <w:szCs w:val="24"/>
          <w:u w:val="single"/>
        </w:rPr>
        <w:t>if there are enough</w:t>
      </w:r>
      <w:r w:rsidRPr="003A2903">
        <w:rPr>
          <w:rFonts w:ascii="Times New Roman" w:hAnsi="Times New Roman" w:cs="Times New Roman"/>
          <w:b/>
          <w:color w:val="C00000"/>
          <w:sz w:val="24"/>
          <w:szCs w:val="24"/>
          <w:u w:val="single"/>
        </w:rPr>
        <w:t xml:space="preserve"> samples</w:t>
      </w:r>
      <w:r w:rsidRPr="003A2903">
        <w:rPr>
          <w:rFonts w:ascii="Times New Roman" w:hAnsi="Times New Roman" w:cs="Times New Roman"/>
          <w:b/>
          <w:color w:val="C00000"/>
          <w:sz w:val="24"/>
          <w:szCs w:val="24"/>
        </w:rPr>
        <w:t xml:space="preserve">, the highs and lows </w:t>
      </w:r>
      <w:r w:rsidR="00CA430B" w:rsidRPr="003A2903">
        <w:rPr>
          <w:rFonts w:ascii="Times New Roman" w:hAnsi="Times New Roman" w:cs="Times New Roman"/>
          <w:b/>
          <w:color w:val="C00000"/>
          <w:sz w:val="24"/>
          <w:szCs w:val="24"/>
        </w:rPr>
        <w:t>can</w:t>
      </w:r>
      <w:r w:rsidRPr="003A2903">
        <w:rPr>
          <w:rFonts w:ascii="Times New Roman" w:hAnsi="Times New Roman" w:cs="Times New Roman"/>
          <w:b/>
          <w:color w:val="C00000"/>
          <w:sz w:val="24"/>
          <w:szCs w:val="24"/>
        </w:rPr>
        <w:t xml:space="preserve"> balance out and the mean of the data set could accurately reflect the true mean.</w:t>
      </w:r>
    </w:p>
    <w:p w14:paraId="7A957AA2" w14:textId="77777777" w:rsidR="00635CB0" w:rsidRPr="00CA430B" w:rsidRDefault="00635CB0" w:rsidP="00EA27FF">
      <w:pPr>
        <w:pStyle w:val="ListParagraph"/>
        <w:numPr>
          <w:ilvl w:val="1"/>
          <w:numId w:val="64"/>
        </w:numPr>
        <w:spacing w:before="80" w:after="0" w:line="240" w:lineRule="auto"/>
        <w:contextualSpacing w:val="0"/>
        <w:rPr>
          <w:rFonts w:ascii="Times New Roman" w:hAnsi="Times New Roman" w:cs="Times New Roman"/>
          <w:b/>
          <w:color w:val="365F91" w:themeColor="accent1" w:themeShade="BF"/>
          <w:sz w:val="24"/>
          <w:szCs w:val="24"/>
        </w:rPr>
      </w:pPr>
      <w:r w:rsidRPr="00CA430B">
        <w:rPr>
          <w:rFonts w:ascii="Times New Roman" w:hAnsi="Times New Roman" w:cs="Times New Roman"/>
          <w:b/>
          <w:color w:val="365F91" w:themeColor="accent1" w:themeShade="BF"/>
          <w:sz w:val="24"/>
          <w:szCs w:val="24"/>
        </w:rPr>
        <w:t xml:space="preserve">This finding is particularly relevant for using real-time, field portable X-ray fluorescence (XRF) instrumentation for metals analysis. The very small sample support that the XRF can “see” means that data variability can be very high. </w:t>
      </w:r>
    </w:p>
    <w:p w14:paraId="538E9A2D" w14:textId="77777777" w:rsidR="00635CB0" w:rsidRDefault="00FB0AAE" w:rsidP="00EA27FF">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Combining </w:t>
      </w:r>
      <w:r w:rsidR="00635CB0">
        <w:rPr>
          <w:rFonts w:ascii="Times New Roman" w:hAnsi="Times New Roman" w:cs="Times New Roman"/>
          <w:sz w:val="24"/>
          <w:szCs w:val="24"/>
        </w:rPr>
        <w:t>incremental sampling and XRF in the field</w:t>
      </w:r>
      <w:r>
        <w:rPr>
          <w:rFonts w:ascii="Times New Roman" w:hAnsi="Times New Roman" w:cs="Times New Roman"/>
          <w:sz w:val="24"/>
          <w:szCs w:val="24"/>
        </w:rPr>
        <w:t xml:space="preserve"> can produce a highly effective sampling design</w:t>
      </w:r>
      <w:r w:rsidR="00635CB0">
        <w:rPr>
          <w:rFonts w:ascii="Times New Roman" w:hAnsi="Times New Roman" w:cs="Times New Roman"/>
          <w:sz w:val="24"/>
          <w:szCs w:val="24"/>
        </w:rPr>
        <w:t xml:space="preserve">, </w:t>
      </w:r>
      <w:r>
        <w:rPr>
          <w:rFonts w:ascii="Times New Roman" w:hAnsi="Times New Roman" w:cs="Times New Roman"/>
          <w:sz w:val="24"/>
          <w:szCs w:val="24"/>
        </w:rPr>
        <w:t xml:space="preserve">but </w:t>
      </w:r>
      <w:r w:rsidR="00635CB0">
        <w:rPr>
          <w:rFonts w:ascii="Times New Roman" w:hAnsi="Times New Roman" w:cs="Times New Roman"/>
          <w:sz w:val="24"/>
          <w:szCs w:val="24"/>
        </w:rPr>
        <w:t>sample processing might not be as rigorous as is possible in the laboratory. However all is not lost!</w:t>
      </w:r>
    </w:p>
    <w:p w14:paraId="20BD9DF8" w14:textId="77777777" w:rsidR="00FB0AAE" w:rsidRDefault="00864310" w:rsidP="00EA27FF">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lastRenderedPageBreak/>
        <w:t>Since the XRF uses no consumables</w:t>
      </w:r>
      <w:r w:rsidR="00466109">
        <w:rPr>
          <w:rFonts w:ascii="Times New Roman" w:hAnsi="Times New Roman" w:cs="Times New Roman"/>
          <w:sz w:val="24"/>
          <w:szCs w:val="24"/>
        </w:rPr>
        <w:t xml:space="preserve"> per analysis</w:t>
      </w:r>
      <w:r>
        <w:rPr>
          <w:rFonts w:ascii="Times New Roman" w:hAnsi="Times New Roman" w:cs="Times New Roman"/>
          <w:sz w:val="24"/>
          <w:szCs w:val="24"/>
        </w:rPr>
        <w:t xml:space="preserve">, the only cost for taking many replicate XRF readings is time (1 to 2 minutes or less per reading). </w:t>
      </w:r>
      <w:r w:rsidR="00FB0AAE">
        <w:rPr>
          <w:rFonts w:ascii="Times New Roman" w:hAnsi="Times New Roman" w:cs="Times New Roman"/>
          <w:sz w:val="24"/>
          <w:szCs w:val="24"/>
        </w:rPr>
        <w:t>Sufficient replicate readings can be used to statistically control for sampling variability when physical control over sample heterogeneity is not as rigorous.</w:t>
      </w:r>
    </w:p>
    <w:p w14:paraId="256202F8" w14:textId="77777777" w:rsidR="00635CB0" w:rsidRDefault="00FB0AAE" w:rsidP="00EA27FF">
      <w:pPr>
        <w:pStyle w:val="ListParagraph"/>
        <w:numPr>
          <w:ilvl w:val="1"/>
          <w:numId w:val="64"/>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00864310">
        <w:rPr>
          <w:rFonts w:ascii="Times New Roman" w:hAnsi="Times New Roman" w:cs="Times New Roman"/>
          <w:sz w:val="24"/>
          <w:szCs w:val="24"/>
        </w:rPr>
        <w:t xml:space="preserve">he </w:t>
      </w:r>
      <w:r>
        <w:rPr>
          <w:rFonts w:ascii="Times New Roman" w:hAnsi="Times New Roman" w:cs="Times New Roman"/>
          <w:sz w:val="24"/>
          <w:szCs w:val="24"/>
        </w:rPr>
        <w:t xml:space="preserve">general </w:t>
      </w:r>
      <w:r w:rsidR="00864310">
        <w:rPr>
          <w:rFonts w:ascii="Times New Roman" w:hAnsi="Times New Roman" w:cs="Times New Roman"/>
          <w:sz w:val="24"/>
          <w:szCs w:val="24"/>
        </w:rPr>
        <w:t xml:space="preserve">procedure is </w:t>
      </w:r>
      <w:r>
        <w:rPr>
          <w:rFonts w:ascii="Times New Roman" w:hAnsi="Times New Roman" w:cs="Times New Roman"/>
          <w:sz w:val="24"/>
          <w:szCs w:val="24"/>
        </w:rPr>
        <w:t xml:space="preserve">outlined in </w:t>
      </w:r>
      <w:hyperlink w:anchor="Appendix_I" w:history="1">
        <w:r w:rsidRPr="00BB6D96">
          <w:rPr>
            <w:rStyle w:val="Hyperlink"/>
            <w:rFonts w:ascii="Times New Roman" w:hAnsi="Times New Roman" w:cs="Times New Roman"/>
            <w:sz w:val="24"/>
            <w:szCs w:val="24"/>
          </w:rPr>
          <w:t>Appendix I</w:t>
        </w:r>
      </w:hyperlink>
      <w:r>
        <w:rPr>
          <w:rFonts w:ascii="Times New Roman" w:hAnsi="Times New Roman" w:cs="Times New Roman"/>
          <w:sz w:val="24"/>
          <w:szCs w:val="24"/>
        </w:rPr>
        <w:t>.</w:t>
      </w:r>
    </w:p>
    <w:p w14:paraId="3C18AFB2" w14:textId="77777777" w:rsidR="00E276C2" w:rsidRDefault="00CA430B" w:rsidP="00D5014F">
      <w:pPr>
        <w:spacing w:before="240" w:after="0" w:line="240" w:lineRule="auto"/>
        <w:rPr>
          <w:rFonts w:ascii="Times New Roman" w:hAnsi="Times New Roman" w:cs="Times New Roman"/>
          <w:sz w:val="24"/>
          <w:szCs w:val="24"/>
        </w:rPr>
      </w:pPr>
      <w:r>
        <w:rPr>
          <w:rFonts w:ascii="Times New Roman" w:hAnsi="Times New Roman"/>
          <w:b/>
          <w:sz w:val="24"/>
          <w:szCs w:val="24"/>
        </w:rPr>
        <w:t>4.4.3.4</w:t>
      </w:r>
      <w:r w:rsidR="00E276C2">
        <w:rPr>
          <w:rFonts w:ascii="Times New Roman" w:hAnsi="Times New Roman"/>
          <w:b/>
          <w:sz w:val="24"/>
          <w:szCs w:val="24"/>
        </w:rPr>
        <w:t xml:space="preserve">   </w:t>
      </w:r>
      <w:r w:rsidRPr="00CA430B">
        <w:rPr>
          <w:rFonts w:ascii="Times New Roman" w:hAnsi="Times New Roman" w:cs="Times New Roman"/>
          <w:b/>
          <w:color w:val="000000" w:themeColor="text1"/>
          <w:sz w:val="24"/>
          <w:szCs w:val="24"/>
        </w:rPr>
        <w:t>The number of replicate</w:t>
      </w:r>
      <w:r w:rsidR="00E276C2" w:rsidRPr="00CA430B">
        <w:rPr>
          <w:rFonts w:ascii="Times New Roman" w:hAnsi="Times New Roman" w:cs="Times New Roman"/>
          <w:b/>
          <w:color w:val="000000" w:themeColor="text1"/>
          <w:sz w:val="24"/>
          <w:szCs w:val="24"/>
        </w:rPr>
        <w:t xml:space="preserve"> results required for </w:t>
      </w:r>
      <w:r w:rsidRPr="00CA430B">
        <w:rPr>
          <w:rFonts w:ascii="Times New Roman" w:hAnsi="Times New Roman" w:cs="Times New Roman"/>
          <w:b/>
          <w:color w:val="000000" w:themeColor="text1"/>
          <w:sz w:val="24"/>
          <w:szCs w:val="24"/>
        </w:rPr>
        <w:t>error</w:t>
      </w:r>
      <w:r w:rsidR="00E276C2" w:rsidRPr="00CA430B">
        <w:rPr>
          <w:rFonts w:ascii="Times New Roman" w:hAnsi="Times New Roman" w:cs="Times New Roman"/>
          <w:b/>
          <w:color w:val="000000" w:themeColor="text1"/>
          <w:sz w:val="24"/>
          <w:szCs w:val="24"/>
        </w:rPr>
        <w:t xml:space="preserve"> balancing </w:t>
      </w:r>
      <w:r w:rsidRPr="00CA430B">
        <w:rPr>
          <w:rFonts w:ascii="Times New Roman" w:hAnsi="Times New Roman" w:cs="Times New Roman"/>
          <w:b/>
          <w:color w:val="000000" w:themeColor="text1"/>
          <w:sz w:val="24"/>
          <w:szCs w:val="24"/>
        </w:rPr>
        <w:t>so that a representative estimate of the true mean can be attained depends on the variability in the sample set.</w:t>
      </w:r>
      <w:r w:rsidR="00E276C2" w:rsidRPr="007B753C">
        <w:rPr>
          <w:rFonts w:ascii="Times New Roman" w:hAnsi="Times New Roman" w:cs="Times New Roman"/>
          <w:b/>
          <w:i/>
          <w:color w:val="C00000"/>
          <w:sz w:val="24"/>
          <w:szCs w:val="24"/>
        </w:rPr>
        <w:t xml:space="preserve"> </w:t>
      </w:r>
      <w:r w:rsidR="00E276C2" w:rsidRPr="007B753C">
        <w:rPr>
          <w:rFonts w:ascii="Times New Roman" w:hAnsi="Times New Roman" w:cs="Times New Roman"/>
          <w:sz w:val="24"/>
          <w:szCs w:val="24"/>
        </w:rPr>
        <w:t xml:space="preserve"> </w:t>
      </w:r>
      <w:r>
        <w:rPr>
          <w:rFonts w:ascii="Times New Roman" w:hAnsi="Times New Roman" w:cs="Times New Roman"/>
          <w:sz w:val="24"/>
          <w:szCs w:val="24"/>
        </w:rPr>
        <w:t>T</w:t>
      </w:r>
      <w:r w:rsidR="00E276C2" w:rsidRPr="007B753C">
        <w:rPr>
          <w:rFonts w:ascii="Times New Roman" w:hAnsi="Times New Roman" w:cs="Times New Roman"/>
          <w:sz w:val="24"/>
          <w:szCs w:val="24"/>
        </w:rPr>
        <w:t>he more variability in the data set</w:t>
      </w:r>
      <w:r>
        <w:rPr>
          <w:rFonts w:ascii="Times New Roman" w:hAnsi="Times New Roman" w:cs="Times New Roman"/>
          <w:sz w:val="24"/>
          <w:szCs w:val="24"/>
        </w:rPr>
        <w:t xml:space="preserve"> (i.e., the higher the standard deviation)</w:t>
      </w:r>
      <w:r w:rsidR="00E276C2" w:rsidRPr="007B753C">
        <w:rPr>
          <w:rFonts w:ascii="Times New Roman" w:hAnsi="Times New Roman" w:cs="Times New Roman"/>
          <w:sz w:val="24"/>
          <w:szCs w:val="24"/>
        </w:rPr>
        <w:t xml:space="preserve">, the </w:t>
      </w:r>
      <w:r>
        <w:rPr>
          <w:rFonts w:ascii="Times New Roman" w:hAnsi="Times New Roman" w:cs="Times New Roman"/>
          <w:sz w:val="24"/>
          <w:szCs w:val="24"/>
        </w:rPr>
        <w:t>more</w:t>
      </w:r>
      <w:r w:rsidR="00E276C2" w:rsidRPr="007B753C">
        <w:rPr>
          <w:rFonts w:ascii="Times New Roman" w:hAnsi="Times New Roman" w:cs="Times New Roman"/>
          <w:sz w:val="24"/>
          <w:szCs w:val="24"/>
        </w:rPr>
        <w:t xml:space="preserve"> </w:t>
      </w:r>
      <w:r>
        <w:rPr>
          <w:rFonts w:ascii="Times New Roman" w:hAnsi="Times New Roman" w:cs="Times New Roman"/>
          <w:sz w:val="24"/>
          <w:szCs w:val="24"/>
        </w:rPr>
        <w:t>replicates required to get</w:t>
      </w:r>
      <w:r w:rsidR="00E276C2" w:rsidRPr="007B753C">
        <w:rPr>
          <w:rFonts w:ascii="Times New Roman" w:hAnsi="Times New Roman" w:cs="Times New Roman"/>
          <w:sz w:val="24"/>
          <w:szCs w:val="24"/>
        </w:rPr>
        <w:t xml:space="preserve"> their average </w:t>
      </w:r>
      <w:r>
        <w:rPr>
          <w:rFonts w:ascii="Times New Roman" w:hAnsi="Times New Roman" w:cs="Times New Roman"/>
          <w:sz w:val="24"/>
          <w:szCs w:val="24"/>
        </w:rPr>
        <w:t xml:space="preserve">reliably </w:t>
      </w:r>
      <w:r w:rsidR="00E276C2" w:rsidRPr="007B753C">
        <w:rPr>
          <w:rFonts w:ascii="Times New Roman" w:hAnsi="Times New Roman" w:cs="Times New Roman"/>
          <w:sz w:val="24"/>
          <w:szCs w:val="24"/>
        </w:rPr>
        <w:t xml:space="preserve">close to the true mean. </w:t>
      </w:r>
      <w:r w:rsidR="00D6170E">
        <w:rPr>
          <w:rFonts w:ascii="Times New Roman" w:hAnsi="Times New Roman" w:cs="Times New Roman"/>
          <w:sz w:val="24"/>
          <w:szCs w:val="24"/>
        </w:rPr>
        <w:t xml:space="preserve">(See discussion in </w:t>
      </w:r>
      <w:hyperlink w:anchor="Appendix_J" w:history="1">
        <w:r w:rsidR="00D6170E" w:rsidRPr="00D6170E">
          <w:rPr>
            <w:rStyle w:val="Hyperlink"/>
            <w:rFonts w:ascii="Times New Roman" w:hAnsi="Times New Roman" w:cs="Times New Roman"/>
            <w:sz w:val="24"/>
            <w:szCs w:val="24"/>
          </w:rPr>
          <w:t>Appendix J</w:t>
        </w:r>
      </w:hyperlink>
      <w:r w:rsidR="00D6170E">
        <w:rPr>
          <w:rFonts w:ascii="Times New Roman" w:hAnsi="Times New Roman" w:cs="Times New Roman"/>
          <w:sz w:val="24"/>
          <w:szCs w:val="24"/>
        </w:rPr>
        <w:t>.)</w:t>
      </w:r>
    </w:p>
    <w:p w14:paraId="1A192412" w14:textId="77777777" w:rsidR="00D5014F" w:rsidRDefault="00D5014F" w:rsidP="00D5014F">
      <w:pPr>
        <w:spacing w:after="0" w:line="240" w:lineRule="auto"/>
        <w:rPr>
          <w:rFonts w:ascii="Times New Roman" w:hAnsi="Times New Roman" w:cs="Times New Roman"/>
          <w:sz w:val="24"/>
          <w:szCs w:val="24"/>
        </w:rPr>
      </w:pPr>
    </w:p>
    <w:p w14:paraId="5189894D" w14:textId="77777777" w:rsidR="00B15117" w:rsidRDefault="00E276C2" w:rsidP="00B15117">
      <w:pPr>
        <w:spacing w:after="0" w:line="240" w:lineRule="auto"/>
        <w:rPr>
          <w:rFonts w:ascii="Times New Roman" w:hAnsi="Times New Roman" w:cs="Times New Roman"/>
          <w:sz w:val="24"/>
          <w:szCs w:val="24"/>
        </w:rPr>
      </w:pPr>
      <w:r w:rsidRPr="007B753C">
        <w:rPr>
          <w:rFonts w:ascii="Times New Roman" w:hAnsi="Times New Roman" w:cs="Times New Roman"/>
          <w:sz w:val="24"/>
          <w:szCs w:val="24"/>
        </w:rPr>
        <w:t xml:space="preserve">The number of results required to achieve this balance </w:t>
      </w:r>
      <w:r w:rsidR="00CA430B">
        <w:rPr>
          <w:rFonts w:ascii="Times New Roman" w:hAnsi="Times New Roman" w:cs="Times New Roman"/>
          <w:sz w:val="24"/>
          <w:szCs w:val="24"/>
        </w:rPr>
        <w:t>can be determined statistically. You need to kn</w:t>
      </w:r>
      <w:r w:rsidRPr="007B753C">
        <w:rPr>
          <w:rFonts w:ascii="Times New Roman" w:hAnsi="Times New Roman" w:cs="Times New Roman"/>
          <w:sz w:val="24"/>
          <w:szCs w:val="24"/>
        </w:rPr>
        <w:t>ow</w:t>
      </w:r>
      <w:r w:rsidR="00CA430B">
        <w:rPr>
          <w:rFonts w:ascii="Times New Roman" w:hAnsi="Times New Roman" w:cs="Times New Roman"/>
          <w:sz w:val="24"/>
          <w:szCs w:val="24"/>
        </w:rPr>
        <w:t xml:space="preserve"> how</w:t>
      </w:r>
      <w:r w:rsidRPr="007B753C">
        <w:rPr>
          <w:rFonts w:ascii="Times New Roman" w:hAnsi="Times New Roman" w:cs="Times New Roman"/>
          <w:sz w:val="24"/>
          <w:szCs w:val="24"/>
        </w:rPr>
        <w:t xml:space="preserve"> close to the true mean you want to be and how often you want to achieve that closeness. For exa</w:t>
      </w:r>
      <w:r>
        <w:rPr>
          <w:rFonts w:ascii="Times New Roman" w:hAnsi="Times New Roman" w:cs="Times New Roman"/>
          <w:sz w:val="24"/>
          <w:szCs w:val="24"/>
        </w:rPr>
        <w:t xml:space="preserve">mple, only </w:t>
      </w:r>
      <w:r w:rsidRPr="00231171">
        <w:rPr>
          <w:rFonts w:ascii="Times New Roman" w:hAnsi="Times New Roman" w:cs="Times New Roman"/>
          <w:b/>
          <w:color w:val="FF0000"/>
          <w:sz w:val="24"/>
          <w:szCs w:val="24"/>
        </w:rPr>
        <w:t>4 100-g samples</w:t>
      </w:r>
      <w:r w:rsidRPr="007B753C">
        <w:rPr>
          <w:rFonts w:ascii="Times New Roman" w:hAnsi="Times New Roman" w:cs="Times New Roman"/>
          <w:sz w:val="24"/>
          <w:szCs w:val="24"/>
        </w:rPr>
        <w:t xml:space="preserve"> would be needed fo</w:t>
      </w:r>
      <w:r>
        <w:rPr>
          <w:rFonts w:ascii="Times New Roman" w:hAnsi="Times New Roman" w:cs="Times New Roman"/>
          <w:sz w:val="24"/>
          <w:szCs w:val="24"/>
        </w:rPr>
        <w:t>r their average to be within 10% (0.2</w:t>
      </w:r>
      <w:r w:rsidRPr="007B753C">
        <w:rPr>
          <w:rFonts w:ascii="Times New Roman" w:hAnsi="Times New Roman" w:cs="Times New Roman"/>
          <w:sz w:val="24"/>
          <w:szCs w:val="24"/>
        </w:rPr>
        <w:t xml:space="preserve"> nCi/g</w:t>
      </w:r>
      <w:r>
        <w:rPr>
          <w:rFonts w:ascii="Times New Roman" w:hAnsi="Times New Roman" w:cs="Times New Roman"/>
          <w:sz w:val="24"/>
          <w:szCs w:val="24"/>
        </w:rPr>
        <w:t>)</w:t>
      </w:r>
      <w:r w:rsidRPr="007B753C">
        <w:rPr>
          <w:rFonts w:ascii="Times New Roman" w:hAnsi="Times New Roman" w:cs="Times New Roman"/>
          <w:sz w:val="24"/>
          <w:szCs w:val="24"/>
        </w:rPr>
        <w:t xml:space="preserve"> of the true </w:t>
      </w:r>
      <w:r>
        <w:rPr>
          <w:rFonts w:ascii="Times New Roman" w:hAnsi="Times New Roman" w:cs="Times New Roman"/>
          <w:sz w:val="24"/>
          <w:szCs w:val="24"/>
        </w:rPr>
        <w:t>mean (between 1.72 and 2.1</w:t>
      </w:r>
      <w:r w:rsidRPr="007B753C">
        <w:rPr>
          <w:rFonts w:ascii="Times New Roman" w:hAnsi="Times New Roman" w:cs="Times New Roman"/>
          <w:sz w:val="24"/>
          <w:szCs w:val="24"/>
        </w:rPr>
        <w:t xml:space="preserve">2) 95% </w:t>
      </w:r>
      <w:r>
        <w:rPr>
          <w:rFonts w:ascii="Times New Roman" w:hAnsi="Times New Roman" w:cs="Times New Roman"/>
          <w:sz w:val="24"/>
          <w:szCs w:val="24"/>
        </w:rPr>
        <w:t xml:space="preserve">of the time. But the high </w:t>
      </w:r>
      <w:r w:rsidR="00CA430B">
        <w:rPr>
          <w:rFonts w:ascii="Times New Roman" w:hAnsi="Times New Roman" w:cs="Times New Roman"/>
          <w:sz w:val="24"/>
          <w:szCs w:val="24"/>
        </w:rPr>
        <w:t xml:space="preserve">sampling error </w:t>
      </w:r>
      <w:r>
        <w:rPr>
          <w:rFonts w:ascii="Times New Roman" w:hAnsi="Times New Roman" w:cs="Times New Roman"/>
          <w:sz w:val="24"/>
          <w:szCs w:val="24"/>
        </w:rPr>
        <w:t xml:space="preserve">of the </w:t>
      </w:r>
      <w:r w:rsidRPr="00EC7894">
        <w:rPr>
          <w:rFonts w:ascii="Times New Roman" w:hAnsi="Times New Roman" w:cs="Times New Roman"/>
          <w:b/>
          <w:color w:val="006600"/>
          <w:sz w:val="24"/>
          <w:szCs w:val="24"/>
        </w:rPr>
        <w:t xml:space="preserve">1-g samples </w:t>
      </w:r>
      <w:r w:rsidR="00CA430B">
        <w:rPr>
          <w:rFonts w:ascii="Times New Roman" w:hAnsi="Times New Roman" w:cs="Times New Roman"/>
          <w:sz w:val="24"/>
          <w:szCs w:val="24"/>
        </w:rPr>
        <w:t>require tha</w:t>
      </w:r>
      <w:r w:rsidRPr="007B753C">
        <w:rPr>
          <w:rFonts w:ascii="Times New Roman" w:hAnsi="Times New Roman" w:cs="Times New Roman"/>
          <w:sz w:val="24"/>
          <w:szCs w:val="24"/>
        </w:rPr>
        <w:t xml:space="preserve">t </w:t>
      </w:r>
      <w:r w:rsidRPr="00EC7894">
        <w:rPr>
          <w:rFonts w:ascii="Times New Roman" w:hAnsi="Times New Roman" w:cs="Times New Roman"/>
          <w:b/>
          <w:color w:val="006600"/>
          <w:sz w:val="24"/>
          <w:szCs w:val="24"/>
        </w:rPr>
        <w:t>240 sample results</w:t>
      </w:r>
      <w:r w:rsidR="00CA430B">
        <w:rPr>
          <w:rFonts w:ascii="Times New Roman" w:hAnsi="Times New Roman" w:cs="Times New Roman"/>
          <w:sz w:val="24"/>
          <w:szCs w:val="24"/>
        </w:rPr>
        <w:t xml:space="preserve"> </w:t>
      </w:r>
      <w:r w:rsidRPr="007B753C">
        <w:rPr>
          <w:rFonts w:ascii="Times New Roman" w:hAnsi="Times New Roman" w:cs="Times New Roman"/>
          <w:sz w:val="24"/>
          <w:szCs w:val="24"/>
        </w:rPr>
        <w:t>be averaged together</w:t>
      </w:r>
      <w:r>
        <w:rPr>
          <w:rFonts w:ascii="Times New Roman" w:hAnsi="Times New Roman" w:cs="Times New Roman"/>
          <w:sz w:val="24"/>
          <w:szCs w:val="24"/>
        </w:rPr>
        <w:t xml:space="preserve"> to get to </w:t>
      </w:r>
      <w:r w:rsidRPr="007B753C">
        <w:rPr>
          <w:rFonts w:ascii="Times New Roman" w:hAnsi="Times New Roman" w:cs="Times New Roman"/>
          <w:sz w:val="24"/>
          <w:szCs w:val="24"/>
        </w:rPr>
        <w:t xml:space="preserve">the same level of data quality. This </w:t>
      </w:r>
      <w:r w:rsidR="00CA430B">
        <w:rPr>
          <w:rFonts w:ascii="Times New Roman" w:hAnsi="Times New Roman" w:cs="Times New Roman"/>
          <w:sz w:val="24"/>
          <w:szCs w:val="24"/>
        </w:rPr>
        <w:t xml:space="preserve">leads </w:t>
      </w:r>
      <w:r w:rsidRPr="007B753C">
        <w:rPr>
          <w:rFonts w:ascii="Times New Roman" w:hAnsi="Times New Roman" w:cs="Times New Roman"/>
          <w:sz w:val="24"/>
          <w:szCs w:val="24"/>
        </w:rPr>
        <w:t>to a very important conclusion:</w:t>
      </w:r>
      <w:r w:rsidRPr="007B753C">
        <w:rPr>
          <w:rFonts w:ascii="Times New Roman" w:hAnsi="Times New Roman" w:cs="Times New Roman"/>
          <w:b/>
          <w:i/>
          <w:color w:val="C00000"/>
          <w:sz w:val="24"/>
          <w:szCs w:val="24"/>
        </w:rPr>
        <w:t xml:space="preserve"> </w:t>
      </w:r>
      <w:r w:rsidRPr="00231171">
        <w:rPr>
          <w:rFonts w:ascii="Times New Roman" w:hAnsi="Times New Roman" w:cs="Times New Roman"/>
          <w:b/>
          <w:i/>
          <w:color w:val="002060"/>
          <w:sz w:val="24"/>
          <w:szCs w:val="24"/>
        </w:rPr>
        <w:t>for a heterogeneous matrix</w:t>
      </w:r>
      <w:r>
        <w:rPr>
          <w:rFonts w:ascii="Times New Roman" w:hAnsi="Times New Roman" w:cs="Times New Roman"/>
          <w:b/>
          <w:i/>
          <w:color w:val="002060"/>
          <w:sz w:val="24"/>
          <w:szCs w:val="24"/>
        </w:rPr>
        <w:t>,</w:t>
      </w:r>
      <w:r>
        <w:rPr>
          <w:rFonts w:ascii="Times New Roman" w:hAnsi="Times New Roman" w:cs="Times New Roman"/>
          <w:b/>
          <w:i/>
          <w:color w:val="C00000"/>
          <w:sz w:val="24"/>
          <w:szCs w:val="24"/>
        </w:rPr>
        <w:t xml:space="preserve"> </w:t>
      </w:r>
      <w:r w:rsidRPr="00231171">
        <w:rPr>
          <w:rFonts w:ascii="Times New Roman" w:hAnsi="Times New Roman" w:cs="Times New Roman"/>
          <w:b/>
          <w:i/>
          <w:color w:val="002060"/>
          <w:sz w:val="24"/>
          <w:szCs w:val="24"/>
        </w:rPr>
        <w:t xml:space="preserve">a decision based on an average of many results is much more likely to be correct than a </w:t>
      </w:r>
      <w:r>
        <w:rPr>
          <w:rFonts w:ascii="Times New Roman" w:hAnsi="Times New Roman" w:cs="Times New Roman"/>
          <w:b/>
          <w:i/>
          <w:color w:val="002060"/>
          <w:sz w:val="24"/>
          <w:szCs w:val="24"/>
        </w:rPr>
        <w:t xml:space="preserve">decision based on a single </w:t>
      </w:r>
      <w:r w:rsidRPr="00231171">
        <w:rPr>
          <w:rFonts w:ascii="Times New Roman" w:hAnsi="Times New Roman" w:cs="Times New Roman"/>
          <w:b/>
          <w:i/>
          <w:color w:val="002060"/>
          <w:sz w:val="24"/>
          <w:szCs w:val="24"/>
        </w:rPr>
        <w:t>result.</w:t>
      </w:r>
      <w:r w:rsidRPr="007B753C">
        <w:rPr>
          <w:rFonts w:ascii="Times New Roman" w:hAnsi="Times New Roman" w:cs="Times New Roman"/>
          <w:sz w:val="24"/>
          <w:szCs w:val="24"/>
        </w:rPr>
        <w:t xml:space="preserve"> </w:t>
      </w:r>
    </w:p>
    <w:p w14:paraId="246522BF" w14:textId="77777777" w:rsidR="00E276C2" w:rsidRPr="00D5014F" w:rsidRDefault="00E276C2" w:rsidP="00D501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take-home message from the </w:t>
      </w:r>
      <w:r w:rsidR="000A176F">
        <w:rPr>
          <w:rFonts w:ascii="Times New Roman" w:hAnsi="Times New Roman" w:cs="Times New Roman"/>
          <w:sz w:val="24"/>
          <w:szCs w:val="24"/>
        </w:rPr>
        <w:t xml:space="preserve">Am-241 </w:t>
      </w:r>
      <w:r>
        <w:rPr>
          <w:rFonts w:ascii="Times New Roman" w:hAnsi="Times New Roman" w:cs="Times New Roman"/>
          <w:sz w:val="24"/>
          <w:szCs w:val="24"/>
        </w:rPr>
        <w:t xml:space="preserve">sample support </w:t>
      </w:r>
      <w:r w:rsidRPr="00283FC3">
        <w:rPr>
          <w:rFonts w:ascii="Times New Roman" w:hAnsi="Times New Roman" w:cs="Times New Roman"/>
          <w:sz w:val="24"/>
          <w:szCs w:val="24"/>
        </w:rPr>
        <w:t>experiment</w:t>
      </w:r>
      <w:r>
        <w:rPr>
          <w:rFonts w:ascii="Times New Roman" w:hAnsi="Times New Roman" w:cs="Times New Roman"/>
          <w:sz w:val="24"/>
          <w:szCs w:val="24"/>
        </w:rPr>
        <w:t xml:space="preserve"> is clear</w:t>
      </w:r>
      <w:r w:rsidR="00723846">
        <w:rPr>
          <w:rFonts w:ascii="Times New Roman" w:hAnsi="Times New Roman" w:cs="Times New Roman"/>
          <w:sz w:val="24"/>
          <w:szCs w:val="24"/>
        </w:rPr>
        <w:t>:</w:t>
      </w:r>
    </w:p>
    <w:p w14:paraId="56F2AFB5" w14:textId="39E619B4" w:rsidR="00E276C2" w:rsidRDefault="009A3A48" w:rsidP="00E276C2">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7F59676" wp14:editId="2D734335">
                <wp:simplePos x="0" y="0"/>
                <wp:positionH relativeFrom="column">
                  <wp:posOffset>47625</wp:posOffset>
                </wp:positionH>
                <wp:positionV relativeFrom="paragraph">
                  <wp:posOffset>101600</wp:posOffset>
                </wp:positionV>
                <wp:extent cx="6086475" cy="942975"/>
                <wp:effectExtent l="9525" t="5715" r="9525" b="13335"/>
                <wp:wrapNone/>
                <wp:docPr id="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942975"/>
                        </a:xfrm>
                        <a:prstGeom prst="rect">
                          <a:avLst/>
                        </a:prstGeom>
                        <a:solidFill>
                          <a:srgbClr val="FFFFFF"/>
                        </a:solidFill>
                        <a:ln w="9525">
                          <a:solidFill>
                            <a:srgbClr val="000000"/>
                          </a:solidFill>
                          <a:miter lim="800000"/>
                          <a:headEnd/>
                          <a:tailEnd/>
                        </a:ln>
                      </wps:spPr>
                      <wps:txbx>
                        <w:txbxContent>
                          <w:p w14:paraId="0945EC88" w14:textId="77777777" w:rsidR="00CA4BDF" w:rsidRPr="00B15117" w:rsidRDefault="00CA4BDF" w:rsidP="00B15117">
                            <w:pPr>
                              <w:spacing w:after="80" w:line="240" w:lineRule="auto"/>
                              <w:jc w:val="center"/>
                              <w:rPr>
                                <w:rFonts w:cstheme="minorHAnsi"/>
                                <w:b/>
                                <w:sz w:val="26"/>
                                <w:szCs w:val="26"/>
                              </w:rPr>
                            </w:pPr>
                            <w:r w:rsidRPr="00B15117">
                              <w:rPr>
                                <w:rFonts w:cstheme="minorHAnsi"/>
                                <w:b/>
                                <w:sz w:val="26"/>
                                <w:szCs w:val="26"/>
                              </w:rPr>
                              <w:t>A decision about the presence of a “hot spot” or the absence of contamination is likely to be made in error if it is based solely on a single isolated sample.</w:t>
                            </w:r>
                          </w:p>
                          <w:p w14:paraId="5A8FD1DB" w14:textId="77777777" w:rsidR="00CA4BDF" w:rsidRPr="00B15117" w:rsidRDefault="00CA4BDF" w:rsidP="00B15117">
                            <w:pPr>
                              <w:spacing w:after="80" w:line="240" w:lineRule="auto"/>
                              <w:jc w:val="center"/>
                              <w:rPr>
                                <w:rFonts w:cstheme="minorHAnsi"/>
                                <w:sz w:val="26"/>
                                <w:szCs w:val="26"/>
                              </w:rPr>
                            </w:pPr>
                            <w:r w:rsidRPr="00B15117">
                              <w:rPr>
                                <w:rFonts w:cstheme="minorHAnsi"/>
                                <w:b/>
                                <w:sz w:val="26"/>
                                <w:szCs w:val="26"/>
                              </w:rPr>
                              <w:t>Confidence in decisions made on a single discrete soil sample is undermined by within-sample variability, which gets worse as lab subsamples get smaller.</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59676" id="_x0000_s1032" type="#_x0000_t202" style="position:absolute;margin-left:3.75pt;margin-top:8pt;width:479.25pt;height:7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">
                <v:textbox>
                  <w:txbxContent>
                    <w:p w14:paraId="0945EC88" w14:textId="77777777" w:rsidR="00CA4BDF" w:rsidRPr="00B15117" w:rsidRDefault="00CA4BDF" w:rsidP="00B15117">
                      <w:pPr>
                        <w:spacing w:after="80" w:line="240" w:lineRule="auto"/>
                        <w:jc w:val="center"/>
                        <w:rPr>
                          <w:rFonts w:cstheme="minorHAnsi"/>
                          <w:b/>
                          <w:sz w:val="26"/>
                          <w:szCs w:val="26"/>
                        </w:rPr>
                      </w:pPr>
                      <w:r w:rsidRPr="00B15117">
                        <w:rPr>
                          <w:rFonts w:cstheme="minorHAnsi"/>
                          <w:b/>
                          <w:sz w:val="26"/>
                          <w:szCs w:val="26"/>
                        </w:rPr>
                        <w:t>A decision about the presence of a “hot spot” or the absence of contamination is likely to be made in error if it is based solely on a single isolated sample.</w:t>
                      </w:r>
                    </w:p>
                    <w:p w14:paraId="5A8FD1DB" w14:textId="77777777" w:rsidR="00CA4BDF" w:rsidRPr="00B15117" w:rsidRDefault="00CA4BDF" w:rsidP="00B15117">
                      <w:pPr>
                        <w:spacing w:after="80" w:line="240" w:lineRule="auto"/>
                        <w:jc w:val="center"/>
                        <w:rPr>
                          <w:rFonts w:cstheme="minorHAnsi"/>
                          <w:sz w:val="26"/>
                          <w:szCs w:val="26"/>
                        </w:rPr>
                      </w:pPr>
                      <w:r w:rsidRPr="00B15117">
                        <w:rPr>
                          <w:rFonts w:cstheme="minorHAnsi"/>
                          <w:b/>
                          <w:sz w:val="26"/>
                          <w:szCs w:val="26"/>
                        </w:rPr>
                        <w:t>Confidence in decisions made on a single discrete soil sample is undermined by within-sample variability, which gets worse as lab subsamples get smaller.</w:t>
                      </w:r>
                    </w:p>
                  </w:txbxContent>
                </v:textbox>
              </v:shape>
            </w:pict>
          </mc:Fallback>
        </mc:AlternateContent>
      </w:r>
    </w:p>
    <w:p w14:paraId="374BA70B" w14:textId="77777777" w:rsidR="00E276C2" w:rsidRDefault="00E276C2" w:rsidP="00E276C2">
      <w:pPr>
        <w:spacing w:line="240" w:lineRule="auto"/>
        <w:rPr>
          <w:rFonts w:ascii="Times New Roman" w:hAnsi="Times New Roman" w:cs="Times New Roman"/>
          <w:sz w:val="24"/>
          <w:szCs w:val="24"/>
        </w:rPr>
      </w:pPr>
    </w:p>
    <w:p w14:paraId="6C54273C" w14:textId="77777777" w:rsidR="00E276C2" w:rsidRDefault="00E276C2" w:rsidP="00E276C2">
      <w:pPr>
        <w:spacing w:line="240" w:lineRule="auto"/>
        <w:rPr>
          <w:rFonts w:ascii="Times New Roman" w:hAnsi="Times New Roman" w:cs="Times New Roman"/>
          <w:sz w:val="24"/>
          <w:szCs w:val="24"/>
        </w:rPr>
      </w:pPr>
    </w:p>
    <w:p w14:paraId="73722B9E" w14:textId="77777777" w:rsidR="00E276C2" w:rsidRPr="007B753C" w:rsidRDefault="00E276C2" w:rsidP="00E276C2">
      <w:pPr>
        <w:spacing w:line="240" w:lineRule="auto"/>
        <w:rPr>
          <w:rFonts w:ascii="Times New Roman" w:hAnsi="Times New Roman" w:cs="Times New Roman"/>
          <w:sz w:val="24"/>
          <w:szCs w:val="24"/>
        </w:rPr>
      </w:pPr>
    </w:p>
    <w:p w14:paraId="7E00524B" w14:textId="77777777" w:rsidR="00B15117" w:rsidRDefault="00B15117" w:rsidP="00723846">
      <w:pPr>
        <w:autoSpaceDE w:val="0"/>
        <w:autoSpaceDN w:val="0"/>
        <w:adjustRightInd w:val="0"/>
        <w:spacing w:after="0" w:line="240" w:lineRule="auto"/>
        <w:rPr>
          <w:rFonts w:ascii="Times New Roman" w:hAnsi="Times New Roman" w:cs="Times New Roman"/>
          <w:b/>
          <w:sz w:val="26"/>
          <w:szCs w:val="26"/>
        </w:rPr>
      </w:pPr>
      <w:bookmarkStart w:id="13" w:name="Section_4_5"/>
    </w:p>
    <w:p w14:paraId="6D61F7DC" w14:textId="77777777" w:rsidR="00723846" w:rsidRPr="00D5014F" w:rsidRDefault="00723846" w:rsidP="00723846">
      <w:pPr>
        <w:autoSpaceDE w:val="0"/>
        <w:autoSpaceDN w:val="0"/>
        <w:adjustRightInd w:val="0"/>
        <w:spacing w:after="0" w:line="240" w:lineRule="auto"/>
        <w:rPr>
          <w:rFonts w:ascii="Times New Roman" w:hAnsi="Times New Roman" w:cs="Times New Roman"/>
          <w:b/>
          <w:sz w:val="26"/>
          <w:szCs w:val="26"/>
        </w:rPr>
      </w:pPr>
      <w:r w:rsidRPr="00D5014F">
        <w:rPr>
          <w:rFonts w:ascii="Times New Roman" w:hAnsi="Times New Roman" w:cs="Times New Roman"/>
          <w:b/>
          <w:sz w:val="26"/>
          <w:szCs w:val="26"/>
        </w:rPr>
        <w:t xml:space="preserve">4.5   </w:t>
      </w:r>
      <w:r w:rsidR="00E96D8D" w:rsidRPr="00D5014F">
        <w:rPr>
          <w:rFonts w:ascii="Times New Roman" w:hAnsi="Times New Roman" w:cs="Times New Roman"/>
          <w:b/>
          <w:sz w:val="26"/>
          <w:szCs w:val="26"/>
        </w:rPr>
        <w:t xml:space="preserve"> </w:t>
      </w:r>
      <w:bookmarkEnd w:id="13"/>
      <w:r w:rsidR="00E96D8D" w:rsidRPr="00D5014F">
        <w:rPr>
          <w:rFonts w:ascii="Times New Roman" w:hAnsi="Times New Roman" w:cs="Times New Roman"/>
          <w:b/>
          <w:sz w:val="26"/>
          <w:szCs w:val="26"/>
        </w:rPr>
        <w:t xml:space="preserve">Short-Scale Heterogeneity Causes </w:t>
      </w:r>
      <w:r w:rsidR="00D5014F" w:rsidRPr="00D5014F">
        <w:rPr>
          <w:rFonts w:ascii="Times New Roman" w:hAnsi="Times New Roman" w:cs="Times New Roman"/>
          <w:b/>
          <w:sz w:val="26"/>
          <w:szCs w:val="26"/>
        </w:rPr>
        <w:t xml:space="preserve">a </w:t>
      </w:r>
      <w:r w:rsidR="00E96D8D" w:rsidRPr="00D5014F">
        <w:rPr>
          <w:rFonts w:ascii="Times New Roman" w:hAnsi="Times New Roman" w:cs="Times New Roman"/>
          <w:b/>
          <w:sz w:val="26"/>
          <w:szCs w:val="26"/>
        </w:rPr>
        <w:t xml:space="preserve">Patchwork </w:t>
      </w:r>
      <w:r w:rsidR="00D5014F" w:rsidRPr="00D5014F">
        <w:rPr>
          <w:rFonts w:ascii="Times New Roman" w:hAnsi="Times New Roman" w:cs="Times New Roman"/>
          <w:b/>
          <w:sz w:val="26"/>
          <w:szCs w:val="26"/>
        </w:rPr>
        <w:t>of</w:t>
      </w:r>
      <w:r w:rsidR="00E96D8D" w:rsidRPr="00D5014F">
        <w:rPr>
          <w:rFonts w:ascii="Times New Roman" w:hAnsi="Times New Roman" w:cs="Times New Roman"/>
          <w:b/>
          <w:sz w:val="26"/>
          <w:szCs w:val="26"/>
        </w:rPr>
        <w:t xml:space="preserve"> Field Sample Concentrations</w:t>
      </w:r>
    </w:p>
    <w:p w14:paraId="626EB36C" w14:textId="77777777" w:rsidR="00D5014F" w:rsidRDefault="00D5014F" w:rsidP="00D5014F">
      <w:pPr>
        <w:autoSpaceDE w:val="0"/>
        <w:autoSpaceDN w:val="0"/>
        <w:adjustRightInd w:val="0"/>
        <w:spacing w:after="0" w:line="240" w:lineRule="auto"/>
        <w:rPr>
          <w:rFonts w:ascii="Times New Roman" w:hAnsi="Times New Roman" w:cs="Times New Roman"/>
          <w:sz w:val="24"/>
          <w:szCs w:val="24"/>
        </w:rPr>
      </w:pPr>
    </w:p>
    <w:p w14:paraId="4BE623DB" w14:textId="77777777" w:rsidR="00F20B6D" w:rsidRDefault="00992A47"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Micro-scale, within-sample heterogeneity isn’t the only thing that can lead us astray if decision-making is based on a single soil sample. Y</w:t>
      </w:r>
      <w:r w:rsidR="00723846" w:rsidRPr="00EA1726">
        <w:rPr>
          <w:rFonts w:ascii="Times New Roman" w:hAnsi="Times New Roman" w:cs="Times New Roman"/>
          <w:sz w:val="24"/>
          <w:szCs w:val="24"/>
        </w:rPr>
        <w:t xml:space="preserve">ou </w:t>
      </w:r>
      <w:r>
        <w:rPr>
          <w:rFonts w:ascii="Times New Roman" w:hAnsi="Times New Roman" w:cs="Times New Roman"/>
          <w:sz w:val="24"/>
          <w:szCs w:val="24"/>
        </w:rPr>
        <w:t xml:space="preserve">say you </w:t>
      </w:r>
      <w:r w:rsidR="00723846" w:rsidRPr="00EA1726">
        <w:rPr>
          <w:rFonts w:ascii="Times New Roman" w:hAnsi="Times New Roman" w:cs="Times New Roman"/>
          <w:sz w:val="24"/>
          <w:szCs w:val="24"/>
        </w:rPr>
        <w:t xml:space="preserve">want to </w:t>
      </w:r>
      <w:r>
        <w:rPr>
          <w:rFonts w:ascii="Times New Roman" w:hAnsi="Times New Roman" w:cs="Times New Roman"/>
          <w:sz w:val="24"/>
          <w:szCs w:val="24"/>
        </w:rPr>
        <w:t xml:space="preserve">use single sample results to </w:t>
      </w:r>
      <w:r w:rsidR="00723846" w:rsidRPr="00EA1726">
        <w:rPr>
          <w:rFonts w:ascii="Times New Roman" w:hAnsi="Times New Roman" w:cs="Times New Roman"/>
          <w:sz w:val="24"/>
          <w:szCs w:val="24"/>
        </w:rPr>
        <w:t xml:space="preserve">find </w:t>
      </w:r>
      <w:r>
        <w:rPr>
          <w:rFonts w:ascii="Times New Roman" w:hAnsi="Times New Roman" w:cs="Times New Roman"/>
          <w:sz w:val="24"/>
          <w:szCs w:val="24"/>
        </w:rPr>
        <w:t>hot spot</w:t>
      </w:r>
      <w:r w:rsidR="00723846" w:rsidRPr="00EA1726">
        <w:rPr>
          <w:rFonts w:ascii="Times New Roman" w:hAnsi="Times New Roman" w:cs="Times New Roman"/>
          <w:sz w:val="24"/>
          <w:szCs w:val="24"/>
        </w:rPr>
        <w:t xml:space="preserve"> </w:t>
      </w:r>
      <w:r w:rsidR="00723846" w:rsidRPr="00085FFC">
        <w:rPr>
          <w:rFonts w:ascii="Times New Roman" w:hAnsi="Times New Roman" w:cs="Times New Roman"/>
          <w:sz w:val="24"/>
          <w:szCs w:val="24"/>
          <w:u w:val="single"/>
        </w:rPr>
        <w:t>locations</w:t>
      </w:r>
      <w:r>
        <w:rPr>
          <w:rFonts w:ascii="Times New Roman" w:hAnsi="Times New Roman" w:cs="Times New Roman"/>
          <w:sz w:val="24"/>
          <w:szCs w:val="24"/>
        </w:rPr>
        <w:t xml:space="preserve"> </w:t>
      </w:r>
      <w:r w:rsidR="00723846" w:rsidRPr="00EA1726">
        <w:rPr>
          <w:rFonts w:ascii="Times New Roman" w:hAnsi="Times New Roman" w:cs="Times New Roman"/>
          <w:sz w:val="24"/>
          <w:szCs w:val="24"/>
        </w:rPr>
        <w:t xml:space="preserve">and </w:t>
      </w:r>
      <w:r w:rsidR="00085FFC">
        <w:rPr>
          <w:rFonts w:ascii="Times New Roman" w:hAnsi="Times New Roman" w:cs="Times New Roman"/>
          <w:sz w:val="24"/>
          <w:szCs w:val="24"/>
        </w:rPr>
        <w:t xml:space="preserve">to </w:t>
      </w:r>
      <w:r w:rsidR="00723846" w:rsidRPr="00EA1726">
        <w:rPr>
          <w:rFonts w:ascii="Times New Roman" w:hAnsi="Times New Roman" w:cs="Times New Roman"/>
          <w:sz w:val="24"/>
          <w:szCs w:val="24"/>
        </w:rPr>
        <w:t xml:space="preserve">delineate the amount of soil that has a concentration greater than the decision threshold? Ok, but first, let’s look at an experiment that can shed some light on how we </w:t>
      </w:r>
      <w:r w:rsidR="00723846">
        <w:rPr>
          <w:rFonts w:ascii="Times New Roman" w:hAnsi="Times New Roman" w:cs="Times New Roman"/>
          <w:sz w:val="24"/>
          <w:szCs w:val="24"/>
        </w:rPr>
        <w:t xml:space="preserve">might think about </w:t>
      </w:r>
      <w:r w:rsidR="00723846" w:rsidRPr="00EA1726">
        <w:rPr>
          <w:rFonts w:ascii="Times New Roman" w:hAnsi="Times New Roman" w:cs="Times New Roman"/>
          <w:sz w:val="24"/>
          <w:szCs w:val="24"/>
        </w:rPr>
        <w:t>accomplish</w:t>
      </w:r>
      <w:r w:rsidR="00723846">
        <w:rPr>
          <w:rFonts w:ascii="Times New Roman" w:hAnsi="Times New Roman" w:cs="Times New Roman"/>
          <w:sz w:val="24"/>
          <w:szCs w:val="24"/>
        </w:rPr>
        <w:t>ing</w:t>
      </w:r>
      <w:r w:rsidR="00723846" w:rsidRPr="00EA1726">
        <w:rPr>
          <w:rFonts w:ascii="Times New Roman" w:hAnsi="Times New Roman" w:cs="Times New Roman"/>
          <w:sz w:val="24"/>
          <w:szCs w:val="24"/>
        </w:rPr>
        <w:t xml:space="preserve"> that task. </w:t>
      </w:r>
      <w:r w:rsidR="00085FFC">
        <w:rPr>
          <w:rFonts w:ascii="Times New Roman" w:hAnsi="Times New Roman" w:cs="Times New Roman"/>
          <w:sz w:val="24"/>
          <w:szCs w:val="24"/>
        </w:rPr>
        <w:t>(I</w:t>
      </w:r>
      <w:r w:rsidR="00D5014F">
        <w:rPr>
          <w:rFonts w:ascii="Times New Roman" w:hAnsi="Times New Roman" w:cs="Times New Roman"/>
          <w:sz w:val="24"/>
          <w:szCs w:val="24"/>
        </w:rPr>
        <w:t xml:space="preserve">f you don’t want </w:t>
      </w:r>
      <w:r w:rsidR="00085FFC">
        <w:rPr>
          <w:rFonts w:ascii="Times New Roman" w:hAnsi="Times New Roman" w:cs="Times New Roman"/>
          <w:sz w:val="24"/>
          <w:szCs w:val="24"/>
        </w:rPr>
        <w:t>to work</w:t>
      </w:r>
      <w:r w:rsidR="00F20B6D">
        <w:rPr>
          <w:rFonts w:ascii="Times New Roman" w:hAnsi="Times New Roman" w:cs="Times New Roman"/>
          <w:sz w:val="24"/>
          <w:szCs w:val="24"/>
        </w:rPr>
        <w:t xml:space="preserve"> through the scientific evidence, you can jump straight to </w:t>
      </w:r>
      <w:hyperlink w:anchor="Section_4_6" w:history="1">
        <w:r w:rsidR="0094443F" w:rsidRPr="0094443F">
          <w:rPr>
            <w:rStyle w:val="Hyperlink"/>
            <w:rFonts w:ascii="Times New Roman" w:hAnsi="Times New Roman" w:cs="Times New Roman"/>
            <w:sz w:val="24"/>
            <w:szCs w:val="24"/>
          </w:rPr>
          <w:t>Section 4.6</w:t>
        </w:r>
      </w:hyperlink>
      <w:r w:rsidR="00085FFC">
        <w:rPr>
          <w:rFonts w:ascii="Times New Roman" w:hAnsi="Times New Roman" w:cs="Times New Roman"/>
          <w:sz w:val="24"/>
          <w:szCs w:val="24"/>
        </w:rPr>
        <w:t xml:space="preserve"> for </w:t>
      </w:r>
      <w:r w:rsidR="00F20B6D">
        <w:rPr>
          <w:rFonts w:ascii="Times New Roman" w:hAnsi="Times New Roman" w:cs="Times New Roman"/>
          <w:sz w:val="24"/>
          <w:szCs w:val="24"/>
        </w:rPr>
        <w:t>answer</w:t>
      </w:r>
      <w:r w:rsidR="00085FFC">
        <w:rPr>
          <w:rFonts w:ascii="Times New Roman" w:hAnsi="Times New Roman" w:cs="Times New Roman"/>
          <w:sz w:val="24"/>
          <w:szCs w:val="24"/>
        </w:rPr>
        <w:t>s</w:t>
      </w:r>
      <w:r w:rsidR="00F20B6D">
        <w:rPr>
          <w:rFonts w:ascii="Times New Roman" w:hAnsi="Times New Roman" w:cs="Times New Roman"/>
          <w:sz w:val="24"/>
          <w:szCs w:val="24"/>
        </w:rPr>
        <w:t xml:space="preserve">).  </w:t>
      </w:r>
    </w:p>
    <w:p w14:paraId="56FA586E" w14:textId="1E74E7F6" w:rsidR="00F20B6D"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639A0940" wp14:editId="6CEEC127">
                <wp:simplePos x="0" y="0"/>
                <wp:positionH relativeFrom="column">
                  <wp:posOffset>563245</wp:posOffset>
                </wp:positionH>
                <wp:positionV relativeFrom="paragraph">
                  <wp:posOffset>64770</wp:posOffset>
                </wp:positionV>
                <wp:extent cx="5076190" cy="2040890"/>
                <wp:effectExtent l="10795" t="12065" r="8890" b="13970"/>
                <wp:wrapNone/>
                <wp:docPr id="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2040890"/>
                        </a:xfrm>
                        <a:prstGeom prst="rect">
                          <a:avLst/>
                        </a:prstGeom>
                        <a:solidFill>
                          <a:srgbClr val="FFFFFF"/>
                        </a:solidFill>
                        <a:ln w="9525">
                          <a:solidFill>
                            <a:srgbClr val="000000"/>
                          </a:solidFill>
                          <a:miter lim="800000"/>
                          <a:headEnd/>
                          <a:tailEnd/>
                        </a:ln>
                      </wps:spPr>
                      <wps:txbx>
                        <w:txbxContent>
                          <w:p w14:paraId="7BE10515" w14:textId="77777777" w:rsidR="00CA4BDF" w:rsidRPr="004D2245" w:rsidRDefault="00CA4BDF" w:rsidP="00D5014F">
                            <w:pPr>
                              <w:spacing w:before="120" w:after="180" w:line="240" w:lineRule="auto"/>
                              <w:jc w:val="center"/>
                              <w:rPr>
                                <w:b/>
                              </w:rPr>
                            </w:pPr>
                            <w:r w:rsidRPr="004D2245">
                              <w:rPr>
                                <w:b/>
                              </w:rPr>
                              <w:t xml:space="preserve">A Quick Look at What </w:t>
                            </w:r>
                            <w:r>
                              <w:rPr>
                                <w:b/>
                              </w:rPr>
                              <w:t>Is</w:t>
                            </w:r>
                            <w:r w:rsidRPr="004D2245">
                              <w:rPr>
                                <w:b/>
                              </w:rPr>
                              <w:t xml:space="preserve"> Covered in Section 4.5</w:t>
                            </w:r>
                          </w:p>
                          <w:p w14:paraId="028CE0CE" w14:textId="77777777" w:rsidR="00CA4BDF" w:rsidRDefault="00CA4BDF" w:rsidP="00D5014F">
                            <w:pPr>
                              <w:spacing w:before="80" w:after="0" w:line="240" w:lineRule="auto"/>
                            </w:pPr>
                            <w:r>
                              <w:t xml:space="preserve">4.5.2: Explain the experimental design of a field study of soil contaminated with lead- and chromium-based paints. </w:t>
                            </w:r>
                          </w:p>
                          <w:p w14:paraId="71990125" w14:textId="77777777" w:rsidR="00CA4BDF" w:rsidRDefault="00CA4BDF" w:rsidP="00D5014F">
                            <w:pPr>
                              <w:spacing w:before="80" w:after="0" w:line="240" w:lineRule="auto"/>
                            </w:pPr>
                            <w:r>
                              <w:t xml:space="preserve">4.5.3: Review summary statistics for 645 individual samples taken from very small areas, and what we can learn from this. </w:t>
                            </w:r>
                          </w:p>
                          <w:p w14:paraId="15CDDF22" w14:textId="77777777" w:rsidR="00CA4BDF" w:rsidRDefault="00CA4BDF" w:rsidP="00D5014F">
                            <w:pPr>
                              <w:spacing w:before="80" w:after="0" w:line="240" w:lineRule="auto"/>
                            </w:pPr>
                            <w:r>
                              <w:t>4.5.7: Answer the FAQ “Won’t hot spot samples be diluted out if they are part of a composite?”</w:t>
                            </w:r>
                          </w:p>
                          <w:p w14:paraId="15F5DB1E" w14:textId="77777777" w:rsidR="00CA4BDF" w:rsidRDefault="00CA4BDF" w:rsidP="00D5014F">
                            <w:pPr>
                              <w:spacing w:before="80" w:after="0" w:line="240" w:lineRule="auto"/>
                            </w:pPr>
                            <w:r>
                              <w:t>4.5.8: Even background samples are variable when sample supports are small!</w:t>
                            </w:r>
                          </w:p>
                          <w:p w14:paraId="13E3D77B" w14:textId="77777777" w:rsidR="00CA4BDF" w:rsidRDefault="00CA4BDF" w:rsidP="00D5014F">
                            <w:pPr>
                              <w:spacing w:before="80" w:after="0" w:line="240" w:lineRule="auto"/>
                            </w:pPr>
                            <w:r>
                              <w:t>4.5.11: If the old way to find hot spots doesn’t work, what should it be done instead?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A0940" id="Text Box 25" o:spid="_x0000_s1033" type="#_x0000_t202" style="position:absolute;margin-left:44.35pt;margin-top:5.1pt;width:399.7pt;height:16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">
                <v:textbox>
                  <w:txbxContent>
                    <w:p w14:paraId="7BE10515" w14:textId="77777777" w:rsidR="00CA4BDF" w:rsidRPr="004D2245" w:rsidRDefault="00CA4BDF" w:rsidP="00D5014F">
                      <w:pPr>
                        <w:spacing w:before="120" w:after="180" w:line="240" w:lineRule="auto"/>
                        <w:jc w:val="center"/>
                        <w:rPr>
                          <w:b/>
                        </w:rPr>
                      </w:pPr>
                      <w:r w:rsidRPr="004D2245">
                        <w:rPr>
                          <w:b/>
                        </w:rPr>
                        <w:t xml:space="preserve">A Quick Look at What </w:t>
                      </w:r>
                      <w:r>
                        <w:rPr>
                          <w:b/>
                        </w:rPr>
                        <w:t>Is</w:t>
                      </w:r>
                      <w:r w:rsidRPr="004D2245">
                        <w:rPr>
                          <w:b/>
                        </w:rPr>
                        <w:t xml:space="preserve"> Covered in Section 4.5</w:t>
                      </w:r>
                    </w:p>
                    <w:p w14:paraId="028CE0CE" w14:textId="77777777" w:rsidR="00CA4BDF" w:rsidRDefault="00CA4BDF" w:rsidP="00D5014F">
                      <w:pPr>
                        <w:spacing w:before="80" w:after="0" w:line="240" w:lineRule="auto"/>
                      </w:pPr>
                      <w:r>
                        <w:t xml:space="preserve">4.5.2: Explain the experimental design of a field study of soil contaminated with lead- and chromium-based paints. </w:t>
                      </w:r>
                    </w:p>
                    <w:p w14:paraId="71990125" w14:textId="77777777" w:rsidR="00CA4BDF" w:rsidRDefault="00CA4BDF" w:rsidP="00D5014F">
                      <w:pPr>
                        <w:spacing w:before="80" w:after="0" w:line="240" w:lineRule="auto"/>
                      </w:pPr>
                      <w:r>
                        <w:t xml:space="preserve">4.5.3: Review summary statistics for 645 individual samples taken from very small areas, and what we can learn from this. </w:t>
                      </w:r>
                    </w:p>
                    <w:p w14:paraId="15CDDF22" w14:textId="77777777" w:rsidR="00CA4BDF" w:rsidRDefault="00CA4BDF" w:rsidP="00D5014F">
                      <w:pPr>
                        <w:spacing w:before="80" w:after="0" w:line="240" w:lineRule="auto"/>
                      </w:pPr>
                      <w:r>
                        <w:t>4.5.7: Answer the FAQ “Won’t hot spot samples be diluted out if they are part of a composite?”</w:t>
                      </w:r>
                    </w:p>
                    <w:p w14:paraId="15F5DB1E" w14:textId="77777777" w:rsidR="00CA4BDF" w:rsidRDefault="00CA4BDF" w:rsidP="00D5014F">
                      <w:pPr>
                        <w:spacing w:before="80" w:after="0" w:line="240" w:lineRule="auto"/>
                      </w:pPr>
                      <w:r>
                        <w:t>4.5.8: Even background samples are variable when sample supports are small!</w:t>
                      </w:r>
                    </w:p>
                    <w:p w14:paraId="13E3D77B" w14:textId="77777777" w:rsidR="00CA4BDF" w:rsidRDefault="00CA4BDF" w:rsidP="00D5014F">
                      <w:pPr>
                        <w:spacing w:before="80" w:after="0" w:line="240" w:lineRule="auto"/>
                      </w:pPr>
                      <w:r>
                        <w:t>4.5.11: If the old way to find hot spots doesn’t work, what should it be done instead?</w:t>
                      </w:r>
                    </w:p>
                  </w:txbxContent>
                </v:textbox>
              </v:shape>
            </w:pict>
          </mc:Fallback>
        </mc:AlternateContent>
      </w:r>
    </w:p>
    <w:p w14:paraId="5D1F65ED" w14:textId="77777777" w:rsidR="00085FFC" w:rsidRDefault="00085FFC" w:rsidP="00723846">
      <w:pPr>
        <w:autoSpaceDE w:val="0"/>
        <w:autoSpaceDN w:val="0"/>
        <w:adjustRightInd w:val="0"/>
        <w:spacing w:after="0" w:line="240" w:lineRule="auto"/>
        <w:rPr>
          <w:rFonts w:ascii="Times New Roman" w:hAnsi="Times New Roman" w:cs="Times New Roman"/>
          <w:sz w:val="24"/>
          <w:szCs w:val="24"/>
        </w:rPr>
      </w:pPr>
    </w:p>
    <w:p w14:paraId="18961981" w14:textId="77777777" w:rsidR="00085FFC" w:rsidRDefault="00085FFC" w:rsidP="00723846">
      <w:pPr>
        <w:autoSpaceDE w:val="0"/>
        <w:autoSpaceDN w:val="0"/>
        <w:adjustRightInd w:val="0"/>
        <w:spacing w:after="0" w:line="240" w:lineRule="auto"/>
        <w:rPr>
          <w:rFonts w:ascii="Times New Roman" w:hAnsi="Times New Roman" w:cs="Times New Roman"/>
          <w:sz w:val="24"/>
          <w:szCs w:val="24"/>
        </w:rPr>
      </w:pPr>
    </w:p>
    <w:p w14:paraId="515D2CA0" w14:textId="77777777" w:rsidR="00085FFC" w:rsidRDefault="00085FFC" w:rsidP="00723846">
      <w:pPr>
        <w:autoSpaceDE w:val="0"/>
        <w:autoSpaceDN w:val="0"/>
        <w:adjustRightInd w:val="0"/>
        <w:spacing w:after="0" w:line="240" w:lineRule="auto"/>
        <w:rPr>
          <w:rFonts w:ascii="Times New Roman" w:hAnsi="Times New Roman" w:cs="Times New Roman"/>
          <w:sz w:val="24"/>
          <w:szCs w:val="24"/>
        </w:rPr>
      </w:pPr>
    </w:p>
    <w:p w14:paraId="7E85C9E4"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6D9F32E0"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0F6FAFBE"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4AB5C2F2"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3A049D39" w14:textId="77777777" w:rsidR="00D5014F" w:rsidRDefault="00D5014F" w:rsidP="00F20B6D">
      <w:pPr>
        <w:autoSpaceDE w:val="0"/>
        <w:autoSpaceDN w:val="0"/>
        <w:adjustRightInd w:val="0"/>
        <w:spacing w:after="0" w:line="240" w:lineRule="auto"/>
        <w:rPr>
          <w:rFonts w:ascii="Times New Roman" w:hAnsi="Times New Roman" w:cs="Times New Roman"/>
          <w:b/>
          <w:sz w:val="24"/>
          <w:szCs w:val="24"/>
        </w:rPr>
      </w:pPr>
    </w:p>
    <w:p w14:paraId="5E106F58" w14:textId="77777777" w:rsidR="00D5014F" w:rsidRDefault="00D5014F" w:rsidP="00F20B6D">
      <w:pPr>
        <w:autoSpaceDE w:val="0"/>
        <w:autoSpaceDN w:val="0"/>
        <w:adjustRightInd w:val="0"/>
        <w:spacing w:after="0" w:line="240" w:lineRule="auto"/>
        <w:rPr>
          <w:rFonts w:ascii="Times New Roman" w:hAnsi="Times New Roman" w:cs="Times New Roman"/>
          <w:b/>
          <w:sz w:val="24"/>
          <w:szCs w:val="24"/>
        </w:rPr>
      </w:pPr>
    </w:p>
    <w:p w14:paraId="378C626E" w14:textId="77777777" w:rsidR="00D5014F" w:rsidRDefault="00D5014F" w:rsidP="00F20B6D">
      <w:pPr>
        <w:autoSpaceDE w:val="0"/>
        <w:autoSpaceDN w:val="0"/>
        <w:adjustRightInd w:val="0"/>
        <w:spacing w:after="0" w:line="240" w:lineRule="auto"/>
        <w:rPr>
          <w:rFonts w:ascii="Times New Roman" w:hAnsi="Times New Roman" w:cs="Times New Roman"/>
          <w:b/>
          <w:sz w:val="24"/>
          <w:szCs w:val="24"/>
        </w:rPr>
      </w:pPr>
    </w:p>
    <w:p w14:paraId="1FA8D92D" w14:textId="77777777" w:rsidR="00085FFC" w:rsidRDefault="00085FFC" w:rsidP="00F20B6D">
      <w:pPr>
        <w:autoSpaceDE w:val="0"/>
        <w:autoSpaceDN w:val="0"/>
        <w:adjustRightInd w:val="0"/>
        <w:spacing w:after="0" w:line="240" w:lineRule="auto"/>
        <w:rPr>
          <w:rFonts w:ascii="Times New Roman" w:hAnsi="Times New Roman" w:cs="Times New Roman"/>
          <w:b/>
          <w:sz w:val="24"/>
          <w:szCs w:val="24"/>
        </w:rPr>
      </w:pPr>
    </w:p>
    <w:p w14:paraId="2BA04434" w14:textId="77777777" w:rsidR="00917DFE" w:rsidRDefault="0071466F" w:rsidP="00F20B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4.5</w:t>
      </w:r>
      <w:r w:rsidR="00723846" w:rsidRPr="00EA1726">
        <w:rPr>
          <w:rFonts w:ascii="Times New Roman" w:hAnsi="Times New Roman" w:cs="Times New Roman"/>
          <w:b/>
          <w:sz w:val="24"/>
          <w:szCs w:val="24"/>
        </w:rPr>
        <w:t>.1</w:t>
      </w:r>
      <w:r w:rsidR="00723846">
        <w:rPr>
          <w:rFonts w:ascii="Times New Roman" w:hAnsi="Times New Roman" w:cs="Times New Roman"/>
          <w:sz w:val="24"/>
          <w:szCs w:val="24"/>
        </w:rPr>
        <w:t xml:space="preserve">  </w:t>
      </w:r>
      <w:r w:rsidR="00723846" w:rsidRPr="00EA1726">
        <w:rPr>
          <w:rFonts w:ascii="Times New Roman" w:hAnsi="Times New Roman" w:cs="Times New Roman"/>
          <w:sz w:val="24"/>
          <w:szCs w:val="24"/>
        </w:rPr>
        <w:t xml:space="preserve"> </w:t>
      </w:r>
      <w:r>
        <w:rPr>
          <w:rFonts w:ascii="Times New Roman" w:hAnsi="Times New Roman" w:cs="Times New Roman"/>
          <w:sz w:val="24"/>
          <w:szCs w:val="24"/>
        </w:rPr>
        <w:t>This</w:t>
      </w:r>
      <w:r w:rsidR="000856A9">
        <w:rPr>
          <w:rFonts w:ascii="Times New Roman" w:hAnsi="Times New Roman" w:cs="Times New Roman"/>
          <w:sz w:val="24"/>
          <w:szCs w:val="24"/>
        </w:rPr>
        <w:t xml:space="preserve"> </w:t>
      </w:r>
      <w:r w:rsidR="00BD01DE">
        <w:rPr>
          <w:rFonts w:ascii="Times New Roman" w:hAnsi="Times New Roman" w:cs="Times New Roman"/>
          <w:sz w:val="24"/>
          <w:szCs w:val="24"/>
        </w:rPr>
        <w:t xml:space="preserve">results of this </w:t>
      </w:r>
      <w:r w:rsidR="000856A9">
        <w:rPr>
          <w:rFonts w:ascii="Times New Roman" w:hAnsi="Times New Roman" w:cs="Times New Roman"/>
          <w:sz w:val="24"/>
          <w:szCs w:val="24"/>
        </w:rPr>
        <w:t>experiment</w:t>
      </w:r>
      <w:r w:rsidR="000A176F">
        <w:rPr>
          <w:rFonts w:ascii="Times New Roman" w:hAnsi="Times New Roman" w:cs="Times New Roman"/>
          <w:sz w:val="24"/>
          <w:szCs w:val="24"/>
        </w:rPr>
        <w:t xml:space="preserve"> reinforce</w:t>
      </w:r>
      <w:r w:rsidR="000856A9">
        <w:rPr>
          <w:rFonts w:ascii="Times New Roman" w:hAnsi="Times New Roman" w:cs="Times New Roman"/>
          <w:sz w:val="24"/>
          <w:szCs w:val="24"/>
        </w:rPr>
        <w:t xml:space="preserve"> the fact</w:t>
      </w:r>
      <w:r w:rsidR="00F20B6D">
        <w:rPr>
          <w:rFonts w:ascii="Times New Roman" w:hAnsi="Times New Roman" w:cs="Times New Roman"/>
          <w:sz w:val="24"/>
          <w:szCs w:val="24"/>
        </w:rPr>
        <w:t xml:space="preserve"> </w:t>
      </w:r>
      <w:r w:rsidRPr="0071466F">
        <w:rPr>
          <w:rFonts w:ascii="Times New Roman" w:hAnsi="Times New Roman" w:cs="Times New Roman"/>
          <w:sz w:val="24"/>
          <w:szCs w:val="24"/>
        </w:rPr>
        <w:t xml:space="preserve">that </w:t>
      </w:r>
      <w:hyperlink w:anchor="Glossary" w:tooltip="The weight, shape (length, width and height dimensions), and orientation of a sample +" w:history="1">
        <w:r w:rsidRPr="00917DFE">
          <w:rPr>
            <w:rStyle w:val="Hyperlink"/>
            <w:rFonts w:ascii="Times New Roman" w:hAnsi="Times New Roman" w:cs="Times New Roman"/>
            <w:sz w:val="24"/>
            <w:szCs w:val="24"/>
          </w:rPr>
          <w:t>sample support</w:t>
        </w:r>
      </w:hyperlink>
      <w:r w:rsidR="00F20B6D">
        <w:rPr>
          <w:rFonts w:ascii="Times New Roman" w:hAnsi="Times New Roman" w:cs="Times New Roman"/>
          <w:sz w:val="24"/>
          <w:szCs w:val="24"/>
        </w:rPr>
        <w:t xml:space="preserve"> is a critical factor </w:t>
      </w:r>
      <w:r w:rsidR="000A176F">
        <w:rPr>
          <w:rFonts w:ascii="Times New Roman" w:hAnsi="Times New Roman" w:cs="Times New Roman"/>
          <w:sz w:val="24"/>
          <w:szCs w:val="24"/>
        </w:rPr>
        <w:t xml:space="preserve">in </w:t>
      </w:r>
      <w:r w:rsidR="00F20B6D">
        <w:rPr>
          <w:rFonts w:ascii="Times New Roman" w:hAnsi="Times New Roman" w:cs="Times New Roman"/>
          <w:sz w:val="24"/>
          <w:szCs w:val="24"/>
        </w:rPr>
        <w:t xml:space="preserve">determining </w:t>
      </w:r>
      <w:r w:rsidR="00BD01DE">
        <w:rPr>
          <w:rFonts w:ascii="Times New Roman" w:hAnsi="Times New Roman" w:cs="Times New Roman"/>
          <w:sz w:val="24"/>
          <w:szCs w:val="24"/>
        </w:rPr>
        <w:t xml:space="preserve">the magnitude of </w:t>
      </w:r>
      <w:r w:rsidR="00F20B6D">
        <w:rPr>
          <w:rFonts w:ascii="Times New Roman" w:hAnsi="Times New Roman" w:cs="Times New Roman"/>
          <w:sz w:val="24"/>
          <w:szCs w:val="24"/>
        </w:rPr>
        <w:t xml:space="preserve">analytical results. </w:t>
      </w:r>
      <w:r w:rsidR="000A176F">
        <w:rPr>
          <w:rFonts w:ascii="Times New Roman" w:hAnsi="Times New Roman" w:cs="Times New Roman"/>
          <w:sz w:val="24"/>
          <w:szCs w:val="24"/>
        </w:rPr>
        <w:t>The first half of S</w:t>
      </w:r>
      <w:r w:rsidR="000856A9">
        <w:rPr>
          <w:rFonts w:ascii="Times New Roman" w:hAnsi="Times New Roman" w:cs="Times New Roman"/>
          <w:sz w:val="24"/>
          <w:szCs w:val="24"/>
        </w:rPr>
        <w:t xml:space="preserve">ection </w:t>
      </w:r>
      <w:r w:rsidR="000A176F">
        <w:rPr>
          <w:rFonts w:ascii="Times New Roman" w:hAnsi="Times New Roman" w:cs="Times New Roman"/>
          <w:sz w:val="24"/>
          <w:szCs w:val="24"/>
        </w:rPr>
        <w:t xml:space="preserve">4 </w:t>
      </w:r>
      <w:r w:rsidR="000856A9">
        <w:rPr>
          <w:rFonts w:ascii="Times New Roman" w:hAnsi="Times New Roman" w:cs="Times New Roman"/>
          <w:sz w:val="24"/>
          <w:szCs w:val="24"/>
        </w:rPr>
        <w:t xml:space="preserve">looked at the effect of sample support on analytical samples, which are usually subsamples taken from a jar of soil. </w:t>
      </w:r>
    </w:p>
    <w:p w14:paraId="3E6542DA" w14:textId="77777777" w:rsidR="00917DFE" w:rsidRDefault="000856A9" w:rsidP="00EA27FF">
      <w:pPr>
        <w:pStyle w:val="ListParagraph"/>
        <w:numPr>
          <w:ilvl w:val="0"/>
          <w:numId w:val="72"/>
        </w:numPr>
        <w:autoSpaceDE w:val="0"/>
        <w:autoSpaceDN w:val="0"/>
        <w:adjustRightInd w:val="0"/>
        <w:spacing w:before="60" w:after="0" w:line="240" w:lineRule="auto"/>
        <w:contextualSpacing w:val="0"/>
        <w:rPr>
          <w:rFonts w:ascii="Times New Roman" w:hAnsi="Times New Roman" w:cs="Times New Roman"/>
          <w:sz w:val="24"/>
          <w:szCs w:val="24"/>
        </w:rPr>
      </w:pPr>
      <w:r w:rsidRPr="00917DFE">
        <w:rPr>
          <w:rFonts w:ascii="Times New Roman" w:hAnsi="Times New Roman" w:cs="Times New Roman"/>
          <w:sz w:val="24"/>
          <w:szCs w:val="24"/>
        </w:rPr>
        <w:t xml:space="preserve">Because the soil is in a </w:t>
      </w:r>
      <w:r w:rsidR="000A176F" w:rsidRPr="00917DFE">
        <w:rPr>
          <w:rFonts w:ascii="Times New Roman" w:hAnsi="Times New Roman" w:cs="Times New Roman"/>
          <w:sz w:val="24"/>
          <w:szCs w:val="24"/>
        </w:rPr>
        <w:t xml:space="preserve">sample </w:t>
      </w:r>
      <w:r w:rsidRPr="00917DFE">
        <w:rPr>
          <w:rFonts w:ascii="Times New Roman" w:hAnsi="Times New Roman" w:cs="Times New Roman"/>
          <w:sz w:val="24"/>
          <w:szCs w:val="24"/>
        </w:rPr>
        <w:t xml:space="preserve">jar, </w:t>
      </w:r>
      <w:r w:rsidR="0071466F" w:rsidRPr="00917DFE">
        <w:rPr>
          <w:rFonts w:ascii="Times New Roman" w:hAnsi="Times New Roman" w:cs="Times New Roman"/>
          <w:sz w:val="24"/>
          <w:szCs w:val="24"/>
        </w:rPr>
        <w:t>differences in matrix particle composition and location are called</w:t>
      </w:r>
      <w:r w:rsidRPr="00917DFE">
        <w:rPr>
          <w:rFonts w:ascii="Times New Roman" w:hAnsi="Times New Roman" w:cs="Times New Roman"/>
          <w:sz w:val="24"/>
          <w:szCs w:val="24"/>
        </w:rPr>
        <w:t xml:space="preserve"> </w:t>
      </w:r>
      <w:r w:rsidRPr="00917DFE">
        <w:rPr>
          <w:rFonts w:ascii="Times New Roman" w:hAnsi="Times New Roman" w:cs="Times New Roman"/>
          <w:i/>
          <w:sz w:val="24"/>
          <w:szCs w:val="24"/>
        </w:rPr>
        <w:t>within-sample</w:t>
      </w:r>
      <w:r w:rsidR="0071466F" w:rsidRPr="00917DFE">
        <w:rPr>
          <w:rFonts w:ascii="Times New Roman" w:hAnsi="Times New Roman" w:cs="Times New Roman"/>
          <w:sz w:val="24"/>
          <w:szCs w:val="24"/>
        </w:rPr>
        <w:t xml:space="preserve"> </w:t>
      </w:r>
      <w:r w:rsidR="0071466F" w:rsidRPr="00917DFE">
        <w:rPr>
          <w:rFonts w:ascii="Times New Roman" w:hAnsi="Times New Roman" w:cs="Times New Roman"/>
          <w:i/>
          <w:sz w:val="24"/>
          <w:szCs w:val="24"/>
        </w:rPr>
        <w:t>heterogeneity</w:t>
      </w:r>
      <w:r w:rsidR="0071466F" w:rsidRPr="00917DFE">
        <w:rPr>
          <w:rFonts w:ascii="Times New Roman" w:hAnsi="Times New Roman" w:cs="Times New Roman"/>
          <w:sz w:val="24"/>
          <w:szCs w:val="24"/>
        </w:rPr>
        <w:t xml:space="preserve">. </w:t>
      </w:r>
    </w:p>
    <w:p w14:paraId="4DC2755E" w14:textId="77777777" w:rsidR="00D47375" w:rsidRDefault="0071466F" w:rsidP="00D47375">
      <w:pPr>
        <w:pStyle w:val="ListParagraph"/>
        <w:numPr>
          <w:ilvl w:val="0"/>
          <w:numId w:val="72"/>
        </w:numPr>
        <w:autoSpaceDE w:val="0"/>
        <w:autoSpaceDN w:val="0"/>
        <w:adjustRightInd w:val="0"/>
        <w:spacing w:before="60" w:after="0" w:line="240" w:lineRule="auto"/>
        <w:contextualSpacing w:val="0"/>
        <w:rPr>
          <w:rFonts w:ascii="Times New Roman" w:hAnsi="Times New Roman" w:cs="Times New Roman"/>
          <w:sz w:val="24"/>
          <w:szCs w:val="24"/>
        </w:rPr>
      </w:pPr>
      <w:r w:rsidRPr="00917DFE">
        <w:rPr>
          <w:rFonts w:ascii="Times New Roman" w:hAnsi="Times New Roman" w:cs="Times New Roman"/>
          <w:i/>
          <w:sz w:val="24"/>
          <w:szCs w:val="24"/>
        </w:rPr>
        <w:t>Within-sample variability</w:t>
      </w:r>
      <w:r w:rsidRPr="00917DFE">
        <w:rPr>
          <w:rFonts w:ascii="Times New Roman" w:hAnsi="Times New Roman" w:cs="Times New Roman"/>
          <w:sz w:val="24"/>
          <w:szCs w:val="24"/>
        </w:rPr>
        <w:t xml:space="preserve"> is the term that describes the range of data values observed when multiple subsamples are analyzed from the same heterogeneous sample</w:t>
      </w:r>
      <w:r w:rsidR="000856A9" w:rsidRPr="00917DFE">
        <w:rPr>
          <w:rFonts w:ascii="Times New Roman" w:hAnsi="Times New Roman" w:cs="Times New Roman"/>
          <w:sz w:val="24"/>
          <w:szCs w:val="24"/>
        </w:rPr>
        <w:t xml:space="preserve">. </w:t>
      </w:r>
    </w:p>
    <w:p w14:paraId="381D7EA0" w14:textId="77777777" w:rsidR="00D47375" w:rsidRPr="00D47375" w:rsidRDefault="00D47375" w:rsidP="00D47375">
      <w:pPr>
        <w:pStyle w:val="ListParagraph"/>
        <w:autoSpaceDE w:val="0"/>
        <w:autoSpaceDN w:val="0"/>
        <w:adjustRightInd w:val="0"/>
        <w:spacing w:after="0" w:line="240" w:lineRule="auto"/>
        <w:contextualSpacing w:val="0"/>
        <w:rPr>
          <w:rFonts w:ascii="Times New Roman" w:hAnsi="Times New Roman" w:cs="Times New Roman"/>
          <w:sz w:val="24"/>
          <w:szCs w:val="24"/>
        </w:rPr>
      </w:pPr>
    </w:p>
    <w:p w14:paraId="5E8F940B" w14:textId="77777777" w:rsidR="0071466F" w:rsidRPr="00917DFE" w:rsidRDefault="0071466F" w:rsidP="00D47375">
      <w:pPr>
        <w:autoSpaceDE w:val="0"/>
        <w:autoSpaceDN w:val="0"/>
        <w:adjustRightInd w:val="0"/>
        <w:spacing w:after="0" w:line="240" w:lineRule="auto"/>
        <w:rPr>
          <w:rFonts w:ascii="Times New Roman" w:hAnsi="Times New Roman" w:cs="Times New Roman"/>
          <w:sz w:val="24"/>
          <w:szCs w:val="24"/>
        </w:rPr>
      </w:pPr>
      <w:r w:rsidRPr="00D47375">
        <w:rPr>
          <w:rFonts w:ascii="Times New Roman" w:hAnsi="Times New Roman" w:cs="Times New Roman"/>
          <w:sz w:val="24"/>
          <w:szCs w:val="24"/>
        </w:rPr>
        <w:t>We saw that</w:t>
      </w:r>
      <w:r w:rsidR="000856A9" w:rsidRPr="00917DFE">
        <w:rPr>
          <w:rFonts w:ascii="Times New Roman" w:hAnsi="Times New Roman" w:cs="Times New Roman"/>
          <w:sz w:val="24"/>
          <w:szCs w:val="24"/>
        </w:rPr>
        <w:t xml:space="preserve"> particles in a jar can move around, carrying their contaminant loads with them while they segregate into layers </w:t>
      </w:r>
      <w:r w:rsidR="00917DFE">
        <w:rPr>
          <w:rFonts w:ascii="Times New Roman" w:hAnsi="Times New Roman" w:cs="Times New Roman"/>
          <w:sz w:val="24"/>
          <w:szCs w:val="24"/>
        </w:rPr>
        <w:t>with</w:t>
      </w:r>
      <w:r w:rsidR="000856A9" w:rsidRPr="00917DFE">
        <w:rPr>
          <w:rFonts w:ascii="Times New Roman" w:hAnsi="Times New Roman" w:cs="Times New Roman"/>
          <w:sz w:val="24"/>
          <w:szCs w:val="24"/>
        </w:rPr>
        <w:t xml:space="preserve">in the </w:t>
      </w:r>
      <w:r w:rsidR="000A176F" w:rsidRPr="00917DFE">
        <w:rPr>
          <w:rFonts w:ascii="Times New Roman" w:hAnsi="Times New Roman" w:cs="Times New Roman"/>
          <w:sz w:val="24"/>
          <w:szCs w:val="24"/>
        </w:rPr>
        <w:t>jar (or in a “mixing” pan or any other container)</w:t>
      </w:r>
      <w:r w:rsidR="00917DFE">
        <w:rPr>
          <w:rFonts w:ascii="Times New Roman" w:hAnsi="Times New Roman" w:cs="Times New Roman"/>
          <w:sz w:val="24"/>
          <w:szCs w:val="24"/>
        </w:rPr>
        <w:t>,</w:t>
      </w:r>
      <w:r w:rsidRPr="00917DFE">
        <w:rPr>
          <w:rFonts w:ascii="Times New Roman" w:hAnsi="Times New Roman" w:cs="Times New Roman"/>
          <w:sz w:val="24"/>
          <w:szCs w:val="24"/>
        </w:rPr>
        <w:t xml:space="preserve"> worsening the natural heterogeneity of soil and causing high within-sample data variability.</w:t>
      </w:r>
    </w:p>
    <w:p w14:paraId="452F549E" w14:textId="77777777" w:rsidR="0071466F" w:rsidRDefault="0071466F" w:rsidP="00D47375">
      <w:pPr>
        <w:autoSpaceDE w:val="0"/>
        <w:autoSpaceDN w:val="0"/>
        <w:adjustRightInd w:val="0"/>
        <w:spacing w:after="0" w:line="240" w:lineRule="auto"/>
        <w:rPr>
          <w:rFonts w:ascii="Times New Roman" w:hAnsi="Times New Roman" w:cs="Times New Roman"/>
          <w:sz w:val="24"/>
          <w:szCs w:val="24"/>
        </w:rPr>
      </w:pPr>
    </w:p>
    <w:p w14:paraId="43CE1D72" w14:textId="77777777" w:rsidR="00F20B6D" w:rsidRPr="00EA1726" w:rsidRDefault="000856A9" w:rsidP="00F20B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we will look at </w:t>
      </w:r>
      <w:r w:rsidR="00917DFE" w:rsidRPr="00917DFE">
        <w:rPr>
          <w:rFonts w:ascii="Times New Roman" w:hAnsi="Times New Roman" w:cs="Times New Roman"/>
          <w:i/>
          <w:sz w:val="24"/>
          <w:szCs w:val="24"/>
        </w:rPr>
        <w:t>in situ</w:t>
      </w:r>
      <w:r w:rsidR="00917DFE">
        <w:rPr>
          <w:rFonts w:ascii="Times New Roman" w:hAnsi="Times New Roman" w:cs="Times New Roman"/>
          <w:sz w:val="24"/>
          <w:szCs w:val="24"/>
        </w:rPr>
        <w:t xml:space="preserve"> </w:t>
      </w:r>
      <w:r w:rsidR="007468E5">
        <w:rPr>
          <w:rFonts w:ascii="Times New Roman" w:hAnsi="Times New Roman" w:cs="Times New Roman"/>
          <w:sz w:val="24"/>
          <w:szCs w:val="24"/>
        </w:rPr>
        <w:t xml:space="preserve">field heterogeneity, </w:t>
      </w:r>
      <w:r w:rsidR="000A176F">
        <w:rPr>
          <w:rFonts w:ascii="Times New Roman" w:hAnsi="Times New Roman" w:cs="Times New Roman"/>
          <w:sz w:val="24"/>
          <w:szCs w:val="24"/>
        </w:rPr>
        <w:t xml:space="preserve">called </w:t>
      </w:r>
      <w:r w:rsidRPr="000A176F">
        <w:rPr>
          <w:rFonts w:ascii="Times New Roman" w:hAnsi="Times New Roman" w:cs="Times New Roman"/>
          <w:i/>
          <w:sz w:val="24"/>
          <w:szCs w:val="24"/>
        </w:rPr>
        <w:t>between-sample</w:t>
      </w:r>
      <w:r>
        <w:rPr>
          <w:rFonts w:ascii="Times New Roman" w:hAnsi="Times New Roman" w:cs="Times New Roman"/>
          <w:sz w:val="24"/>
          <w:szCs w:val="24"/>
        </w:rPr>
        <w:t xml:space="preserve"> heterogeneity</w:t>
      </w:r>
      <w:r w:rsidR="000A176F">
        <w:rPr>
          <w:rFonts w:ascii="Times New Roman" w:hAnsi="Times New Roman" w:cs="Times New Roman"/>
          <w:sz w:val="24"/>
          <w:szCs w:val="24"/>
        </w:rPr>
        <w:t xml:space="preserve">. This </w:t>
      </w:r>
      <w:r w:rsidR="00D47375">
        <w:rPr>
          <w:rFonts w:ascii="Times New Roman" w:hAnsi="Times New Roman" w:cs="Times New Roman"/>
          <w:sz w:val="24"/>
          <w:szCs w:val="24"/>
        </w:rPr>
        <w:t xml:space="preserve">heterogeneity causes </w:t>
      </w:r>
      <w:r w:rsidR="000A176F">
        <w:rPr>
          <w:rFonts w:ascii="Times New Roman" w:hAnsi="Times New Roman" w:cs="Times New Roman"/>
          <w:sz w:val="24"/>
          <w:szCs w:val="24"/>
        </w:rPr>
        <w:t xml:space="preserve">differences in concentration as you move from spot to spot on the “undisturbed” ground surface or within the subsurface. Sample support plays an important role here </w:t>
      </w:r>
      <w:r w:rsidR="00917DFE">
        <w:rPr>
          <w:rFonts w:ascii="Times New Roman" w:hAnsi="Times New Roman" w:cs="Times New Roman"/>
          <w:sz w:val="24"/>
          <w:szCs w:val="24"/>
        </w:rPr>
        <w:t xml:space="preserve">also </w:t>
      </w:r>
      <w:r w:rsidR="000A176F">
        <w:rPr>
          <w:rFonts w:ascii="Times New Roman" w:hAnsi="Times New Roman" w:cs="Times New Roman"/>
          <w:sz w:val="24"/>
          <w:szCs w:val="24"/>
        </w:rPr>
        <w:t xml:space="preserve">in determining concentration results. </w:t>
      </w:r>
      <w:r w:rsidR="00D47375">
        <w:rPr>
          <w:rFonts w:ascii="Times New Roman" w:hAnsi="Times New Roman" w:cs="Times New Roman"/>
          <w:sz w:val="24"/>
          <w:szCs w:val="24"/>
        </w:rPr>
        <w:t>T</w:t>
      </w:r>
      <w:r w:rsidR="00917DFE">
        <w:rPr>
          <w:rFonts w:ascii="Times New Roman" w:hAnsi="Times New Roman" w:cs="Times New Roman"/>
          <w:sz w:val="24"/>
          <w:szCs w:val="24"/>
        </w:rPr>
        <w:t xml:space="preserve">his experiment collected small analytical samples directly from the ground surface, </w:t>
      </w:r>
      <w:r w:rsidR="00D47375">
        <w:rPr>
          <w:rFonts w:ascii="Times New Roman" w:hAnsi="Times New Roman" w:cs="Times New Roman"/>
          <w:sz w:val="24"/>
          <w:szCs w:val="24"/>
        </w:rPr>
        <w:t xml:space="preserve">so </w:t>
      </w:r>
      <w:r w:rsidR="00917DFE">
        <w:rPr>
          <w:rFonts w:ascii="Times New Roman" w:hAnsi="Times New Roman" w:cs="Times New Roman"/>
          <w:sz w:val="24"/>
          <w:szCs w:val="24"/>
        </w:rPr>
        <w:t>between-sample heterog</w:t>
      </w:r>
      <w:r w:rsidR="00D47375">
        <w:rPr>
          <w:rFonts w:ascii="Times New Roman" w:hAnsi="Times New Roman" w:cs="Times New Roman"/>
          <w:sz w:val="24"/>
          <w:szCs w:val="24"/>
        </w:rPr>
        <w:t>eneity can be measured directly. There was no subsampling to that could cause</w:t>
      </w:r>
      <w:r w:rsidR="00917DFE">
        <w:rPr>
          <w:rFonts w:ascii="Times New Roman" w:hAnsi="Times New Roman" w:cs="Times New Roman"/>
          <w:sz w:val="24"/>
          <w:szCs w:val="24"/>
        </w:rPr>
        <w:t xml:space="preserve"> </w:t>
      </w:r>
      <w:r w:rsidR="000A176F">
        <w:rPr>
          <w:rFonts w:ascii="Times New Roman" w:hAnsi="Times New Roman" w:cs="Times New Roman"/>
          <w:sz w:val="24"/>
          <w:szCs w:val="24"/>
        </w:rPr>
        <w:t>within-sample heterogeneity</w:t>
      </w:r>
      <w:r w:rsidR="00917DFE">
        <w:rPr>
          <w:rFonts w:ascii="Times New Roman" w:hAnsi="Times New Roman" w:cs="Times New Roman"/>
          <w:sz w:val="24"/>
          <w:szCs w:val="24"/>
        </w:rPr>
        <w:t xml:space="preserve"> to</w:t>
      </w:r>
      <w:r w:rsidR="000A176F">
        <w:rPr>
          <w:rFonts w:ascii="Times New Roman" w:hAnsi="Times New Roman" w:cs="Times New Roman"/>
          <w:sz w:val="24"/>
          <w:szCs w:val="24"/>
        </w:rPr>
        <w:t xml:space="preserve"> cloud the issue</w:t>
      </w:r>
      <w:r w:rsidR="00917DFE">
        <w:rPr>
          <w:rFonts w:ascii="Times New Roman" w:hAnsi="Times New Roman" w:cs="Times New Roman"/>
          <w:sz w:val="24"/>
          <w:szCs w:val="24"/>
        </w:rPr>
        <w:t>.</w:t>
      </w:r>
      <w:r w:rsidR="000A176F">
        <w:rPr>
          <w:rFonts w:ascii="Times New Roman" w:hAnsi="Times New Roman" w:cs="Times New Roman"/>
          <w:sz w:val="24"/>
          <w:szCs w:val="24"/>
        </w:rPr>
        <w:t xml:space="preserve"> </w:t>
      </w:r>
      <w:r w:rsidR="00D47375">
        <w:rPr>
          <w:rFonts w:ascii="Times New Roman" w:hAnsi="Times New Roman" w:cs="Times New Roman"/>
          <w:sz w:val="24"/>
          <w:szCs w:val="24"/>
        </w:rPr>
        <w:t>However, because the mass of soil taken from the ground surface for analysis was so small (~0.5 g), and the spatial scale for sample collection is so small, micro-scale heterogeneity is still present.</w:t>
      </w:r>
    </w:p>
    <w:p w14:paraId="554C7568" w14:textId="77777777" w:rsidR="00917DFE" w:rsidRDefault="00917DFE" w:rsidP="00723846">
      <w:pPr>
        <w:spacing w:after="0"/>
        <w:rPr>
          <w:rFonts w:ascii="Times New Roman" w:hAnsi="Times New Roman" w:cs="Times New Roman"/>
          <w:sz w:val="24"/>
          <w:szCs w:val="24"/>
        </w:rPr>
      </w:pPr>
    </w:p>
    <w:p w14:paraId="7140EC32" w14:textId="77777777" w:rsidR="00723846" w:rsidRPr="00EA1726" w:rsidRDefault="00723846" w:rsidP="00723846">
      <w:pPr>
        <w:spacing w:after="0"/>
        <w:rPr>
          <w:rFonts w:ascii="Times New Roman" w:hAnsi="Times New Roman" w:cs="Times New Roman"/>
          <w:sz w:val="24"/>
          <w:szCs w:val="24"/>
        </w:rPr>
      </w:pPr>
      <w:r w:rsidRPr="00EA1726">
        <w:rPr>
          <w:rFonts w:ascii="Times New Roman" w:hAnsi="Times New Roman" w:cs="Times New Roman"/>
          <w:sz w:val="24"/>
          <w:szCs w:val="24"/>
        </w:rPr>
        <w:t>The data and information for this experiment were obtained from the following</w:t>
      </w:r>
      <w:r w:rsidR="00917DFE">
        <w:rPr>
          <w:rFonts w:ascii="Times New Roman" w:hAnsi="Times New Roman" w:cs="Times New Roman"/>
          <w:sz w:val="24"/>
          <w:szCs w:val="24"/>
        </w:rPr>
        <w:t xml:space="preserve"> sources</w:t>
      </w:r>
      <w:r w:rsidRPr="00EA1726">
        <w:rPr>
          <w:rFonts w:ascii="Times New Roman" w:hAnsi="Times New Roman" w:cs="Times New Roman"/>
          <w:sz w:val="24"/>
          <w:szCs w:val="24"/>
        </w:rPr>
        <w:t xml:space="preserve">: </w:t>
      </w:r>
    </w:p>
    <w:p w14:paraId="62B23D10" w14:textId="77777777" w:rsidR="00723846" w:rsidRPr="00EA1726" w:rsidRDefault="00723846" w:rsidP="00EA27FF">
      <w:pPr>
        <w:numPr>
          <w:ilvl w:val="0"/>
          <w:numId w:val="65"/>
        </w:numPr>
        <w:spacing w:before="60" w:after="0" w:line="240" w:lineRule="auto"/>
        <w:rPr>
          <w:rFonts w:ascii="Times New Roman" w:hAnsi="Times New Roman" w:cs="Times New Roman"/>
          <w:sz w:val="24"/>
          <w:szCs w:val="24"/>
        </w:rPr>
      </w:pPr>
      <w:r w:rsidRPr="00EA1726">
        <w:rPr>
          <w:rFonts w:ascii="Times New Roman" w:hAnsi="Times New Roman" w:cs="Times New Roman"/>
          <w:sz w:val="24"/>
          <w:szCs w:val="24"/>
        </w:rPr>
        <w:t>Joa</w:t>
      </w:r>
      <w:r>
        <w:rPr>
          <w:rFonts w:ascii="Times New Roman" w:hAnsi="Times New Roman" w:cs="Times New Roman"/>
          <w:sz w:val="24"/>
          <w:szCs w:val="24"/>
        </w:rPr>
        <w:t>nna Becker</w:t>
      </w:r>
      <w:r w:rsidR="00917DFE">
        <w:rPr>
          <w:rFonts w:ascii="Times New Roman" w:hAnsi="Times New Roman" w:cs="Times New Roman"/>
          <w:sz w:val="24"/>
          <w:szCs w:val="24"/>
        </w:rPr>
        <w:t>’s</w:t>
      </w:r>
      <w:r>
        <w:rPr>
          <w:rFonts w:ascii="Times New Roman" w:hAnsi="Times New Roman" w:cs="Times New Roman"/>
          <w:sz w:val="24"/>
          <w:szCs w:val="24"/>
        </w:rPr>
        <w:t xml:space="preserve"> 2005</w:t>
      </w:r>
      <w:r w:rsidRPr="00EA1726">
        <w:rPr>
          <w:rFonts w:ascii="Times New Roman" w:hAnsi="Times New Roman" w:cs="Times New Roman"/>
          <w:sz w:val="24"/>
          <w:szCs w:val="24"/>
        </w:rPr>
        <w:t xml:space="preserve"> </w:t>
      </w:r>
      <w:r w:rsidR="00917DFE">
        <w:rPr>
          <w:rFonts w:ascii="Times New Roman" w:hAnsi="Times New Roman" w:cs="Times New Roman"/>
          <w:sz w:val="24"/>
          <w:szCs w:val="24"/>
        </w:rPr>
        <w:t>Perdue Univ. Ph.D. t</w:t>
      </w:r>
      <w:r>
        <w:rPr>
          <w:rFonts w:ascii="Times New Roman" w:hAnsi="Times New Roman" w:cs="Times New Roman"/>
          <w:sz w:val="24"/>
          <w:szCs w:val="24"/>
        </w:rPr>
        <w:t>hesis</w:t>
      </w:r>
      <w:r w:rsidRPr="00EA1726">
        <w:rPr>
          <w:rFonts w:ascii="Times New Roman" w:hAnsi="Times New Roman" w:cs="Times New Roman"/>
          <w:sz w:val="24"/>
          <w:szCs w:val="24"/>
        </w:rPr>
        <w:t xml:space="preserve"> </w:t>
      </w:r>
      <w:r w:rsidR="00917DFE">
        <w:rPr>
          <w:rFonts w:ascii="Times New Roman" w:hAnsi="Times New Roman" w:cs="Times New Roman"/>
          <w:sz w:val="24"/>
          <w:szCs w:val="24"/>
        </w:rPr>
        <w:t xml:space="preserve">entitled </w:t>
      </w:r>
      <w:r w:rsidRPr="00EA1726">
        <w:rPr>
          <w:rFonts w:ascii="Times New Roman" w:hAnsi="Times New Roman" w:cs="Times New Roman"/>
          <w:i/>
          <w:sz w:val="24"/>
          <w:szCs w:val="24"/>
        </w:rPr>
        <w:t>Centimeter scale analysis of soil heterogeneities within a long-term, heavy metal contaminated site</w:t>
      </w:r>
      <w:r w:rsidR="00917DFE" w:rsidRPr="00917DFE">
        <w:rPr>
          <w:rFonts w:ascii="Times New Roman" w:hAnsi="Times New Roman" w:cs="Times New Roman"/>
          <w:sz w:val="24"/>
          <w:szCs w:val="24"/>
        </w:rPr>
        <w:t>, and</w:t>
      </w:r>
    </w:p>
    <w:p w14:paraId="6ADD753D" w14:textId="77777777" w:rsidR="00723846" w:rsidRPr="00EA1726" w:rsidRDefault="00723846" w:rsidP="00EA27FF">
      <w:pPr>
        <w:numPr>
          <w:ilvl w:val="0"/>
          <w:numId w:val="65"/>
        </w:numPr>
        <w:spacing w:before="60" w:after="0" w:line="240" w:lineRule="auto"/>
        <w:rPr>
          <w:rFonts w:ascii="Times New Roman" w:hAnsi="Times New Roman" w:cs="Times New Roman"/>
          <w:sz w:val="24"/>
          <w:szCs w:val="24"/>
        </w:rPr>
      </w:pPr>
      <w:r>
        <w:rPr>
          <w:rFonts w:ascii="Times New Roman" w:hAnsi="Times New Roman" w:cs="Times New Roman"/>
          <w:sz w:val="24"/>
          <w:szCs w:val="24"/>
        </w:rPr>
        <w:t>Becker, Joanna, M.</w:t>
      </w:r>
      <w:r w:rsidRPr="00EA1726">
        <w:rPr>
          <w:rFonts w:ascii="Times New Roman" w:hAnsi="Times New Roman" w:cs="Times New Roman"/>
          <w:sz w:val="24"/>
          <w:szCs w:val="24"/>
        </w:rPr>
        <w:t xml:space="preserve">T. Parkin, C.H. Nakatsu, J.D. Wilbur and A. Konopka (2006) Bacterial Activity, Community Structure, and Centimeter-Scale Spatial Heterogeneity in Contaminated Soil. </w:t>
      </w:r>
      <w:r w:rsidRPr="00EA1726">
        <w:rPr>
          <w:rFonts w:ascii="Times New Roman" w:hAnsi="Times New Roman" w:cs="Times New Roman"/>
          <w:i/>
          <w:sz w:val="24"/>
          <w:szCs w:val="24"/>
        </w:rPr>
        <w:t>Microbial Ecology Vol. 51</w:t>
      </w:r>
      <w:r w:rsidRPr="00EA1726">
        <w:rPr>
          <w:rFonts w:ascii="Times New Roman" w:hAnsi="Times New Roman" w:cs="Times New Roman"/>
          <w:sz w:val="24"/>
          <w:szCs w:val="24"/>
        </w:rPr>
        <w:t>, 220-231.</w:t>
      </w:r>
    </w:p>
    <w:p w14:paraId="4CE78A9D" w14:textId="77777777" w:rsidR="00723846" w:rsidRPr="00EA1726" w:rsidRDefault="00723846" w:rsidP="00723846">
      <w:pPr>
        <w:autoSpaceDE w:val="0"/>
        <w:autoSpaceDN w:val="0"/>
        <w:adjustRightInd w:val="0"/>
        <w:spacing w:after="0" w:line="240" w:lineRule="auto"/>
        <w:rPr>
          <w:rFonts w:ascii="Times New Roman" w:hAnsi="Times New Roman" w:cs="Times New Roman"/>
          <w:sz w:val="24"/>
          <w:szCs w:val="24"/>
        </w:rPr>
      </w:pPr>
    </w:p>
    <w:p w14:paraId="69BD80C6" w14:textId="77777777" w:rsidR="00723846" w:rsidRDefault="00723846" w:rsidP="00723846">
      <w:pPr>
        <w:rPr>
          <w:rFonts w:ascii="Times New Roman" w:hAnsi="Times New Roman" w:cs="Times New Roman"/>
          <w:sz w:val="24"/>
          <w:szCs w:val="24"/>
        </w:rPr>
      </w:pPr>
      <w:r>
        <w:rPr>
          <w:rFonts w:ascii="Times New Roman" w:hAnsi="Times New Roman" w:cs="Times New Roman"/>
          <w:sz w:val="24"/>
          <w:szCs w:val="24"/>
        </w:rPr>
        <w:t xml:space="preserve">For her thesis, </w:t>
      </w:r>
      <w:r w:rsidRPr="00EA1726">
        <w:rPr>
          <w:rFonts w:ascii="Times New Roman" w:hAnsi="Times New Roman" w:cs="Times New Roman"/>
          <w:sz w:val="24"/>
          <w:szCs w:val="24"/>
        </w:rPr>
        <w:t xml:space="preserve">Becker </w:t>
      </w:r>
      <w:r>
        <w:rPr>
          <w:rFonts w:ascii="Times New Roman" w:hAnsi="Times New Roman" w:cs="Times New Roman"/>
          <w:sz w:val="24"/>
          <w:szCs w:val="24"/>
        </w:rPr>
        <w:t>wan</w:t>
      </w:r>
      <w:r w:rsidR="00917DFE">
        <w:rPr>
          <w:rFonts w:ascii="Times New Roman" w:hAnsi="Times New Roman" w:cs="Times New Roman"/>
          <w:sz w:val="24"/>
          <w:szCs w:val="24"/>
        </w:rPr>
        <w:t>ted to determine the micro</w:t>
      </w:r>
      <w:r>
        <w:rPr>
          <w:rFonts w:ascii="Times New Roman" w:hAnsi="Times New Roman" w:cs="Times New Roman"/>
          <w:sz w:val="24"/>
          <w:szCs w:val="24"/>
        </w:rPr>
        <w:t xml:space="preserve"> environment </w:t>
      </w:r>
      <w:r w:rsidR="00917DFE">
        <w:rPr>
          <w:rFonts w:ascii="Times New Roman" w:hAnsi="Times New Roman" w:cs="Times New Roman"/>
          <w:sz w:val="24"/>
          <w:szCs w:val="24"/>
        </w:rPr>
        <w:t xml:space="preserve">(including toxic metals) </w:t>
      </w:r>
      <w:r>
        <w:rPr>
          <w:rFonts w:ascii="Times New Roman" w:hAnsi="Times New Roman" w:cs="Times New Roman"/>
          <w:sz w:val="24"/>
          <w:szCs w:val="24"/>
        </w:rPr>
        <w:t xml:space="preserve">that could influence the health of soil bacteria. So she </w:t>
      </w:r>
      <w:r w:rsidR="00917DFE">
        <w:rPr>
          <w:rFonts w:ascii="Times New Roman" w:hAnsi="Times New Roman" w:cs="Times New Roman"/>
          <w:sz w:val="24"/>
          <w:szCs w:val="24"/>
        </w:rPr>
        <w:t xml:space="preserve">measured </w:t>
      </w:r>
      <w:r w:rsidRPr="00EA1726">
        <w:rPr>
          <w:rFonts w:ascii="Times New Roman" w:hAnsi="Times New Roman" w:cs="Times New Roman"/>
          <w:sz w:val="24"/>
          <w:szCs w:val="24"/>
        </w:rPr>
        <w:t xml:space="preserve">lead (Pb) and chromium </w:t>
      </w:r>
      <w:r>
        <w:rPr>
          <w:rFonts w:ascii="Times New Roman" w:hAnsi="Times New Roman" w:cs="Times New Roman"/>
          <w:sz w:val="24"/>
          <w:szCs w:val="24"/>
        </w:rPr>
        <w:t xml:space="preserve">(Cr) </w:t>
      </w:r>
      <w:r w:rsidRPr="00EA1726">
        <w:rPr>
          <w:rFonts w:ascii="Times New Roman" w:hAnsi="Times New Roman" w:cs="Times New Roman"/>
          <w:sz w:val="24"/>
          <w:szCs w:val="24"/>
        </w:rPr>
        <w:t xml:space="preserve">in soil </w:t>
      </w:r>
      <w:r>
        <w:rPr>
          <w:rFonts w:ascii="Times New Roman" w:hAnsi="Times New Roman" w:cs="Times New Roman"/>
          <w:sz w:val="24"/>
          <w:szCs w:val="24"/>
        </w:rPr>
        <w:t xml:space="preserve">at the centimeter scale. The </w:t>
      </w:r>
      <w:r w:rsidRPr="00EA1726">
        <w:rPr>
          <w:rFonts w:ascii="Times New Roman" w:hAnsi="Times New Roman" w:cs="Times New Roman"/>
          <w:sz w:val="24"/>
          <w:szCs w:val="24"/>
        </w:rPr>
        <w:t xml:space="preserve">contaminated </w:t>
      </w:r>
      <w:r>
        <w:rPr>
          <w:rFonts w:ascii="Times New Roman" w:hAnsi="Times New Roman" w:cs="Times New Roman"/>
          <w:sz w:val="24"/>
          <w:szCs w:val="24"/>
        </w:rPr>
        <w:t xml:space="preserve">soil was </w:t>
      </w:r>
      <w:r w:rsidRPr="00EA1726">
        <w:rPr>
          <w:rFonts w:ascii="Times New Roman" w:hAnsi="Times New Roman" w:cs="Times New Roman"/>
          <w:sz w:val="24"/>
          <w:szCs w:val="24"/>
        </w:rPr>
        <w:t>“out back” of a former DOT storage warehouse</w:t>
      </w:r>
      <w:r w:rsidR="009F5796">
        <w:rPr>
          <w:rFonts w:ascii="Times New Roman" w:hAnsi="Times New Roman" w:cs="Times New Roman"/>
          <w:sz w:val="24"/>
          <w:szCs w:val="24"/>
        </w:rPr>
        <w:t>. For years</w:t>
      </w:r>
      <w:r w:rsidRPr="00EA1726">
        <w:rPr>
          <w:rFonts w:ascii="Times New Roman" w:hAnsi="Times New Roman" w:cs="Times New Roman"/>
          <w:sz w:val="24"/>
          <w:szCs w:val="24"/>
        </w:rPr>
        <w:t xml:space="preserve"> discarded road paint </w:t>
      </w:r>
      <w:r>
        <w:rPr>
          <w:rFonts w:ascii="Times New Roman" w:hAnsi="Times New Roman" w:cs="Times New Roman"/>
          <w:sz w:val="24"/>
          <w:szCs w:val="24"/>
        </w:rPr>
        <w:t>which had been dumped in this area</w:t>
      </w:r>
      <w:r w:rsidRPr="00EA1726">
        <w:rPr>
          <w:rFonts w:ascii="Times New Roman" w:hAnsi="Times New Roman" w:cs="Times New Roman"/>
          <w:sz w:val="24"/>
          <w:szCs w:val="24"/>
        </w:rPr>
        <w:t xml:space="preserve">. </w:t>
      </w:r>
      <w:r>
        <w:rPr>
          <w:rFonts w:ascii="Times New Roman" w:hAnsi="Times New Roman" w:cs="Times New Roman"/>
          <w:sz w:val="24"/>
          <w:szCs w:val="24"/>
        </w:rPr>
        <w:t>It was estimated that the dumping began aro</w:t>
      </w:r>
      <w:r w:rsidR="009F5796">
        <w:rPr>
          <w:rFonts w:ascii="Times New Roman" w:hAnsi="Times New Roman" w:cs="Times New Roman"/>
          <w:sz w:val="24"/>
          <w:szCs w:val="24"/>
        </w:rPr>
        <w:t xml:space="preserve">und the 1950s, so paint had </w:t>
      </w:r>
      <w:r>
        <w:rPr>
          <w:rFonts w:ascii="Times New Roman" w:hAnsi="Times New Roman" w:cs="Times New Roman"/>
          <w:sz w:val="24"/>
          <w:szCs w:val="24"/>
        </w:rPr>
        <w:t xml:space="preserve">decades to </w:t>
      </w:r>
      <w:r w:rsidR="005742BA">
        <w:rPr>
          <w:rFonts w:ascii="Times New Roman" w:hAnsi="Times New Roman" w:cs="Times New Roman"/>
          <w:sz w:val="24"/>
          <w:szCs w:val="24"/>
        </w:rPr>
        <w:t>age and crumble into dust. W</w:t>
      </w:r>
      <w:r>
        <w:rPr>
          <w:rFonts w:ascii="Times New Roman" w:hAnsi="Times New Roman" w:cs="Times New Roman"/>
          <w:sz w:val="24"/>
          <w:szCs w:val="24"/>
        </w:rPr>
        <w:t>hite</w:t>
      </w:r>
      <w:r w:rsidR="005742BA">
        <w:rPr>
          <w:rFonts w:ascii="Times New Roman" w:hAnsi="Times New Roman" w:cs="Times New Roman"/>
          <w:sz w:val="24"/>
          <w:szCs w:val="24"/>
        </w:rPr>
        <w:t xml:space="preserve"> road paint contained Pb and </w:t>
      </w:r>
      <w:r>
        <w:rPr>
          <w:rFonts w:ascii="Times New Roman" w:hAnsi="Times New Roman" w:cs="Times New Roman"/>
          <w:sz w:val="24"/>
          <w:szCs w:val="24"/>
        </w:rPr>
        <w:t xml:space="preserve">yellow paint contained Cr. </w:t>
      </w:r>
      <w:r w:rsidRPr="00EA1726">
        <w:rPr>
          <w:rFonts w:ascii="Times New Roman" w:hAnsi="Times New Roman" w:cs="Times New Roman"/>
          <w:sz w:val="24"/>
          <w:szCs w:val="24"/>
        </w:rPr>
        <w:t xml:space="preserve">This </w:t>
      </w:r>
      <w:r>
        <w:rPr>
          <w:rFonts w:ascii="Times New Roman" w:hAnsi="Times New Roman" w:cs="Times New Roman"/>
          <w:sz w:val="24"/>
          <w:szCs w:val="24"/>
        </w:rPr>
        <w:t xml:space="preserve">discussion </w:t>
      </w:r>
      <w:r w:rsidRPr="00EA1726">
        <w:rPr>
          <w:rFonts w:ascii="Times New Roman" w:hAnsi="Times New Roman" w:cs="Times New Roman"/>
          <w:sz w:val="24"/>
          <w:szCs w:val="24"/>
        </w:rPr>
        <w:t>will only cover the Pb results.</w:t>
      </w:r>
    </w:p>
    <w:p w14:paraId="260220AB" w14:textId="79C9E3F8" w:rsidR="00723846" w:rsidRPr="00EA1726" w:rsidRDefault="00723846" w:rsidP="00723846">
      <w:pPr>
        <w:rPr>
          <w:rFonts w:ascii="Times New Roman" w:hAnsi="Times New Roman" w:cs="Times New Roman"/>
          <w:sz w:val="24"/>
          <w:szCs w:val="24"/>
        </w:rPr>
      </w:pPr>
      <w:r w:rsidRPr="00EA1726">
        <w:rPr>
          <w:rFonts w:ascii="Times New Roman" w:hAnsi="Times New Roman" w:cs="Times New Roman"/>
          <w:sz w:val="24"/>
          <w:szCs w:val="24"/>
        </w:rPr>
        <w:t xml:space="preserve"> </w:t>
      </w:r>
      <w:r w:rsidR="005742BA">
        <w:rPr>
          <w:rFonts w:ascii="Times New Roman" w:hAnsi="Times New Roman" w:cs="Times New Roman"/>
          <w:b/>
          <w:sz w:val="24"/>
          <w:szCs w:val="24"/>
        </w:rPr>
        <w:t>4</w:t>
      </w:r>
      <w:r w:rsidRPr="00EE5109">
        <w:rPr>
          <w:rFonts w:ascii="Times New Roman" w:hAnsi="Times New Roman" w:cs="Times New Roman"/>
          <w:b/>
          <w:sz w:val="24"/>
          <w:szCs w:val="24"/>
        </w:rPr>
        <w:t>.</w:t>
      </w:r>
      <w:r w:rsidR="005742BA">
        <w:rPr>
          <w:rFonts w:ascii="Times New Roman" w:hAnsi="Times New Roman" w:cs="Times New Roman"/>
          <w:b/>
          <w:sz w:val="24"/>
          <w:szCs w:val="24"/>
        </w:rPr>
        <w:t>5</w:t>
      </w:r>
      <w:r w:rsidRPr="00EE5109">
        <w:rPr>
          <w:rFonts w:ascii="Times New Roman" w:hAnsi="Times New Roman" w:cs="Times New Roman"/>
          <w:b/>
          <w:sz w:val="24"/>
          <w:szCs w:val="24"/>
        </w:rPr>
        <w:t>.2</w:t>
      </w:r>
      <w:r>
        <w:rPr>
          <w:rFonts w:ascii="Times New Roman" w:hAnsi="Times New Roman" w:cs="Times New Roman"/>
          <w:sz w:val="24"/>
          <w:szCs w:val="24"/>
        </w:rPr>
        <w:t xml:space="preserve">  </w:t>
      </w:r>
      <w:r w:rsidR="004A123A">
        <w:rPr>
          <w:rFonts w:ascii="Times New Roman" w:hAnsi="Times New Roman" w:cs="Times New Roman"/>
          <w:sz w:val="24"/>
          <w:szCs w:val="24"/>
        </w:rPr>
        <w:t xml:space="preserve"> </w:t>
      </w:r>
      <w:r>
        <w:rPr>
          <w:rFonts w:ascii="Times New Roman" w:hAnsi="Times New Roman" w:cs="Times New Roman"/>
          <w:sz w:val="24"/>
          <w:szCs w:val="24"/>
        </w:rPr>
        <w:t>Becker’s sampling design involved taking s</w:t>
      </w:r>
      <w:r w:rsidRPr="00EA1726">
        <w:rPr>
          <w:rFonts w:ascii="Times New Roman" w:hAnsi="Times New Roman" w:cs="Times New Roman"/>
          <w:sz w:val="24"/>
          <w:szCs w:val="24"/>
        </w:rPr>
        <w:t>in</w:t>
      </w:r>
      <w:r>
        <w:rPr>
          <w:rFonts w:ascii="Times New Roman" w:hAnsi="Times New Roman" w:cs="Times New Roman"/>
          <w:sz w:val="24"/>
          <w:szCs w:val="24"/>
        </w:rPr>
        <w:t xml:space="preserve">gle analytical samples (~½ gram each) </w:t>
      </w:r>
      <w:r w:rsidR="005742BA">
        <w:rPr>
          <w:rFonts w:ascii="Times New Roman" w:hAnsi="Times New Roman" w:cs="Times New Roman"/>
          <w:sz w:val="24"/>
          <w:szCs w:val="24"/>
        </w:rPr>
        <w:t xml:space="preserve">very close together </w:t>
      </w:r>
      <w:r>
        <w:rPr>
          <w:rFonts w:ascii="Times New Roman" w:hAnsi="Times New Roman" w:cs="Times New Roman"/>
          <w:sz w:val="24"/>
          <w:szCs w:val="24"/>
        </w:rPr>
        <w:t>on the soil surface</w:t>
      </w:r>
      <w:r w:rsidRPr="00EA1726">
        <w:rPr>
          <w:rFonts w:ascii="Times New Roman" w:hAnsi="Times New Roman" w:cs="Times New Roman"/>
          <w:sz w:val="24"/>
          <w:szCs w:val="24"/>
        </w:rPr>
        <w:t xml:space="preserve">. </w:t>
      </w:r>
      <w:r>
        <w:rPr>
          <w:rFonts w:ascii="Times New Roman" w:hAnsi="Times New Roman" w:cs="Times New Roman"/>
          <w:sz w:val="24"/>
          <w:szCs w:val="24"/>
        </w:rPr>
        <w:t>The samples were configured as 5</w:t>
      </w:r>
      <w:r w:rsidRPr="00EA1726">
        <w:rPr>
          <w:rFonts w:ascii="Times New Roman" w:hAnsi="Times New Roman" w:cs="Times New Roman"/>
          <w:sz w:val="24"/>
          <w:szCs w:val="24"/>
        </w:rPr>
        <w:t xml:space="preserve"> “array</w:t>
      </w:r>
      <w:r>
        <w:rPr>
          <w:rFonts w:ascii="Times New Roman" w:hAnsi="Times New Roman" w:cs="Times New Roman"/>
          <w:sz w:val="24"/>
          <w:szCs w:val="24"/>
        </w:rPr>
        <w:t>s,</w:t>
      </w:r>
      <w:r w:rsidRPr="00EA1726">
        <w:rPr>
          <w:rFonts w:ascii="Times New Roman" w:hAnsi="Times New Roman" w:cs="Times New Roman"/>
          <w:sz w:val="24"/>
          <w:szCs w:val="24"/>
        </w:rPr>
        <w:t xml:space="preserve">” </w:t>
      </w:r>
      <w:r>
        <w:rPr>
          <w:rFonts w:ascii="Times New Roman" w:hAnsi="Times New Roman" w:cs="Times New Roman"/>
          <w:sz w:val="24"/>
          <w:szCs w:val="24"/>
        </w:rPr>
        <w:t xml:space="preserve">each of which was </w:t>
      </w:r>
      <w:r w:rsidRPr="00EA1726">
        <w:rPr>
          <w:rFonts w:ascii="Times New Roman" w:hAnsi="Times New Roman" w:cs="Times New Roman"/>
          <w:sz w:val="24"/>
          <w:szCs w:val="24"/>
        </w:rPr>
        <w:t>made up of</w:t>
      </w:r>
      <w:r>
        <w:rPr>
          <w:rFonts w:ascii="Times New Roman" w:hAnsi="Times New Roman" w:cs="Times New Roman"/>
          <w:sz w:val="24"/>
          <w:szCs w:val="24"/>
        </w:rPr>
        <w:t xml:space="preserve"> 6 “subarrays.”</w:t>
      </w:r>
      <w:r w:rsidRPr="00EA1726">
        <w:rPr>
          <w:rFonts w:ascii="Times New Roman" w:hAnsi="Times New Roman" w:cs="Times New Roman"/>
          <w:sz w:val="24"/>
          <w:szCs w:val="24"/>
        </w:rPr>
        <w:t xml:space="preserve"> F</w:t>
      </w:r>
      <w:r w:rsidR="00B04FC7">
        <w:rPr>
          <w:rFonts w:ascii="Times New Roman" w:hAnsi="Times New Roman" w:cs="Times New Roman"/>
          <w:sz w:val="24"/>
          <w:szCs w:val="24"/>
        </w:rPr>
        <w:t>our of the arrays were in</w:t>
      </w:r>
      <w:r w:rsidRPr="00EA1726">
        <w:rPr>
          <w:rFonts w:ascii="Times New Roman" w:hAnsi="Times New Roman" w:cs="Times New Roman"/>
          <w:sz w:val="24"/>
          <w:szCs w:val="24"/>
        </w:rPr>
        <w:t xml:space="preserve"> the contaminated area. One array was </w:t>
      </w:r>
      <w:r w:rsidR="00B04FC7">
        <w:rPr>
          <w:rFonts w:ascii="Times New Roman" w:hAnsi="Times New Roman" w:cs="Times New Roman"/>
          <w:sz w:val="24"/>
          <w:szCs w:val="24"/>
        </w:rPr>
        <w:t>for background concentrations</w:t>
      </w:r>
      <w:r w:rsidRPr="00EA1726">
        <w:rPr>
          <w:rFonts w:ascii="Times New Roman" w:hAnsi="Times New Roman" w:cs="Times New Roman"/>
          <w:sz w:val="24"/>
          <w:szCs w:val="24"/>
        </w:rPr>
        <w:t xml:space="preserve">. </w:t>
      </w:r>
      <w:r>
        <w:rPr>
          <w:rFonts w:ascii="Times New Roman" w:hAnsi="Times New Roman" w:cs="Times New Roman"/>
          <w:sz w:val="24"/>
          <w:szCs w:val="24"/>
        </w:rPr>
        <w:t xml:space="preserve">An array with its </w:t>
      </w:r>
      <w:r w:rsidR="00B04FC7">
        <w:rPr>
          <w:rFonts w:ascii="Times New Roman" w:hAnsi="Times New Roman" w:cs="Times New Roman"/>
          <w:sz w:val="24"/>
          <w:szCs w:val="24"/>
        </w:rPr>
        <w:t>6 subarrays is pictured to the left</w:t>
      </w:r>
      <w:r>
        <w:rPr>
          <w:rFonts w:ascii="Times New Roman" w:hAnsi="Times New Roman" w:cs="Times New Roman"/>
          <w:sz w:val="24"/>
          <w:szCs w:val="24"/>
        </w:rPr>
        <w:t xml:space="preserve">. </w:t>
      </w:r>
    </w:p>
    <w:p w14:paraId="3AAC19D0" w14:textId="77777777" w:rsidR="00E82813" w:rsidRDefault="00723846" w:rsidP="00723846">
      <w:pPr>
        <w:rPr>
          <w:rFonts w:ascii="Times New Roman" w:hAnsi="Times New Roman" w:cs="Times New Roman"/>
          <w:sz w:val="24"/>
          <w:szCs w:val="24"/>
        </w:rPr>
      </w:pPr>
      <w:r w:rsidRPr="006B579A">
        <w:rPr>
          <w:rFonts w:ascii="Times New Roman" w:hAnsi="Times New Roman" w:cs="Times New Roman"/>
          <w:sz w:val="24"/>
          <w:szCs w:val="24"/>
        </w:rPr>
        <w:t xml:space="preserve">Each subarray </w:t>
      </w:r>
      <w:r w:rsidR="00B04FC7">
        <w:rPr>
          <w:rFonts w:ascii="Times New Roman" w:hAnsi="Times New Roman" w:cs="Times New Roman"/>
          <w:sz w:val="24"/>
          <w:szCs w:val="24"/>
        </w:rPr>
        <w:t>contained</w:t>
      </w:r>
      <w:r w:rsidRPr="006B579A">
        <w:rPr>
          <w:rFonts w:ascii="Times New Roman" w:hAnsi="Times New Roman" w:cs="Times New Roman"/>
          <w:sz w:val="24"/>
          <w:szCs w:val="24"/>
        </w:rPr>
        <w:t xml:space="preserve"> 7 groupings </w:t>
      </w:r>
      <w:r w:rsidR="00B04FC7">
        <w:rPr>
          <w:rFonts w:ascii="Times New Roman" w:hAnsi="Times New Roman" w:cs="Times New Roman"/>
          <w:sz w:val="24"/>
          <w:szCs w:val="24"/>
        </w:rPr>
        <w:t xml:space="preserve">(a pink circle) </w:t>
      </w:r>
      <w:r w:rsidRPr="006B579A">
        <w:rPr>
          <w:rFonts w:ascii="Times New Roman" w:hAnsi="Times New Roman" w:cs="Times New Roman"/>
          <w:sz w:val="24"/>
          <w:szCs w:val="24"/>
        </w:rPr>
        <w:t xml:space="preserve">of 3 individual sample locations (the 3 dots within each pink circle) </w:t>
      </w:r>
      <w:r w:rsidR="005742BA">
        <w:rPr>
          <w:rFonts w:ascii="Times New Roman" w:hAnsi="Times New Roman" w:cs="Times New Roman"/>
          <w:sz w:val="24"/>
          <w:szCs w:val="24"/>
        </w:rPr>
        <w:t>where</w:t>
      </w:r>
      <w:r>
        <w:rPr>
          <w:rFonts w:ascii="Times New Roman" w:hAnsi="Times New Roman" w:cs="Times New Roman"/>
          <w:sz w:val="24"/>
          <w:szCs w:val="24"/>
        </w:rPr>
        <w:t xml:space="preserve"> a ½-g</w:t>
      </w:r>
      <w:r w:rsidR="005742BA">
        <w:rPr>
          <w:rFonts w:ascii="Times New Roman" w:hAnsi="Times New Roman" w:cs="Times New Roman"/>
          <w:sz w:val="24"/>
          <w:szCs w:val="24"/>
        </w:rPr>
        <w:t xml:space="preserve"> of soil was collected</w:t>
      </w:r>
      <w:r w:rsidRPr="006B579A">
        <w:rPr>
          <w:rFonts w:ascii="Times New Roman" w:hAnsi="Times New Roman" w:cs="Times New Roman"/>
          <w:sz w:val="24"/>
          <w:szCs w:val="24"/>
        </w:rPr>
        <w:t xml:space="preserve"> </w:t>
      </w:r>
      <w:r w:rsidR="00FF435B">
        <w:rPr>
          <w:rFonts w:ascii="Times New Roman" w:hAnsi="Times New Roman" w:cs="Times New Roman"/>
          <w:sz w:val="24"/>
          <w:szCs w:val="24"/>
        </w:rPr>
        <w:t xml:space="preserve">at the surface </w:t>
      </w:r>
      <w:r w:rsidRPr="006B579A">
        <w:rPr>
          <w:rFonts w:ascii="Times New Roman" w:hAnsi="Times New Roman" w:cs="Times New Roman"/>
          <w:sz w:val="24"/>
          <w:szCs w:val="24"/>
        </w:rPr>
        <w:t xml:space="preserve">for </w:t>
      </w:r>
      <w:r w:rsidR="00B04FC7">
        <w:rPr>
          <w:rFonts w:ascii="Times New Roman" w:hAnsi="Times New Roman" w:cs="Times New Roman"/>
          <w:sz w:val="24"/>
          <w:szCs w:val="24"/>
        </w:rPr>
        <w:t xml:space="preserve">Pb and Cr </w:t>
      </w:r>
      <w:r w:rsidRPr="006B579A">
        <w:rPr>
          <w:rFonts w:ascii="Times New Roman" w:hAnsi="Times New Roman" w:cs="Times New Roman"/>
          <w:sz w:val="24"/>
          <w:szCs w:val="24"/>
        </w:rPr>
        <w:t>analysis</w:t>
      </w:r>
      <w:r w:rsidR="00B04FC7">
        <w:rPr>
          <w:rFonts w:ascii="Times New Roman" w:hAnsi="Times New Roman" w:cs="Times New Roman"/>
          <w:sz w:val="24"/>
          <w:szCs w:val="24"/>
        </w:rPr>
        <w:t xml:space="preserve"> by ICP</w:t>
      </w:r>
      <w:r w:rsidRPr="006B579A">
        <w:rPr>
          <w:rFonts w:ascii="Times New Roman" w:hAnsi="Times New Roman" w:cs="Times New Roman"/>
          <w:sz w:val="24"/>
          <w:szCs w:val="24"/>
        </w:rPr>
        <w:t xml:space="preserve">. </w:t>
      </w:r>
      <w:r w:rsidR="00FF435B">
        <w:rPr>
          <w:rFonts w:ascii="Times New Roman" w:hAnsi="Times New Roman" w:cs="Times New Roman"/>
          <w:sz w:val="24"/>
          <w:szCs w:val="24"/>
        </w:rPr>
        <w:t>S</w:t>
      </w:r>
      <w:r w:rsidR="005742BA">
        <w:rPr>
          <w:rFonts w:ascii="Times New Roman" w:hAnsi="Times New Roman" w:cs="Times New Roman"/>
          <w:sz w:val="24"/>
          <w:szCs w:val="24"/>
        </w:rPr>
        <w:t>ample locations with</w:t>
      </w:r>
      <w:r w:rsidR="00B04FC7">
        <w:rPr>
          <w:rFonts w:ascii="Times New Roman" w:hAnsi="Times New Roman" w:cs="Times New Roman"/>
          <w:sz w:val="24"/>
          <w:szCs w:val="24"/>
        </w:rPr>
        <w:t>in</w:t>
      </w:r>
      <w:r w:rsidR="005742BA">
        <w:rPr>
          <w:rFonts w:ascii="Times New Roman" w:hAnsi="Times New Roman" w:cs="Times New Roman"/>
          <w:sz w:val="24"/>
          <w:szCs w:val="24"/>
        </w:rPr>
        <w:t xml:space="preserve"> a triplet were </w:t>
      </w:r>
      <w:r w:rsidR="005E0EAD">
        <w:rPr>
          <w:rFonts w:ascii="Times New Roman" w:hAnsi="Times New Roman" w:cs="Times New Roman"/>
          <w:sz w:val="24"/>
          <w:szCs w:val="24"/>
        </w:rPr>
        <w:t xml:space="preserve">separated by a centimeter (cm, less than a half-inch). </w:t>
      </w:r>
    </w:p>
    <w:p w14:paraId="7767044B" w14:textId="77777777" w:rsidR="00E82813" w:rsidRDefault="00E82813" w:rsidP="00723846">
      <w:pPr>
        <w:rPr>
          <w:rFonts w:ascii="Times New Roman" w:hAnsi="Times New Roman" w:cs="Times New Roman"/>
          <w:sz w:val="24"/>
          <w:szCs w:val="24"/>
        </w:rPr>
      </w:pPr>
    </w:p>
    <w:p w14:paraId="461CB93E" w14:textId="77777777" w:rsidR="00E82813" w:rsidRDefault="00723846" w:rsidP="00723846">
      <w:pPr>
        <w:rPr>
          <w:rFonts w:ascii="Times New Roman" w:hAnsi="Times New Roman" w:cs="Times New Roman"/>
          <w:sz w:val="24"/>
          <w:szCs w:val="24"/>
        </w:rPr>
      </w:pPr>
      <w:r w:rsidRPr="006B579A">
        <w:rPr>
          <w:rFonts w:ascii="Times New Roman" w:hAnsi="Times New Roman" w:cs="Times New Roman"/>
          <w:sz w:val="24"/>
          <w:szCs w:val="24"/>
        </w:rPr>
        <w:lastRenderedPageBreak/>
        <w:t>Each subarray was 4 inches in diameter (</w:t>
      </w:r>
      <w:r w:rsidR="005E0EAD">
        <w:rPr>
          <w:rFonts w:ascii="Times New Roman" w:hAnsi="Times New Roman" w:cs="Times New Roman"/>
          <w:sz w:val="24"/>
          <w:szCs w:val="24"/>
        </w:rPr>
        <w:t>a circle with a</w:t>
      </w:r>
      <w:r w:rsidR="00FF435B">
        <w:rPr>
          <w:rFonts w:ascii="Times New Roman" w:hAnsi="Times New Roman" w:cs="Times New Roman"/>
          <w:sz w:val="24"/>
          <w:szCs w:val="24"/>
        </w:rPr>
        <w:t>n area of</w:t>
      </w:r>
      <w:r>
        <w:rPr>
          <w:rFonts w:ascii="Times New Roman" w:hAnsi="Times New Roman" w:cs="Times New Roman"/>
          <w:sz w:val="24"/>
          <w:szCs w:val="24"/>
        </w:rPr>
        <w:t xml:space="preserve"> </w:t>
      </w:r>
      <w:r w:rsidRPr="006B579A">
        <w:rPr>
          <w:rFonts w:ascii="Times New Roman" w:hAnsi="Times New Roman" w:cs="Times New Roman"/>
          <w:sz w:val="24"/>
          <w:szCs w:val="24"/>
        </w:rPr>
        <w:t>13 sq.in.). A single triplet was locate</w:t>
      </w:r>
      <w:r>
        <w:rPr>
          <w:rFonts w:ascii="Times New Roman" w:hAnsi="Times New Roman" w:cs="Times New Roman"/>
          <w:sz w:val="24"/>
          <w:szCs w:val="24"/>
        </w:rPr>
        <w:t>d at the center of the array. One</w:t>
      </w:r>
      <w:r w:rsidRPr="006B579A">
        <w:rPr>
          <w:rFonts w:ascii="Times New Roman" w:hAnsi="Times New Roman" w:cs="Times New Roman"/>
          <w:sz w:val="24"/>
          <w:szCs w:val="24"/>
        </w:rPr>
        <w:t xml:space="preserve"> entire array was 16 inches in diameter (</w:t>
      </w:r>
      <w:r w:rsidR="00FF435B">
        <w:rPr>
          <w:rFonts w:ascii="Times New Roman" w:hAnsi="Times New Roman" w:cs="Times New Roman"/>
          <w:sz w:val="24"/>
          <w:szCs w:val="24"/>
        </w:rPr>
        <w:t>200 sq.in.</w:t>
      </w:r>
      <w:r w:rsidRPr="006B579A">
        <w:rPr>
          <w:rFonts w:ascii="Times New Roman" w:hAnsi="Times New Roman" w:cs="Times New Roman"/>
          <w:sz w:val="24"/>
          <w:szCs w:val="24"/>
        </w:rPr>
        <w:t xml:space="preserve">). </w:t>
      </w:r>
    </w:p>
    <w:p w14:paraId="56FB4D13" w14:textId="77777777" w:rsidR="00E82813" w:rsidRDefault="00E82813" w:rsidP="0072384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14:anchorId="2761DB08" wp14:editId="701C8244">
            <wp:simplePos x="0" y="0"/>
            <wp:positionH relativeFrom="column">
              <wp:posOffset>85725</wp:posOffset>
            </wp:positionH>
            <wp:positionV relativeFrom="paragraph">
              <wp:posOffset>60325</wp:posOffset>
            </wp:positionV>
            <wp:extent cx="3086100" cy="205740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086100" cy="2057400"/>
                    </a:xfrm>
                    <a:prstGeom prst="rect">
                      <a:avLst/>
                    </a:prstGeom>
                    <a:noFill/>
                    <a:ln w="9525">
                      <a:noFill/>
                      <a:miter lim="800000"/>
                      <a:headEnd/>
                      <a:tailEnd/>
                    </a:ln>
                  </pic:spPr>
                </pic:pic>
              </a:graphicData>
            </a:graphic>
          </wp:anchor>
        </w:drawing>
      </w:r>
    </w:p>
    <w:p w14:paraId="01C8ABAC" w14:textId="77777777" w:rsidR="00723846" w:rsidRDefault="00B04FC7" w:rsidP="00723846">
      <w:pPr>
        <w:rPr>
          <w:rFonts w:ascii="Times New Roman" w:hAnsi="Times New Roman" w:cs="Times New Roman"/>
          <w:sz w:val="24"/>
          <w:szCs w:val="24"/>
        </w:rPr>
      </w:pPr>
      <w:r>
        <w:rPr>
          <w:rFonts w:ascii="Times New Roman" w:hAnsi="Times New Roman" w:cs="Times New Roman"/>
          <w:sz w:val="24"/>
          <w:szCs w:val="24"/>
        </w:rPr>
        <w:t>D</w:t>
      </w:r>
      <w:r w:rsidR="00723846">
        <w:rPr>
          <w:rFonts w:ascii="Times New Roman" w:hAnsi="Times New Roman" w:cs="Times New Roman"/>
          <w:sz w:val="24"/>
          <w:szCs w:val="24"/>
        </w:rPr>
        <w:t xml:space="preserve">imensions </w:t>
      </w:r>
      <w:r>
        <w:rPr>
          <w:rFonts w:ascii="Times New Roman" w:hAnsi="Times New Roman" w:cs="Times New Roman"/>
          <w:sz w:val="24"/>
          <w:szCs w:val="24"/>
        </w:rPr>
        <w:t>for a single array are</w:t>
      </w:r>
      <w:r w:rsidR="00723846">
        <w:rPr>
          <w:rFonts w:ascii="Times New Roman" w:hAnsi="Times New Roman" w:cs="Times New Roman"/>
          <w:sz w:val="24"/>
          <w:szCs w:val="24"/>
        </w:rPr>
        <w:t xml:space="preserve"> </w:t>
      </w:r>
      <w:r w:rsidR="00FF435B">
        <w:rPr>
          <w:rFonts w:ascii="Times New Roman" w:hAnsi="Times New Roman" w:cs="Times New Roman"/>
          <w:sz w:val="24"/>
          <w:szCs w:val="24"/>
        </w:rPr>
        <w:t>shown</w:t>
      </w:r>
      <w:r>
        <w:rPr>
          <w:rFonts w:ascii="Times New Roman" w:hAnsi="Times New Roman" w:cs="Times New Roman"/>
          <w:sz w:val="24"/>
          <w:szCs w:val="24"/>
        </w:rPr>
        <w:t xml:space="preserve"> in the</w:t>
      </w:r>
      <w:r w:rsidR="00723846" w:rsidRPr="006B579A">
        <w:rPr>
          <w:rFonts w:ascii="Times New Roman" w:hAnsi="Times New Roman" w:cs="Times New Roman"/>
          <w:sz w:val="24"/>
          <w:szCs w:val="24"/>
        </w:rPr>
        <w:t xml:space="preserve"> </w:t>
      </w:r>
      <w:r>
        <w:rPr>
          <w:rFonts w:ascii="Times New Roman" w:hAnsi="Times New Roman" w:cs="Times New Roman"/>
          <w:sz w:val="24"/>
          <w:szCs w:val="24"/>
        </w:rPr>
        <w:t>diagram below</w:t>
      </w:r>
      <w:r w:rsidR="00723846" w:rsidRPr="007231D8">
        <w:rPr>
          <w:rFonts w:ascii="Times New Roman" w:hAnsi="Times New Roman" w:cs="Times New Roman"/>
          <w:sz w:val="24"/>
          <w:szCs w:val="24"/>
        </w:rPr>
        <w:t>.</w:t>
      </w:r>
      <w:r w:rsidR="00723846">
        <w:rPr>
          <w:rFonts w:ascii="Times New Roman" w:hAnsi="Times New Roman" w:cs="Times New Roman"/>
          <w:sz w:val="24"/>
          <w:szCs w:val="24"/>
        </w:rPr>
        <w:t xml:space="preserve"> </w:t>
      </w:r>
      <w:r w:rsidR="00723846" w:rsidRPr="007231D8">
        <w:rPr>
          <w:rFonts w:ascii="Times New Roman" w:hAnsi="Times New Roman" w:cs="Times New Roman"/>
          <w:sz w:val="24"/>
          <w:szCs w:val="24"/>
        </w:rPr>
        <w:t xml:space="preserve">The </w:t>
      </w:r>
      <w:r>
        <w:rPr>
          <w:rFonts w:ascii="Times New Roman" w:hAnsi="Times New Roman" w:cs="Times New Roman"/>
          <w:sz w:val="24"/>
          <w:szCs w:val="24"/>
        </w:rPr>
        <w:t xml:space="preserve">4 </w:t>
      </w:r>
      <w:r w:rsidR="00723846" w:rsidRPr="007231D8">
        <w:rPr>
          <w:rFonts w:ascii="Times New Roman" w:hAnsi="Times New Roman" w:cs="Times New Roman"/>
          <w:sz w:val="24"/>
          <w:szCs w:val="24"/>
        </w:rPr>
        <w:t xml:space="preserve">arrays in the contaminated area were </w:t>
      </w:r>
      <w:r>
        <w:rPr>
          <w:rFonts w:ascii="Times New Roman" w:hAnsi="Times New Roman" w:cs="Times New Roman"/>
          <w:sz w:val="24"/>
          <w:szCs w:val="24"/>
        </w:rPr>
        <w:t>lined up</w:t>
      </w:r>
      <w:r w:rsidR="00723846" w:rsidRPr="007231D8">
        <w:rPr>
          <w:rFonts w:ascii="Times New Roman" w:hAnsi="Times New Roman" w:cs="Times New Roman"/>
          <w:sz w:val="24"/>
          <w:szCs w:val="24"/>
        </w:rPr>
        <w:t xml:space="preserve"> side by side, w</w:t>
      </w:r>
      <w:r>
        <w:rPr>
          <w:rFonts w:ascii="Times New Roman" w:hAnsi="Times New Roman" w:cs="Times New Roman"/>
          <w:sz w:val="24"/>
          <w:szCs w:val="24"/>
        </w:rPr>
        <w:t>ith about 4 inches between adjacent</w:t>
      </w:r>
      <w:r w:rsidR="00723846" w:rsidRPr="007231D8">
        <w:rPr>
          <w:rFonts w:ascii="Times New Roman" w:hAnsi="Times New Roman" w:cs="Times New Roman"/>
          <w:sz w:val="24"/>
          <w:szCs w:val="24"/>
        </w:rPr>
        <w:t xml:space="preserve"> borders.</w:t>
      </w:r>
      <w:r>
        <w:rPr>
          <w:rFonts w:ascii="Times New Roman" w:hAnsi="Times New Roman" w:cs="Times New Roman"/>
          <w:sz w:val="24"/>
          <w:szCs w:val="24"/>
        </w:rPr>
        <w:t xml:space="preserve"> The 5</w:t>
      </w:r>
      <w:r w:rsidRPr="00B04FC7">
        <w:rPr>
          <w:rFonts w:ascii="Times New Roman" w:hAnsi="Times New Roman" w:cs="Times New Roman"/>
          <w:sz w:val="24"/>
          <w:szCs w:val="24"/>
        </w:rPr>
        <w:t>th</w:t>
      </w:r>
      <w:r>
        <w:rPr>
          <w:rFonts w:ascii="Times New Roman" w:hAnsi="Times New Roman" w:cs="Times New Roman"/>
          <w:sz w:val="24"/>
          <w:szCs w:val="24"/>
        </w:rPr>
        <w:t xml:space="preserve"> array was by itself in an uncontaminated area some distance away from the site.</w:t>
      </w:r>
    </w:p>
    <w:p w14:paraId="0A6E89D4" w14:textId="77777777" w:rsidR="00E82813" w:rsidRDefault="00E82813" w:rsidP="00723846">
      <w:pPr>
        <w:rPr>
          <w:rFonts w:ascii="Times New Roman" w:hAnsi="Times New Roman" w:cs="Times New Roman"/>
          <w:sz w:val="24"/>
          <w:szCs w:val="24"/>
        </w:rPr>
      </w:pPr>
    </w:p>
    <w:p w14:paraId="4DAA412A" w14:textId="77777777" w:rsidR="00E82813" w:rsidRDefault="005E3195" w:rsidP="005E3195">
      <w:pPr>
        <w:jc w:val="center"/>
        <w:rPr>
          <w:rFonts w:ascii="Times New Roman" w:hAnsi="Times New Roman" w:cs="Times New Roman"/>
          <w:sz w:val="24"/>
          <w:szCs w:val="24"/>
        </w:rPr>
      </w:pPr>
      <w:r w:rsidRPr="007231D8">
        <w:rPr>
          <w:rFonts w:ascii="Times New Roman" w:hAnsi="Times New Roman" w:cs="Times New Roman"/>
          <w:noProof/>
          <w:sz w:val="24"/>
          <w:szCs w:val="24"/>
        </w:rPr>
        <w:drawing>
          <wp:inline distT="0" distB="0" distL="0" distR="0" wp14:anchorId="10BE6C08" wp14:editId="74433629">
            <wp:extent cx="4810125" cy="253365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clrChange>
                        <a:clrFrom>
                          <a:srgbClr val="DAEDEE"/>
                        </a:clrFrom>
                        <a:clrTo>
                          <a:srgbClr val="DAEDEE">
                            <a:alpha val="0"/>
                          </a:srgbClr>
                        </a:clrTo>
                      </a:clrChange>
                    </a:blip>
                    <a:srcRect/>
                    <a:stretch>
                      <a:fillRect/>
                    </a:stretch>
                  </pic:blipFill>
                  <pic:spPr bwMode="auto">
                    <a:xfrm>
                      <a:off x="0" y="0"/>
                      <a:ext cx="4810125" cy="2533650"/>
                    </a:xfrm>
                    <a:prstGeom prst="rect">
                      <a:avLst/>
                    </a:prstGeom>
                    <a:noFill/>
                    <a:ln w="9525">
                      <a:noFill/>
                      <a:miter lim="800000"/>
                      <a:headEnd/>
                      <a:tailEnd/>
                    </a:ln>
                  </pic:spPr>
                </pic:pic>
              </a:graphicData>
            </a:graphic>
          </wp:inline>
        </w:drawing>
      </w:r>
    </w:p>
    <w:p w14:paraId="1792CD1B" w14:textId="77777777" w:rsidR="00723846" w:rsidRPr="007231D8" w:rsidRDefault="00723846" w:rsidP="00E82813">
      <w:pPr>
        <w:jc w:val="center"/>
        <w:rPr>
          <w:rFonts w:ascii="Times New Roman" w:hAnsi="Times New Roman" w:cs="Times New Roman"/>
          <w:sz w:val="24"/>
          <w:szCs w:val="24"/>
        </w:rPr>
      </w:pPr>
    </w:p>
    <w:p w14:paraId="75D33BBA" w14:textId="77777777" w:rsidR="00723846" w:rsidRDefault="00B04FC7"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8B7DF7">
        <w:rPr>
          <w:rFonts w:ascii="Times New Roman" w:hAnsi="Times New Roman" w:cs="Times New Roman"/>
          <w:b/>
          <w:sz w:val="24"/>
          <w:szCs w:val="24"/>
        </w:rPr>
        <w:t>.3</w:t>
      </w:r>
      <w:r w:rsidR="00723846">
        <w:rPr>
          <w:rFonts w:ascii="Times New Roman" w:hAnsi="Times New Roman" w:cs="Times New Roman"/>
          <w:sz w:val="24"/>
          <w:szCs w:val="24"/>
        </w:rPr>
        <w:t xml:space="preserve">   Before </w:t>
      </w:r>
      <w:r w:rsidR="00FF435B">
        <w:rPr>
          <w:rFonts w:ascii="Times New Roman" w:hAnsi="Times New Roman" w:cs="Times New Roman"/>
          <w:sz w:val="24"/>
          <w:szCs w:val="24"/>
        </w:rPr>
        <w:t>evaluating</w:t>
      </w:r>
      <w:r w:rsidR="00723846">
        <w:rPr>
          <w:rFonts w:ascii="Times New Roman" w:hAnsi="Times New Roman" w:cs="Times New Roman"/>
          <w:sz w:val="24"/>
          <w:szCs w:val="24"/>
        </w:rPr>
        <w:t xml:space="preserve"> results of indivi</w:t>
      </w:r>
      <w:r>
        <w:rPr>
          <w:rFonts w:ascii="Times New Roman" w:hAnsi="Times New Roman" w:cs="Times New Roman"/>
          <w:sz w:val="24"/>
          <w:szCs w:val="24"/>
        </w:rPr>
        <w:t xml:space="preserve">dual samples, let’s look at </w:t>
      </w:r>
      <w:r w:rsidR="00723846">
        <w:rPr>
          <w:rFonts w:ascii="Times New Roman" w:hAnsi="Times New Roman" w:cs="Times New Roman"/>
          <w:sz w:val="24"/>
          <w:szCs w:val="24"/>
        </w:rPr>
        <w:t>summary statistics for each array. Each array contains a total of 129 individual ½-gram samples.</w:t>
      </w:r>
    </w:p>
    <w:p w14:paraId="43A7543E" w14:textId="77777777" w:rsidR="00FF435B" w:rsidRPr="007231D8" w:rsidRDefault="00FF435B" w:rsidP="00723846">
      <w:pPr>
        <w:autoSpaceDE w:val="0"/>
        <w:autoSpaceDN w:val="0"/>
        <w:adjustRightInd w:val="0"/>
        <w:spacing w:after="0" w:line="240" w:lineRule="auto"/>
        <w:rPr>
          <w:rFonts w:ascii="Times New Roman" w:hAnsi="Times New Roman" w:cs="Times New Roman"/>
          <w:sz w:val="24"/>
          <w:szCs w:val="24"/>
        </w:rPr>
      </w:pPr>
    </w:p>
    <w:p w14:paraId="0557AA2A" w14:textId="77777777" w:rsidR="00723846" w:rsidRPr="007231D8" w:rsidRDefault="00723846" w:rsidP="00FF43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81B921" wp14:editId="78A8191A">
            <wp:extent cx="5391150" cy="193357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391150" cy="1933575"/>
                    </a:xfrm>
                    <a:prstGeom prst="rect">
                      <a:avLst/>
                    </a:prstGeom>
                    <a:noFill/>
                    <a:ln w="9525">
                      <a:noFill/>
                      <a:miter lim="800000"/>
                      <a:headEnd/>
                      <a:tailEnd/>
                    </a:ln>
                  </pic:spPr>
                </pic:pic>
              </a:graphicData>
            </a:graphic>
          </wp:inline>
        </w:drawing>
      </w:r>
    </w:p>
    <w:p w14:paraId="0F27C65B" w14:textId="77777777" w:rsidR="00723846" w:rsidRPr="007231D8" w:rsidRDefault="00723846" w:rsidP="00723846">
      <w:pPr>
        <w:autoSpaceDE w:val="0"/>
        <w:autoSpaceDN w:val="0"/>
        <w:adjustRightInd w:val="0"/>
        <w:spacing w:after="0" w:line="240" w:lineRule="auto"/>
        <w:rPr>
          <w:rFonts w:ascii="Times New Roman" w:hAnsi="Times New Roman" w:cs="Times New Roman"/>
          <w:sz w:val="24"/>
          <w:szCs w:val="24"/>
        </w:rPr>
      </w:pPr>
    </w:p>
    <w:p w14:paraId="03F15446"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r w:rsidRPr="008B7DF7">
        <w:rPr>
          <w:rFonts w:ascii="Times New Roman" w:hAnsi="Times New Roman" w:cs="Times New Roman"/>
          <w:sz w:val="24"/>
          <w:szCs w:val="24"/>
        </w:rPr>
        <w:lastRenderedPageBreak/>
        <w:t>In all cases, the standard deviation (SD) for the array is larger than the mean</w:t>
      </w:r>
      <w:r w:rsidR="00FF435B">
        <w:rPr>
          <w:rFonts w:ascii="Times New Roman" w:hAnsi="Times New Roman" w:cs="Times New Roman"/>
          <w:sz w:val="24"/>
          <w:szCs w:val="24"/>
        </w:rPr>
        <w:t xml:space="preserve">, indicating that </w:t>
      </w:r>
      <w:r>
        <w:rPr>
          <w:rFonts w:ascii="Times New Roman" w:hAnsi="Times New Roman" w:cs="Times New Roman"/>
          <w:sz w:val="24"/>
          <w:szCs w:val="24"/>
        </w:rPr>
        <w:t>variability</w:t>
      </w:r>
      <w:r w:rsidR="00FF435B">
        <w:rPr>
          <w:rFonts w:ascii="Times New Roman" w:hAnsi="Times New Roman" w:cs="Times New Roman"/>
          <w:sz w:val="24"/>
          <w:szCs w:val="24"/>
        </w:rPr>
        <w:t xml:space="preserve"> cannot be considered “low</w:t>
      </w:r>
      <w:r>
        <w:rPr>
          <w:rFonts w:ascii="Times New Roman" w:hAnsi="Times New Roman" w:cs="Times New Roman"/>
          <w:sz w:val="24"/>
          <w:szCs w:val="24"/>
        </w:rPr>
        <w:t>.</w:t>
      </w:r>
      <w:r w:rsidR="00FF435B">
        <w:rPr>
          <w:rFonts w:ascii="Times New Roman" w:hAnsi="Times New Roman" w:cs="Times New Roman"/>
          <w:sz w:val="24"/>
          <w:szCs w:val="24"/>
        </w:rPr>
        <w:t>”</w:t>
      </w:r>
      <w:r>
        <w:rPr>
          <w:rFonts w:ascii="Times New Roman" w:hAnsi="Times New Roman" w:cs="Times New Roman"/>
          <w:sz w:val="24"/>
          <w:szCs w:val="24"/>
        </w:rPr>
        <w:t xml:space="preserve"> This is reflected in the value for the coefficient of variation (CV, computed as the SD divided by the mean), which are all larger than 1.0</w:t>
      </w:r>
      <w:r w:rsidR="00FF435B">
        <w:rPr>
          <w:rFonts w:ascii="Times New Roman" w:hAnsi="Times New Roman" w:cs="Times New Roman"/>
          <w:sz w:val="24"/>
          <w:szCs w:val="24"/>
        </w:rPr>
        <w:t xml:space="preserve"> and as high as 3.5</w:t>
      </w:r>
      <w:r>
        <w:rPr>
          <w:rFonts w:ascii="Times New Roman" w:hAnsi="Times New Roman" w:cs="Times New Roman"/>
          <w:sz w:val="24"/>
          <w:szCs w:val="24"/>
        </w:rPr>
        <w:t>.</w:t>
      </w:r>
    </w:p>
    <w:p w14:paraId="5C3AB248"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52D65E7B" w14:textId="77777777" w:rsidR="00723846" w:rsidRDefault="00FF435B"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sidR="00723846">
        <w:rPr>
          <w:rFonts w:ascii="Times New Roman" w:hAnsi="Times New Roman" w:cs="Times New Roman"/>
          <w:sz w:val="24"/>
          <w:szCs w:val="24"/>
        </w:rPr>
        <w:t>otice the range of sample results</w:t>
      </w:r>
      <w:r>
        <w:rPr>
          <w:rFonts w:ascii="Times New Roman" w:hAnsi="Times New Roman" w:cs="Times New Roman"/>
          <w:sz w:val="24"/>
          <w:szCs w:val="24"/>
        </w:rPr>
        <w:t xml:space="preserve"> between the minimum and maximum results for each array</w:t>
      </w:r>
      <w:r w:rsidR="00723846">
        <w:rPr>
          <w:rFonts w:ascii="Times New Roman" w:hAnsi="Times New Roman" w:cs="Times New Roman"/>
          <w:sz w:val="24"/>
          <w:szCs w:val="24"/>
        </w:rPr>
        <w:t>. Arrays 1 through 4 show obvious contamination since their means range from 883 ppm to 3582 ppm, as compared to the mean for the background array (19 ppm). Yet these contaminated arrays have some individual samples with values as low as 3 ppm (</w:t>
      </w:r>
      <w:r>
        <w:rPr>
          <w:rFonts w:ascii="Times New Roman" w:hAnsi="Times New Roman" w:cs="Times New Roman"/>
          <w:sz w:val="24"/>
          <w:szCs w:val="24"/>
        </w:rPr>
        <w:t xml:space="preserve">the </w:t>
      </w:r>
      <w:r w:rsidR="00723846">
        <w:rPr>
          <w:rFonts w:ascii="Times New Roman" w:hAnsi="Times New Roman" w:cs="Times New Roman"/>
          <w:sz w:val="24"/>
          <w:szCs w:val="24"/>
        </w:rPr>
        <w:t>“min”</w:t>
      </w:r>
      <w:r>
        <w:rPr>
          <w:rFonts w:ascii="Times New Roman" w:hAnsi="Times New Roman" w:cs="Times New Roman"/>
          <w:sz w:val="24"/>
          <w:szCs w:val="24"/>
        </w:rPr>
        <w:t xml:space="preserve"> for Array 2</w:t>
      </w:r>
      <w:r w:rsidR="00723846">
        <w:rPr>
          <w:rFonts w:ascii="Times New Roman" w:hAnsi="Times New Roman" w:cs="Times New Roman"/>
          <w:sz w:val="24"/>
          <w:szCs w:val="24"/>
        </w:rPr>
        <w:t xml:space="preserve">). </w:t>
      </w:r>
    </w:p>
    <w:p w14:paraId="04F364DC" w14:textId="77777777" w:rsidR="008F1FD3" w:rsidRDefault="008F1FD3" w:rsidP="00A602FB">
      <w:pPr>
        <w:autoSpaceDE w:val="0"/>
        <w:autoSpaceDN w:val="0"/>
        <w:adjustRightInd w:val="0"/>
        <w:spacing w:after="0" w:line="240" w:lineRule="auto"/>
        <w:rPr>
          <w:rFonts w:ascii="Times New Roman" w:hAnsi="Times New Roman" w:cs="Times New Roman"/>
          <w:b/>
          <w:sz w:val="24"/>
          <w:szCs w:val="20"/>
        </w:rPr>
      </w:pPr>
    </w:p>
    <w:p w14:paraId="08710D0A" w14:textId="77777777" w:rsidR="00723846" w:rsidRDefault="00FF435B"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Maximum values (“max”) for </w:t>
      </w:r>
      <w:r w:rsidR="009C5F97">
        <w:rPr>
          <w:rFonts w:ascii="Times New Roman" w:hAnsi="Times New Roman" w:cs="Times New Roman"/>
          <w:sz w:val="24"/>
          <w:szCs w:val="24"/>
        </w:rPr>
        <w:t xml:space="preserve">Arrays 1 through 4 </w:t>
      </w:r>
      <w:r>
        <w:rPr>
          <w:rFonts w:ascii="Times New Roman" w:hAnsi="Times New Roman" w:cs="Times New Roman"/>
          <w:sz w:val="24"/>
          <w:szCs w:val="24"/>
        </w:rPr>
        <w:t>are</w:t>
      </w:r>
      <w:r w:rsidR="00723846">
        <w:rPr>
          <w:rFonts w:ascii="Times New Roman" w:hAnsi="Times New Roman" w:cs="Times New Roman"/>
          <w:sz w:val="24"/>
          <w:szCs w:val="24"/>
        </w:rPr>
        <w:t xml:space="preserve"> at least 3 orders of magnit</w:t>
      </w:r>
      <w:r>
        <w:rPr>
          <w:rFonts w:ascii="Times New Roman" w:hAnsi="Times New Roman" w:cs="Times New Roman"/>
          <w:sz w:val="24"/>
          <w:szCs w:val="24"/>
        </w:rPr>
        <w:t>ude (1000 times) higher than its corresponding minimum</w:t>
      </w:r>
      <w:r w:rsidR="00723846">
        <w:rPr>
          <w:rFonts w:ascii="Times New Roman" w:hAnsi="Times New Roman" w:cs="Times New Roman"/>
          <w:sz w:val="24"/>
          <w:szCs w:val="24"/>
        </w:rPr>
        <w:t xml:space="preserve">, and </w:t>
      </w:r>
      <w:r>
        <w:rPr>
          <w:rFonts w:ascii="Times New Roman" w:hAnsi="Times New Roman" w:cs="Times New Roman"/>
          <w:sz w:val="24"/>
          <w:szCs w:val="24"/>
        </w:rPr>
        <w:t xml:space="preserve">at least </w:t>
      </w:r>
      <w:r w:rsidR="00723846">
        <w:rPr>
          <w:rFonts w:ascii="Times New Roman" w:hAnsi="Times New Roman" w:cs="Times New Roman"/>
          <w:sz w:val="24"/>
          <w:szCs w:val="24"/>
        </w:rPr>
        <w:t>1 order of magn</w:t>
      </w:r>
      <w:r>
        <w:rPr>
          <w:rFonts w:ascii="Times New Roman" w:hAnsi="Times New Roman" w:cs="Times New Roman"/>
          <w:sz w:val="24"/>
          <w:szCs w:val="24"/>
        </w:rPr>
        <w:t>itude (10 times) higher than its</w:t>
      </w:r>
      <w:r w:rsidR="00723846">
        <w:rPr>
          <w:rFonts w:ascii="Times New Roman" w:hAnsi="Times New Roman" w:cs="Times New Roman"/>
          <w:sz w:val="24"/>
          <w:szCs w:val="24"/>
        </w:rPr>
        <w:t xml:space="preserve"> corre</w:t>
      </w:r>
      <w:r w:rsidR="009C5F97">
        <w:rPr>
          <w:rFonts w:ascii="Times New Roman" w:hAnsi="Times New Roman" w:cs="Times New Roman"/>
          <w:sz w:val="24"/>
          <w:szCs w:val="24"/>
        </w:rPr>
        <w:t xml:space="preserve">sponding mean. Even the background array (Array 5) had a maximum result that was 1 order of magnitude higher than the mean. </w:t>
      </w:r>
    </w:p>
    <w:p w14:paraId="740DE630" w14:textId="77777777" w:rsidR="009C5F97" w:rsidRPr="008B7DF7" w:rsidRDefault="009C5F97" w:rsidP="00723846">
      <w:pPr>
        <w:autoSpaceDE w:val="0"/>
        <w:autoSpaceDN w:val="0"/>
        <w:adjustRightInd w:val="0"/>
        <w:spacing w:after="0" w:line="240" w:lineRule="auto"/>
        <w:rPr>
          <w:rFonts w:ascii="Times New Roman" w:hAnsi="Times New Roman" w:cs="Times New Roman"/>
          <w:sz w:val="24"/>
          <w:szCs w:val="24"/>
        </w:rPr>
      </w:pPr>
    </w:p>
    <w:p w14:paraId="5444AA0F" w14:textId="6E545B7D" w:rsidR="00723846" w:rsidRDefault="009C5F97"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3438FB">
        <w:rPr>
          <w:rFonts w:ascii="Times New Roman" w:hAnsi="Times New Roman" w:cs="Times New Roman"/>
          <w:b/>
          <w:sz w:val="24"/>
          <w:szCs w:val="24"/>
        </w:rPr>
        <w:t>.4</w:t>
      </w:r>
      <w:r>
        <w:rPr>
          <w:rFonts w:ascii="Times New Roman" w:hAnsi="Times New Roman" w:cs="Times New Roman"/>
          <w:sz w:val="24"/>
          <w:szCs w:val="24"/>
        </w:rPr>
        <w:t xml:space="preserve">  </w:t>
      </w:r>
      <w:r w:rsidR="00F00AB9">
        <w:rPr>
          <w:rFonts w:ascii="Times New Roman" w:hAnsi="Times New Roman" w:cs="Times New Roman"/>
          <w:sz w:val="24"/>
          <w:szCs w:val="24"/>
        </w:rPr>
        <w:t xml:space="preserve"> </w:t>
      </w:r>
      <w:r>
        <w:rPr>
          <w:rFonts w:ascii="Times New Roman" w:hAnsi="Times New Roman" w:cs="Times New Roman"/>
          <w:sz w:val="24"/>
          <w:szCs w:val="24"/>
        </w:rPr>
        <w:t>Now let’s look at the</w:t>
      </w:r>
      <w:r w:rsidR="00723846">
        <w:rPr>
          <w:rFonts w:ascii="Times New Roman" w:hAnsi="Times New Roman" w:cs="Times New Roman"/>
          <w:sz w:val="24"/>
          <w:szCs w:val="24"/>
        </w:rPr>
        <w:t xml:space="preserve"> results from a single </w:t>
      </w:r>
      <w:r>
        <w:rPr>
          <w:rFonts w:ascii="Times New Roman" w:hAnsi="Times New Roman" w:cs="Times New Roman"/>
          <w:sz w:val="24"/>
          <w:szCs w:val="24"/>
        </w:rPr>
        <w:t xml:space="preserve">subarray in an </w:t>
      </w:r>
      <w:r w:rsidR="00723846">
        <w:rPr>
          <w:rFonts w:ascii="Times New Roman" w:hAnsi="Times New Roman" w:cs="Times New Roman"/>
          <w:sz w:val="24"/>
          <w:szCs w:val="24"/>
        </w:rPr>
        <w:t xml:space="preserve">array in the contaminated zone. Array 2 doesn’t have the highest or lowest array concentration or variability, so we’ll look at that one as a moderate example. </w:t>
      </w:r>
    </w:p>
    <w:p w14:paraId="693CED92" w14:textId="77777777" w:rsidR="009C5F97" w:rsidRDefault="00E1014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14:anchorId="63D7ECC9" wp14:editId="6DA3BC0D">
            <wp:simplePos x="0" y="0"/>
            <wp:positionH relativeFrom="column">
              <wp:posOffset>95250</wp:posOffset>
            </wp:positionH>
            <wp:positionV relativeFrom="paragraph">
              <wp:posOffset>0</wp:posOffset>
            </wp:positionV>
            <wp:extent cx="3989070" cy="2457450"/>
            <wp:effectExtent l="19050" t="0" r="0" b="0"/>
            <wp:wrapSquare wrapText="bothSides"/>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989070" cy="2457450"/>
                    </a:xfrm>
                    <a:prstGeom prst="rect">
                      <a:avLst/>
                    </a:prstGeom>
                    <a:noFill/>
                    <a:ln w="9525">
                      <a:noFill/>
                      <a:miter lim="800000"/>
                      <a:headEnd/>
                      <a:tailEnd/>
                    </a:ln>
                  </pic:spPr>
                </pic:pic>
              </a:graphicData>
            </a:graphic>
          </wp:anchor>
        </w:drawing>
      </w:r>
    </w:p>
    <w:p w14:paraId="6172D7FF" w14:textId="77777777" w:rsidR="009C5F97" w:rsidRDefault="00E1014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position of the subarray in Array 2 is shown to the left. </w:t>
      </w:r>
    </w:p>
    <w:p w14:paraId="0DD5494D" w14:textId="77777777" w:rsidR="00E1014E" w:rsidRDefault="00E1014E" w:rsidP="00723846">
      <w:pPr>
        <w:autoSpaceDE w:val="0"/>
        <w:autoSpaceDN w:val="0"/>
        <w:adjustRightInd w:val="0"/>
        <w:spacing w:after="0" w:line="240" w:lineRule="auto"/>
        <w:rPr>
          <w:rFonts w:ascii="Times New Roman" w:hAnsi="Times New Roman" w:cs="Times New Roman"/>
          <w:sz w:val="24"/>
          <w:szCs w:val="24"/>
        </w:rPr>
      </w:pPr>
    </w:p>
    <w:p w14:paraId="4A69C585" w14:textId="67148849" w:rsidR="00E1014E" w:rsidRDefault="00E1014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results of each ½-g sample are color-coded, and the concentration color key is provided. The concentration units are in mg/kg, which is equivalent to </w:t>
      </w:r>
      <w:hyperlink w:anchor="Glossary" w:tooltip="parts per million +" w:history="1">
        <w:r w:rsidRPr="004A7F83">
          <w:rPr>
            <w:rStyle w:val="Hyperlink"/>
            <w:rFonts w:ascii="Times New Roman" w:hAnsi="Times New Roman" w:cs="Times New Roman"/>
            <w:sz w:val="24"/>
            <w:szCs w:val="24"/>
          </w:rPr>
          <w:t>ppm</w:t>
        </w:r>
      </w:hyperlink>
      <w:r>
        <w:rPr>
          <w:rFonts w:ascii="Times New Roman" w:hAnsi="Times New Roman" w:cs="Times New Roman"/>
          <w:sz w:val="24"/>
          <w:szCs w:val="24"/>
        </w:rPr>
        <w:t xml:space="preserve">. </w:t>
      </w:r>
      <w:r w:rsidR="00E766D1">
        <w:rPr>
          <w:rFonts w:ascii="Times New Roman" w:hAnsi="Times New Roman" w:cs="Times New Roman"/>
          <w:sz w:val="24"/>
          <w:szCs w:val="24"/>
        </w:rPr>
        <w:t>(P</w:t>
      </w:r>
      <w:r>
        <w:rPr>
          <w:rFonts w:ascii="Times New Roman" w:hAnsi="Times New Roman" w:cs="Times New Roman"/>
          <w:sz w:val="24"/>
          <w:szCs w:val="24"/>
        </w:rPr>
        <w:t xml:space="preserve">ersonally </w:t>
      </w:r>
      <w:r w:rsidR="00307CC7">
        <w:rPr>
          <w:rFonts w:ascii="Times New Roman" w:hAnsi="Times New Roman" w:cs="Times New Roman"/>
          <w:sz w:val="24"/>
          <w:szCs w:val="24"/>
        </w:rPr>
        <w:t>I</w:t>
      </w:r>
      <w:r w:rsidR="00E766D1">
        <w:rPr>
          <w:rFonts w:ascii="Times New Roman" w:hAnsi="Times New Roman" w:cs="Times New Roman"/>
          <w:sz w:val="24"/>
          <w:szCs w:val="24"/>
        </w:rPr>
        <w:t xml:space="preserve"> </w:t>
      </w:r>
      <w:r>
        <w:rPr>
          <w:rFonts w:ascii="Times New Roman" w:hAnsi="Times New Roman" w:cs="Times New Roman"/>
          <w:sz w:val="24"/>
          <w:szCs w:val="24"/>
        </w:rPr>
        <w:t xml:space="preserve">prefer “ppm” </w:t>
      </w:r>
      <w:r w:rsidR="004A7F83">
        <w:rPr>
          <w:rFonts w:ascii="Times New Roman" w:hAnsi="Times New Roman" w:cs="Times New Roman"/>
          <w:sz w:val="24"/>
          <w:szCs w:val="24"/>
        </w:rPr>
        <w:t xml:space="preserve">over “mg/kg” </w:t>
      </w:r>
      <w:r>
        <w:rPr>
          <w:rFonts w:ascii="Times New Roman" w:hAnsi="Times New Roman" w:cs="Times New Roman"/>
          <w:sz w:val="24"/>
          <w:szCs w:val="24"/>
        </w:rPr>
        <w:t>because it is faster to type and easier to say</w:t>
      </w:r>
      <w:r w:rsidR="004A7F83">
        <w:rPr>
          <w:rFonts w:ascii="Times New Roman" w:hAnsi="Times New Roman" w:cs="Times New Roman"/>
          <w:sz w:val="24"/>
          <w:szCs w:val="24"/>
        </w:rPr>
        <w:t>, so that is what I frequently use.</w:t>
      </w:r>
      <w:r w:rsidR="00E766D1">
        <w:rPr>
          <w:rFonts w:ascii="Times New Roman" w:hAnsi="Times New Roman" w:cs="Times New Roman"/>
          <w:sz w:val="24"/>
          <w:szCs w:val="24"/>
        </w:rPr>
        <w:t>)</w:t>
      </w:r>
    </w:p>
    <w:p w14:paraId="56CB6225" w14:textId="77777777" w:rsidR="009C5F97" w:rsidRDefault="009C5F97" w:rsidP="00723846">
      <w:pPr>
        <w:autoSpaceDE w:val="0"/>
        <w:autoSpaceDN w:val="0"/>
        <w:adjustRightInd w:val="0"/>
        <w:spacing w:after="0" w:line="240" w:lineRule="auto"/>
        <w:rPr>
          <w:rFonts w:ascii="Times New Roman" w:hAnsi="Times New Roman" w:cs="Times New Roman"/>
          <w:sz w:val="24"/>
          <w:szCs w:val="24"/>
        </w:rPr>
      </w:pPr>
    </w:p>
    <w:p w14:paraId="538115AF"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14:anchorId="3D72212E" wp14:editId="5E6FAF43">
            <wp:simplePos x="0" y="0"/>
            <wp:positionH relativeFrom="column">
              <wp:posOffset>-76200</wp:posOffset>
            </wp:positionH>
            <wp:positionV relativeFrom="paragraph">
              <wp:posOffset>24765</wp:posOffset>
            </wp:positionV>
            <wp:extent cx="4565015" cy="2000250"/>
            <wp:effectExtent l="19050" t="0" r="698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4565015" cy="2000250"/>
                    </a:xfrm>
                    <a:prstGeom prst="rect">
                      <a:avLst/>
                    </a:prstGeom>
                    <a:noFill/>
                    <a:ln w="9525">
                      <a:noFill/>
                      <a:miter lim="800000"/>
                      <a:headEnd/>
                      <a:tailEnd/>
                    </a:ln>
                  </pic:spPr>
                </pic:pic>
              </a:graphicData>
            </a:graphic>
          </wp:anchor>
        </w:drawing>
      </w:r>
      <w:r w:rsidR="004A7F83">
        <w:rPr>
          <w:rFonts w:ascii="Times New Roman" w:hAnsi="Times New Roman" w:cs="Times New Roman"/>
          <w:sz w:val="24"/>
          <w:szCs w:val="24"/>
        </w:rPr>
        <w:t>Magnifying t</w:t>
      </w:r>
      <w:r>
        <w:rPr>
          <w:rFonts w:ascii="Times New Roman" w:hAnsi="Times New Roman" w:cs="Times New Roman"/>
          <w:sz w:val="24"/>
          <w:szCs w:val="24"/>
        </w:rPr>
        <w:t xml:space="preserve">his subarray </w:t>
      </w:r>
      <w:r w:rsidR="004A7F83">
        <w:rPr>
          <w:rFonts w:ascii="Times New Roman" w:hAnsi="Times New Roman" w:cs="Times New Roman"/>
          <w:sz w:val="24"/>
          <w:szCs w:val="24"/>
        </w:rPr>
        <w:t>allows the 21 ½-g samples to be labeled with their numerical results</w:t>
      </w:r>
      <w:r>
        <w:rPr>
          <w:rFonts w:ascii="Times New Roman" w:hAnsi="Times New Roman" w:cs="Times New Roman"/>
          <w:sz w:val="24"/>
          <w:szCs w:val="24"/>
        </w:rPr>
        <w:t xml:space="preserve">. </w:t>
      </w:r>
    </w:p>
    <w:p w14:paraId="1A29B82A"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4D8AD1B6" w14:textId="77777777" w:rsidR="00723846" w:rsidRDefault="00723846" w:rsidP="00723846">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W</w:t>
      </w:r>
      <w:r w:rsidRPr="00506D37">
        <w:rPr>
          <w:rFonts w:ascii="Times New Roman" w:hAnsi="Times New Roman" w:cs="Times New Roman"/>
          <w:sz w:val="24"/>
        </w:rPr>
        <w:t>it</w:t>
      </w:r>
      <w:r>
        <w:rPr>
          <w:rFonts w:ascii="Times New Roman" w:hAnsi="Times New Roman" w:cs="Times New Roman"/>
          <w:sz w:val="24"/>
        </w:rPr>
        <w:t>hin</w:t>
      </w:r>
      <w:r w:rsidR="004A7F83">
        <w:rPr>
          <w:rFonts w:ascii="Times New Roman" w:hAnsi="Times New Roman" w:cs="Times New Roman"/>
          <w:sz w:val="24"/>
        </w:rPr>
        <w:t xml:space="preserve"> this 4-inch diameter circle (a 13-sq.in. area</w:t>
      </w:r>
      <w:r w:rsidRPr="00506D37">
        <w:rPr>
          <w:rFonts w:ascii="Times New Roman" w:hAnsi="Times New Roman" w:cs="Times New Roman"/>
          <w:sz w:val="24"/>
        </w:rPr>
        <w:t>)</w:t>
      </w:r>
      <w:r>
        <w:rPr>
          <w:rFonts w:ascii="Times New Roman" w:hAnsi="Times New Roman" w:cs="Times New Roman"/>
          <w:sz w:val="24"/>
        </w:rPr>
        <w:t>, the</w:t>
      </w:r>
      <w:r w:rsidRPr="00506D37">
        <w:rPr>
          <w:rFonts w:ascii="Times New Roman" w:hAnsi="Times New Roman" w:cs="Times New Roman"/>
          <w:sz w:val="24"/>
        </w:rPr>
        <w:t xml:space="preserve"> 21 results range from 295 t</w:t>
      </w:r>
      <w:r w:rsidR="004A7F83">
        <w:rPr>
          <w:rFonts w:ascii="Times New Roman" w:hAnsi="Times New Roman" w:cs="Times New Roman"/>
          <w:sz w:val="24"/>
        </w:rPr>
        <w:t>o 11,900 ppm</w:t>
      </w:r>
      <w:r>
        <w:rPr>
          <w:rFonts w:ascii="Times New Roman" w:hAnsi="Times New Roman" w:cs="Times New Roman"/>
          <w:sz w:val="24"/>
        </w:rPr>
        <w:t xml:space="preserve">. </w:t>
      </w:r>
      <w:r w:rsidR="00F2348D">
        <w:rPr>
          <w:rFonts w:ascii="Times New Roman" w:hAnsi="Times New Roman" w:cs="Times New Roman"/>
          <w:sz w:val="24"/>
        </w:rPr>
        <w:t xml:space="preserve">Focus on the center triplet. One of the triplet </w:t>
      </w:r>
      <w:r>
        <w:rPr>
          <w:rFonts w:ascii="Times New Roman" w:hAnsi="Times New Roman" w:cs="Times New Roman"/>
          <w:sz w:val="24"/>
        </w:rPr>
        <w:t>sample</w:t>
      </w:r>
      <w:r w:rsidR="00F2348D">
        <w:rPr>
          <w:rFonts w:ascii="Times New Roman" w:hAnsi="Times New Roman" w:cs="Times New Roman"/>
          <w:sz w:val="24"/>
        </w:rPr>
        <w:t>s</w:t>
      </w:r>
      <w:r>
        <w:rPr>
          <w:rFonts w:ascii="Times New Roman" w:hAnsi="Times New Roman" w:cs="Times New Roman"/>
          <w:sz w:val="24"/>
        </w:rPr>
        <w:t xml:space="preserve"> </w:t>
      </w:r>
      <w:r w:rsidR="00F2348D">
        <w:rPr>
          <w:rFonts w:ascii="Times New Roman" w:hAnsi="Times New Roman" w:cs="Times New Roman"/>
          <w:sz w:val="24"/>
        </w:rPr>
        <w:t>has</w:t>
      </w:r>
      <w:r>
        <w:rPr>
          <w:rFonts w:ascii="Times New Roman" w:hAnsi="Times New Roman" w:cs="Times New Roman"/>
          <w:sz w:val="24"/>
        </w:rPr>
        <w:t xml:space="preserve"> a result of 1800</w:t>
      </w:r>
      <w:r w:rsidR="00F2348D">
        <w:rPr>
          <w:rFonts w:ascii="Times New Roman" w:hAnsi="Times New Roman" w:cs="Times New Roman"/>
          <w:sz w:val="24"/>
        </w:rPr>
        <w:t xml:space="preserve"> ppm</w:t>
      </w:r>
      <w:r>
        <w:rPr>
          <w:rFonts w:ascii="Times New Roman" w:hAnsi="Times New Roman" w:cs="Times New Roman"/>
          <w:sz w:val="24"/>
        </w:rPr>
        <w:t xml:space="preserve">, but 1 cm away in either direction the concentration is half </w:t>
      </w:r>
      <w:r w:rsidR="00F2348D">
        <w:rPr>
          <w:rFonts w:ascii="Times New Roman" w:hAnsi="Times New Roman" w:cs="Times New Roman"/>
          <w:sz w:val="24"/>
        </w:rPr>
        <w:t xml:space="preserve">of </w:t>
      </w:r>
      <w:r>
        <w:rPr>
          <w:rFonts w:ascii="Times New Roman" w:hAnsi="Times New Roman" w:cs="Times New Roman"/>
          <w:sz w:val="24"/>
        </w:rPr>
        <w:t>that.</w:t>
      </w:r>
    </w:p>
    <w:p w14:paraId="619C24A2" w14:textId="77777777" w:rsidR="00723846" w:rsidRDefault="00723846" w:rsidP="00723846">
      <w:pPr>
        <w:autoSpaceDE w:val="0"/>
        <w:autoSpaceDN w:val="0"/>
        <w:adjustRightInd w:val="0"/>
        <w:spacing w:after="0" w:line="240" w:lineRule="auto"/>
        <w:rPr>
          <w:rFonts w:ascii="Times New Roman" w:hAnsi="Times New Roman" w:cs="Times New Roman"/>
          <w:sz w:val="24"/>
        </w:rPr>
      </w:pPr>
    </w:p>
    <w:p w14:paraId="12096646" w14:textId="77777777" w:rsidR="005B2DCE" w:rsidRDefault="005B2DCE" w:rsidP="00723846">
      <w:pPr>
        <w:autoSpaceDE w:val="0"/>
        <w:autoSpaceDN w:val="0"/>
        <w:adjustRightInd w:val="0"/>
        <w:spacing w:after="0" w:line="240" w:lineRule="auto"/>
        <w:rPr>
          <w:rFonts w:ascii="Times New Roman" w:hAnsi="Times New Roman" w:cs="Times New Roman"/>
          <w:sz w:val="24"/>
        </w:rPr>
      </w:pPr>
    </w:p>
    <w:p w14:paraId="3E363BCF" w14:textId="77777777" w:rsidR="00F2348D" w:rsidRDefault="00F2348D" w:rsidP="00723846">
      <w:pPr>
        <w:autoSpaceDE w:val="0"/>
        <w:autoSpaceDN w:val="0"/>
        <w:adjustRightInd w:val="0"/>
        <w:spacing w:after="0" w:line="240" w:lineRule="auto"/>
        <w:rPr>
          <w:rFonts w:ascii="Times New Roman" w:hAnsi="Times New Roman" w:cs="Times New Roman"/>
          <w:sz w:val="24"/>
        </w:rPr>
      </w:pPr>
      <w:bookmarkStart w:id="14" w:name="Section_4_5_5"/>
      <w:r w:rsidRPr="00F2348D">
        <w:rPr>
          <w:rFonts w:ascii="Times New Roman" w:hAnsi="Times New Roman" w:cs="Times New Roman"/>
          <w:b/>
          <w:sz w:val="24"/>
        </w:rPr>
        <w:lastRenderedPageBreak/>
        <w:t>4.5.5</w:t>
      </w:r>
      <w:r>
        <w:rPr>
          <w:rFonts w:ascii="Times New Roman" w:hAnsi="Times New Roman" w:cs="Times New Roman"/>
          <w:sz w:val="24"/>
        </w:rPr>
        <w:t xml:space="preserve">    </w:t>
      </w:r>
      <w:bookmarkEnd w:id="14"/>
      <w:r w:rsidR="00723846">
        <w:rPr>
          <w:rFonts w:ascii="Times New Roman" w:hAnsi="Times New Roman" w:cs="Times New Roman"/>
          <w:sz w:val="24"/>
        </w:rPr>
        <w:t xml:space="preserve">Tiny sample supports </w:t>
      </w:r>
      <w:r>
        <w:rPr>
          <w:rFonts w:ascii="Times New Roman" w:hAnsi="Times New Roman" w:cs="Times New Roman"/>
          <w:sz w:val="24"/>
        </w:rPr>
        <w:t>create high variability</w:t>
      </w:r>
      <w:r w:rsidR="00CE1AEB">
        <w:rPr>
          <w:rFonts w:ascii="Times New Roman" w:hAnsi="Times New Roman" w:cs="Times New Roman"/>
          <w:sz w:val="24"/>
        </w:rPr>
        <w:t xml:space="preserve">, and </w:t>
      </w:r>
      <w:r>
        <w:rPr>
          <w:rFonts w:ascii="Times New Roman" w:hAnsi="Times New Roman" w:cs="Times New Roman"/>
          <w:sz w:val="24"/>
        </w:rPr>
        <w:t>high variability</w:t>
      </w:r>
      <w:r w:rsidR="00723846">
        <w:rPr>
          <w:rFonts w:ascii="Times New Roman" w:hAnsi="Times New Roman" w:cs="Times New Roman"/>
          <w:sz w:val="24"/>
        </w:rPr>
        <w:t xml:space="preserve"> can lead to decision errors </w:t>
      </w:r>
      <w:r w:rsidR="00CE1AEB">
        <w:rPr>
          <w:rFonts w:ascii="Times New Roman" w:hAnsi="Times New Roman" w:cs="Times New Roman"/>
          <w:sz w:val="24"/>
        </w:rPr>
        <w:t>if</w:t>
      </w:r>
      <w:r w:rsidR="00723846">
        <w:rPr>
          <w:rFonts w:ascii="Times New Roman" w:hAnsi="Times New Roman" w:cs="Times New Roman"/>
          <w:sz w:val="24"/>
        </w:rPr>
        <w:t xml:space="preserve"> decisions are based on only 1 sample result. </w:t>
      </w:r>
      <w:r w:rsidR="00723846" w:rsidRPr="005E3195">
        <w:rPr>
          <w:rFonts w:ascii="Times New Roman" w:hAnsi="Times New Roman" w:cs="Times New Roman"/>
          <w:b/>
          <w:color w:val="C00000"/>
          <w:sz w:val="24"/>
        </w:rPr>
        <w:t>If all</w:t>
      </w:r>
      <w:r w:rsidRPr="005E3195">
        <w:rPr>
          <w:rFonts w:ascii="Times New Roman" w:hAnsi="Times New Roman" w:cs="Times New Roman"/>
          <w:b/>
          <w:color w:val="C00000"/>
          <w:sz w:val="24"/>
        </w:rPr>
        <w:t xml:space="preserve"> of Array 2’s</w:t>
      </w:r>
      <w:r w:rsidR="00723846" w:rsidRPr="005E3195">
        <w:rPr>
          <w:rFonts w:ascii="Times New Roman" w:hAnsi="Times New Roman" w:cs="Times New Roman"/>
          <w:b/>
          <w:color w:val="C00000"/>
          <w:sz w:val="24"/>
        </w:rPr>
        <w:t xml:space="preserve"> 129 results are averaged together,</w:t>
      </w:r>
      <w:r w:rsidR="00723846">
        <w:rPr>
          <w:rFonts w:ascii="Times New Roman" w:hAnsi="Times New Roman" w:cs="Times New Roman"/>
          <w:sz w:val="24"/>
        </w:rPr>
        <w:t xml:space="preserve"> </w:t>
      </w:r>
      <w:r w:rsidR="00723846" w:rsidRPr="005E3195">
        <w:rPr>
          <w:rFonts w:ascii="Times New Roman" w:hAnsi="Times New Roman" w:cs="Times New Roman"/>
          <w:b/>
          <w:color w:val="C00000"/>
          <w:sz w:val="24"/>
        </w:rPr>
        <w:t>the mean concen</w:t>
      </w:r>
      <w:r w:rsidRPr="005E3195">
        <w:rPr>
          <w:rFonts w:ascii="Times New Roman" w:hAnsi="Times New Roman" w:cs="Times New Roman"/>
          <w:b/>
          <w:color w:val="C00000"/>
          <w:sz w:val="24"/>
        </w:rPr>
        <w:t xml:space="preserve">tration for the 150-sq.in. area covered by </w:t>
      </w:r>
      <w:r w:rsidR="005E3195" w:rsidRPr="005E3195">
        <w:rPr>
          <w:rFonts w:ascii="Times New Roman" w:hAnsi="Times New Roman" w:cs="Times New Roman"/>
          <w:b/>
          <w:color w:val="C00000"/>
          <w:sz w:val="24"/>
        </w:rPr>
        <w:t xml:space="preserve">the 129 </w:t>
      </w:r>
      <w:r w:rsidRPr="005E3195">
        <w:rPr>
          <w:rFonts w:ascii="Times New Roman" w:hAnsi="Times New Roman" w:cs="Times New Roman"/>
          <w:b/>
          <w:color w:val="C00000"/>
          <w:sz w:val="24"/>
        </w:rPr>
        <w:t>samples is 1300 ppm</w:t>
      </w:r>
      <w:r>
        <w:rPr>
          <w:rFonts w:ascii="Times New Roman" w:hAnsi="Times New Roman" w:cs="Times New Roman"/>
          <w:sz w:val="24"/>
        </w:rPr>
        <w:t>.</w:t>
      </w:r>
      <w:r w:rsidR="00723846">
        <w:rPr>
          <w:rFonts w:ascii="Times New Roman" w:hAnsi="Times New Roman" w:cs="Times New Roman"/>
          <w:sz w:val="24"/>
        </w:rPr>
        <w:t xml:space="preserve"> </w:t>
      </w:r>
      <w:r>
        <w:rPr>
          <w:rFonts w:ascii="Times New Roman" w:hAnsi="Times New Roman" w:cs="Times New Roman"/>
          <w:sz w:val="24"/>
        </w:rPr>
        <w:t>This</w:t>
      </w:r>
      <w:r w:rsidR="00723846">
        <w:rPr>
          <w:rFonts w:ascii="Times New Roman" w:hAnsi="Times New Roman" w:cs="Times New Roman"/>
          <w:sz w:val="24"/>
        </w:rPr>
        <w:t xml:space="preserve"> is definitely over the common screening threshold of 400 ppm for Pb. </w:t>
      </w:r>
    </w:p>
    <w:p w14:paraId="41A14FB0" w14:textId="77777777" w:rsidR="005E3195" w:rsidRDefault="005E3195" w:rsidP="00723846">
      <w:pPr>
        <w:autoSpaceDE w:val="0"/>
        <w:autoSpaceDN w:val="0"/>
        <w:adjustRightInd w:val="0"/>
        <w:spacing w:after="0" w:line="240" w:lineRule="auto"/>
        <w:rPr>
          <w:rFonts w:ascii="Times New Roman" w:hAnsi="Times New Roman" w:cs="Times New Roman"/>
          <w:sz w:val="24"/>
          <w:szCs w:val="24"/>
        </w:rPr>
      </w:pPr>
    </w:p>
    <w:p w14:paraId="647AE475" w14:textId="77777777" w:rsidR="00723846" w:rsidRDefault="00CE1AEB" w:rsidP="00723846">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noProof/>
          <w:sz w:val="24"/>
          <w:szCs w:val="24"/>
        </w:rPr>
        <w:drawing>
          <wp:anchor distT="0" distB="0" distL="114300" distR="114300" simplePos="0" relativeHeight="251725824" behindDoc="0" locked="0" layoutInCell="1" allowOverlap="1" wp14:anchorId="7DA3771A" wp14:editId="031D1184">
            <wp:simplePos x="0" y="0"/>
            <wp:positionH relativeFrom="column">
              <wp:posOffset>-76200</wp:posOffset>
            </wp:positionH>
            <wp:positionV relativeFrom="paragraph">
              <wp:posOffset>105410</wp:posOffset>
            </wp:positionV>
            <wp:extent cx="3895725" cy="2276475"/>
            <wp:effectExtent l="19050" t="0" r="9525" b="0"/>
            <wp:wrapSquare wrapText="bothSides"/>
            <wp:docPr id="75" name="Picture 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44" cstate="print"/>
                    <a:srcRect/>
                    <a:stretch>
                      <a:fillRect/>
                    </a:stretch>
                  </pic:blipFill>
                  <pic:spPr bwMode="auto">
                    <a:xfrm>
                      <a:off x="0" y="0"/>
                      <a:ext cx="3895725" cy="2276475"/>
                    </a:xfrm>
                    <a:prstGeom prst="rect">
                      <a:avLst/>
                    </a:prstGeom>
                    <a:noFill/>
                    <a:ln w="1">
                      <a:noFill/>
                      <a:miter lim="800000"/>
                      <a:headEnd/>
                      <a:tailEnd type="none" w="med" len="med"/>
                    </a:ln>
                    <a:effectLst/>
                  </pic:spPr>
                </pic:pic>
              </a:graphicData>
            </a:graphic>
          </wp:anchor>
        </w:drawing>
      </w:r>
      <w:r>
        <w:rPr>
          <w:rFonts w:ascii="Times New Roman" w:hAnsi="Times New Roman" w:cs="Times New Roman"/>
          <w:sz w:val="24"/>
          <w:szCs w:val="24"/>
        </w:rPr>
        <w:t xml:space="preserve">A summary of Array 2’s </w:t>
      </w:r>
      <w:r w:rsidR="00F2348D">
        <w:rPr>
          <w:rFonts w:ascii="Times New Roman" w:hAnsi="Times New Roman" w:cs="Times New Roman"/>
          <w:sz w:val="24"/>
          <w:szCs w:val="24"/>
        </w:rPr>
        <w:t>½-g sample data is shown in the bar graph at left.</w:t>
      </w:r>
      <w:r w:rsidR="00F2348D">
        <w:rPr>
          <w:rFonts w:ascii="Times New Roman" w:hAnsi="Times New Roman" w:cs="Times New Roman"/>
          <w:sz w:val="24"/>
        </w:rPr>
        <w:t xml:space="preserve"> I</w:t>
      </w:r>
      <w:r>
        <w:rPr>
          <w:rFonts w:ascii="Times New Roman" w:hAnsi="Times New Roman" w:cs="Times New Roman"/>
          <w:sz w:val="24"/>
        </w:rPr>
        <w:t>f only a single ½-g sample were</w:t>
      </w:r>
      <w:r w:rsidR="00723846">
        <w:rPr>
          <w:rFonts w:ascii="Times New Roman" w:hAnsi="Times New Roman" w:cs="Times New Roman"/>
          <w:sz w:val="24"/>
        </w:rPr>
        <w:t xml:space="preserve"> plucked from </w:t>
      </w:r>
      <w:r w:rsidR="00F2348D">
        <w:rPr>
          <w:rFonts w:ascii="Times New Roman" w:hAnsi="Times New Roman" w:cs="Times New Roman"/>
          <w:sz w:val="24"/>
        </w:rPr>
        <w:t>Array 2, 53% of the time the concentration will be less than 400 ppm</w:t>
      </w:r>
      <w:r>
        <w:rPr>
          <w:rFonts w:ascii="Times New Roman" w:hAnsi="Times New Roman" w:cs="Times New Roman"/>
          <w:sz w:val="24"/>
        </w:rPr>
        <w:t xml:space="preserve"> (</w:t>
      </w:r>
      <w:r w:rsidRPr="00CE1AEB">
        <w:rPr>
          <w:rFonts w:ascii="Times New Roman" w:hAnsi="Times New Roman" w:cs="Times New Roman"/>
          <w:b/>
          <w:color w:val="00B050"/>
          <w:sz w:val="24"/>
        </w:rPr>
        <w:t>green</w:t>
      </w:r>
      <w:r>
        <w:rPr>
          <w:rFonts w:ascii="Times New Roman" w:hAnsi="Times New Roman" w:cs="Times New Roman"/>
          <w:sz w:val="24"/>
        </w:rPr>
        <w:t xml:space="preserve"> + </w:t>
      </w:r>
      <w:r w:rsidRPr="00CE1AEB">
        <w:rPr>
          <w:rFonts w:ascii="Times New Roman" w:hAnsi="Times New Roman" w:cs="Times New Roman"/>
          <w:b/>
          <w:color w:val="0070C0"/>
          <w:sz w:val="24"/>
        </w:rPr>
        <w:t>blue</w:t>
      </w:r>
      <w:r>
        <w:rPr>
          <w:rFonts w:ascii="Times New Roman" w:hAnsi="Times New Roman" w:cs="Times New Roman"/>
          <w:sz w:val="24"/>
        </w:rPr>
        <w:t xml:space="preserve"> bars)</w:t>
      </w:r>
      <w:r w:rsidR="00F2348D">
        <w:rPr>
          <w:rFonts w:ascii="Times New Roman" w:hAnsi="Times New Roman" w:cs="Times New Roman"/>
          <w:sz w:val="24"/>
        </w:rPr>
        <w:t xml:space="preserve">. </w:t>
      </w:r>
      <w:r w:rsidR="00F2348D" w:rsidRPr="00CE1AEB">
        <w:rPr>
          <w:rFonts w:ascii="Times New Roman" w:hAnsi="Times New Roman" w:cs="Times New Roman"/>
          <w:b/>
          <w:color w:val="0070C0"/>
          <w:sz w:val="24"/>
        </w:rPr>
        <w:t>Almost one-quarter of the time (22%)</w:t>
      </w:r>
      <w:r>
        <w:rPr>
          <w:rFonts w:ascii="Times New Roman" w:hAnsi="Times New Roman" w:cs="Times New Roman"/>
          <w:b/>
          <w:color w:val="0070C0"/>
          <w:sz w:val="24"/>
        </w:rPr>
        <w:t>,</w:t>
      </w:r>
      <w:r w:rsidR="00F2348D" w:rsidRPr="00CE1AEB">
        <w:rPr>
          <w:rFonts w:ascii="Times New Roman" w:hAnsi="Times New Roman" w:cs="Times New Roman"/>
          <w:b/>
          <w:color w:val="0070C0"/>
          <w:sz w:val="24"/>
        </w:rPr>
        <w:t xml:space="preserve"> </w:t>
      </w:r>
      <w:r w:rsidR="0027504A">
        <w:rPr>
          <w:rFonts w:ascii="Times New Roman" w:hAnsi="Times New Roman" w:cs="Times New Roman"/>
          <w:b/>
          <w:color w:val="0070C0"/>
          <w:sz w:val="24"/>
        </w:rPr>
        <w:t>the</w:t>
      </w:r>
      <w:r>
        <w:rPr>
          <w:rFonts w:ascii="Times New Roman" w:hAnsi="Times New Roman" w:cs="Times New Roman"/>
          <w:b/>
          <w:color w:val="0070C0"/>
          <w:sz w:val="24"/>
        </w:rPr>
        <w:t xml:space="preserve"> </w:t>
      </w:r>
      <w:r w:rsidR="00723846" w:rsidRPr="0027504A">
        <w:rPr>
          <w:rFonts w:ascii="Times New Roman" w:hAnsi="Times New Roman" w:cs="Times New Roman"/>
          <w:b/>
          <w:color w:val="0070C0"/>
          <w:spacing w:val="-2"/>
          <w:sz w:val="24"/>
        </w:rPr>
        <w:t>concentration</w:t>
      </w:r>
      <w:r w:rsidR="00723846" w:rsidRPr="00CE1AEB">
        <w:rPr>
          <w:rFonts w:ascii="Times New Roman" w:hAnsi="Times New Roman" w:cs="Times New Roman"/>
          <w:b/>
          <w:color w:val="0070C0"/>
          <w:sz w:val="24"/>
        </w:rPr>
        <w:t xml:space="preserve"> </w:t>
      </w:r>
      <w:r w:rsidR="00F2348D" w:rsidRPr="00CE1AEB">
        <w:rPr>
          <w:rFonts w:ascii="Times New Roman" w:hAnsi="Times New Roman" w:cs="Times New Roman"/>
          <w:b/>
          <w:color w:val="0070C0"/>
          <w:sz w:val="24"/>
        </w:rPr>
        <w:t xml:space="preserve">would be </w:t>
      </w:r>
      <w:r w:rsidRPr="00CE1AEB">
        <w:rPr>
          <w:rFonts w:ascii="Times New Roman" w:hAnsi="Times New Roman" w:cs="Times New Roman"/>
          <w:b/>
          <w:color w:val="0070C0"/>
          <w:sz w:val="24"/>
        </w:rPr>
        <w:t>lower than 100 ppm (only the blue bar)!</w:t>
      </w:r>
      <w:r w:rsidR="00723846">
        <w:rPr>
          <w:rFonts w:ascii="Times New Roman" w:hAnsi="Times New Roman" w:cs="Times New Roman"/>
          <w:sz w:val="24"/>
        </w:rPr>
        <w:t xml:space="preserve"> </w:t>
      </w:r>
      <w:r>
        <w:rPr>
          <w:rFonts w:ascii="Times New Roman" w:hAnsi="Times New Roman" w:cs="Times New Roman"/>
          <w:sz w:val="24"/>
        </w:rPr>
        <w:t>Within</w:t>
      </w:r>
      <w:r w:rsidR="0027504A">
        <w:rPr>
          <w:rFonts w:ascii="Times New Roman" w:hAnsi="Times New Roman" w:cs="Times New Roman"/>
          <w:sz w:val="24"/>
        </w:rPr>
        <w:t xml:space="preserve"> just a 16-inch diameter circle,</w:t>
      </w:r>
      <w:r>
        <w:rPr>
          <w:rFonts w:ascii="Times New Roman" w:hAnsi="Times New Roman" w:cs="Times New Roman"/>
          <w:sz w:val="24"/>
        </w:rPr>
        <w:t xml:space="preserve"> </w:t>
      </w:r>
      <w:r w:rsidR="0027504A">
        <w:rPr>
          <w:rFonts w:ascii="Times New Roman" w:hAnsi="Times New Roman" w:cs="Times New Roman"/>
          <w:sz w:val="24"/>
        </w:rPr>
        <w:t>a tiny grab sample has</w:t>
      </w:r>
      <w:r>
        <w:rPr>
          <w:rFonts w:ascii="Times New Roman" w:hAnsi="Times New Roman" w:cs="Times New Roman"/>
          <w:sz w:val="24"/>
        </w:rPr>
        <w:t xml:space="preserve"> a 50:50 </w:t>
      </w:r>
      <w:r w:rsidR="0027504A">
        <w:rPr>
          <w:rFonts w:ascii="Times New Roman" w:hAnsi="Times New Roman" w:cs="Times New Roman"/>
          <w:sz w:val="24"/>
        </w:rPr>
        <w:t>chance of</w:t>
      </w:r>
      <w:r w:rsidR="00723846">
        <w:rPr>
          <w:rFonts w:ascii="Times New Roman" w:hAnsi="Times New Roman" w:cs="Times New Roman"/>
          <w:sz w:val="24"/>
        </w:rPr>
        <w:t xml:space="preserve"> decision error about </w:t>
      </w:r>
      <w:r>
        <w:rPr>
          <w:rFonts w:ascii="Times New Roman" w:hAnsi="Times New Roman" w:cs="Times New Roman"/>
          <w:sz w:val="24"/>
        </w:rPr>
        <w:t xml:space="preserve">whether </w:t>
      </w:r>
      <w:r w:rsidR="0027504A">
        <w:rPr>
          <w:rFonts w:ascii="Times New Roman" w:hAnsi="Times New Roman" w:cs="Times New Roman"/>
          <w:sz w:val="24"/>
        </w:rPr>
        <w:t xml:space="preserve">Pb </w:t>
      </w:r>
      <w:r>
        <w:rPr>
          <w:rFonts w:ascii="Times New Roman" w:hAnsi="Times New Roman" w:cs="Times New Roman"/>
          <w:sz w:val="24"/>
        </w:rPr>
        <w:t>is greater or less than 400 ppm.</w:t>
      </w:r>
    </w:p>
    <w:p w14:paraId="599B4E52" w14:textId="77777777" w:rsidR="00723846" w:rsidRDefault="00723846" w:rsidP="00723846">
      <w:pPr>
        <w:autoSpaceDE w:val="0"/>
        <w:autoSpaceDN w:val="0"/>
        <w:adjustRightInd w:val="0"/>
        <w:spacing w:after="0" w:line="240" w:lineRule="auto"/>
        <w:rPr>
          <w:rFonts w:ascii="Times New Roman" w:hAnsi="Times New Roman" w:cs="Times New Roman"/>
          <w:b/>
          <w:sz w:val="28"/>
          <w:szCs w:val="24"/>
        </w:rPr>
      </w:pPr>
    </w:p>
    <w:p w14:paraId="36187642" w14:textId="77777777" w:rsidR="00B64BD5" w:rsidRDefault="00B64BD5" w:rsidP="00723846">
      <w:pPr>
        <w:autoSpaceDE w:val="0"/>
        <w:autoSpaceDN w:val="0"/>
        <w:adjustRightInd w:val="0"/>
        <w:spacing w:after="0" w:line="240" w:lineRule="auto"/>
        <w:rPr>
          <w:rFonts w:ascii="Times New Roman" w:hAnsi="Times New Roman" w:cs="Times New Roman"/>
          <w:sz w:val="24"/>
          <w:szCs w:val="24"/>
        </w:rPr>
      </w:pPr>
      <w:r w:rsidRPr="00B64BD5">
        <w:rPr>
          <w:rFonts w:ascii="Times New Roman" w:hAnsi="Times New Roman" w:cs="Times New Roman"/>
          <w:sz w:val="24"/>
          <w:szCs w:val="24"/>
        </w:rPr>
        <w:t xml:space="preserve">A summary of the </w:t>
      </w:r>
      <w:r w:rsidR="009B1F89">
        <w:rPr>
          <w:rFonts w:ascii="Times New Roman" w:hAnsi="Times New Roman" w:cs="Times New Roman"/>
          <w:sz w:val="24"/>
          <w:szCs w:val="24"/>
        </w:rPr>
        <w:t>chances for individual results to be less than 400 ppm</w:t>
      </w:r>
      <w:r w:rsidRPr="00B64BD5">
        <w:rPr>
          <w:rFonts w:ascii="Times New Roman" w:hAnsi="Times New Roman" w:cs="Times New Roman"/>
          <w:sz w:val="24"/>
          <w:szCs w:val="24"/>
        </w:rPr>
        <w:t xml:space="preserve"> for all four arrays located in the contaminated area are provided in Table 4.5.5</w:t>
      </w:r>
      <w:r w:rsidR="009B1F89">
        <w:rPr>
          <w:rFonts w:ascii="Times New Roman" w:hAnsi="Times New Roman" w:cs="Times New Roman"/>
          <w:sz w:val="24"/>
          <w:szCs w:val="24"/>
        </w:rPr>
        <w:t>. All arrays had the same sampled area (150 sq.in.) and same number of samples (n = 129).</w:t>
      </w:r>
      <w:r w:rsidR="003D6489">
        <w:rPr>
          <w:rFonts w:ascii="Times New Roman" w:hAnsi="Times New Roman" w:cs="Times New Roman"/>
          <w:sz w:val="24"/>
          <w:szCs w:val="24"/>
        </w:rPr>
        <w:t xml:space="preserve"> Combining these four adjacent arrays gives a total number of 645 samples in a 4 sq.ft. area, for a </w:t>
      </w:r>
      <w:hyperlink w:anchor="Glossary" w:tooltip="The number of discrete samples or increments per area or volume of soil +" w:history="1">
        <w:r w:rsidR="003D6489" w:rsidRPr="00E10F34">
          <w:rPr>
            <w:rStyle w:val="Hyperlink"/>
            <w:rFonts w:ascii="Times New Roman" w:hAnsi="Times New Roman" w:cs="Times New Roman"/>
            <w:sz w:val="24"/>
            <w:szCs w:val="24"/>
          </w:rPr>
          <w:t>sampling density</w:t>
        </w:r>
      </w:hyperlink>
      <w:r w:rsidR="003D6489">
        <w:rPr>
          <w:rFonts w:ascii="Times New Roman" w:hAnsi="Times New Roman" w:cs="Times New Roman"/>
          <w:sz w:val="24"/>
          <w:szCs w:val="24"/>
        </w:rPr>
        <w:t xml:space="preserve"> of 161 samples per sq.ft.</w:t>
      </w:r>
    </w:p>
    <w:p w14:paraId="6C7AE34D" w14:textId="77777777" w:rsidR="005B2DCE" w:rsidRDefault="005B2DCE" w:rsidP="00723846">
      <w:pPr>
        <w:autoSpaceDE w:val="0"/>
        <w:autoSpaceDN w:val="0"/>
        <w:adjustRightInd w:val="0"/>
        <w:spacing w:after="0" w:line="240" w:lineRule="auto"/>
        <w:rPr>
          <w:rFonts w:ascii="Times New Roman" w:hAnsi="Times New Roman" w:cs="Times New Roman"/>
          <w:sz w:val="24"/>
          <w:szCs w:val="24"/>
        </w:rPr>
      </w:pPr>
    </w:p>
    <w:p w14:paraId="62964C34" w14:textId="5F28F758" w:rsidR="00F30DF6"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noProof/>
          <w:sz w:val="28"/>
          <w:szCs w:val="24"/>
        </w:rPr>
        <mc:AlternateContent>
          <mc:Choice Requires="wps">
            <w:drawing>
              <wp:anchor distT="0" distB="0" distL="114300" distR="114300" simplePos="0" relativeHeight="251669503" behindDoc="0" locked="0" layoutInCell="1" allowOverlap="1" wp14:anchorId="0D35AC2E" wp14:editId="17CBBFC1">
                <wp:simplePos x="0" y="0"/>
                <wp:positionH relativeFrom="column">
                  <wp:posOffset>806450</wp:posOffset>
                </wp:positionH>
                <wp:positionV relativeFrom="paragraph">
                  <wp:posOffset>59055</wp:posOffset>
                </wp:positionV>
                <wp:extent cx="4502785" cy="695325"/>
                <wp:effectExtent l="0" t="3810" r="0" b="0"/>
                <wp:wrapNone/>
                <wp:docPr id="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8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F46FE" w14:textId="77777777" w:rsidR="00CA4BDF" w:rsidRPr="00F30DF6" w:rsidRDefault="00CA4BDF" w:rsidP="00F30DF6">
                            <w:pPr>
                              <w:spacing w:after="120" w:line="240" w:lineRule="auto"/>
                              <w:jc w:val="center"/>
                              <w:rPr>
                                <w:b/>
                              </w:rPr>
                            </w:pPr>
                            <w:r w:rsidRPr="00F30DF6">
                              <w:rPr>
                                <w:b/>
                              </w:rPr>
                              <w:t>Table 4.5.5</w:t>
                            </w:r>
                          </w:p>
                          <w:p w14:paraId="57C36E4A" w14:textId="77777777" w:rsidR="00CA4BDF" w:rsidRDefault="00CA4BDF" w:rsidP="00F30DF6">
                            <w:pPr>
                              <w:jc w:val="center"/>
                            </w:pPr>
                            <w:r>
                              <w:t>S</w:t>
                            </w:r>
                            <w:bookmarkStart w:id="15" w:name="Table_4_5_5"/>
                            <w:bookmarkEnd w:id="15"/>
                            <w:r>
                              <w:t>ummary of sample results with Pb &lt;400 ppm (“false negative results”) for Becker Study experimental arrays with average concentrations &gt;400 ppm.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5AC2E" id="Text Box 29" o:spid="_x0000_s1034" type="#_x0000_t202" style="position:absolute;margin-left:63.5pt;margin-top:4.65pt;width:354.55pt;height:54.7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iF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" stroked="f">
                <v:textbox>
                  <w:txbxContent>
                    <w:p w14:paraId="532F46FE" w14:textId="77777777" w:rsidR="00CA4BDF" w:rsidRPr="00F30DF6" w:rsidRDefault="00CA4BDF" w:rsidP="00F30DF6">
                      <w:pPr>
                        <w:spacing w:after="120" w:line="240" w:lineRule="auto"/>
                        <w:jc w:val="center"/>
                        <w:rPr>
                          <w:b/>
                        </w:rPr>
                      </w:pPr>
                      <w:r w:rsidRPr="00F30DF6">
                        <w:rPr>
                          <w:b/>
                        </w:rPr>
                        <w:t>Table 4.5.5</w:t>
                      </w:r>
                    </w:p>
                    <w:p w14:paraId="57C36E4A" w14:textId="77777777" w:rsidR="00CA4BDF" w:rsidRDefault="00CA4BDF" w:rsidP="00F30DF6">
                      <w:pPr>
                        <w:jc w:val="center"/>
                      </w:pPr>
                      <w:r>
                        <w:t>S</w:t>
                      </w:r>
                      <w:bookmarkStart w:id="16" w:name="Table_4_5_5"/>
                      <w:bookmarkEnd w:id="16"/>
                      <w:r>
                        <w:t>ummary of sample results with Pb &lt;400 ppm (“false negative results”) for Becker Study experimental arrays with average concentrations &gt;400 ppm.</w:t>
                      </w:r>
                    </w:p>
                  </w:txbxContent>
                </v:textbox>
              </v:shape>
            </w:pict>
          </mc:Fallback>
        </mc:AlternateContent>
      </w:r>
    </w:p>
    <w:p w14:paraId="3AF64A9F" w14:textId="77777777" w:rsidR="00F30DF6" w:rsidRPr="00B64BD5" w:rsidRDefault="00F30DF6" w:rsidP="00723846">
      <w:pPr>
        <w:autoSpaceDE w:val="0"/>
        <w:autoSpaceDN w:val="0"/>
        <w:adjustRightInd w:val="0"/>
        <w:spacing w:after="0" w:line="240" w:lineRule="auto"/>
        <w:rPr>
          <w:rFonts w:ascii="Times New Roman" w:hAnsi="Times New Roman" w:cs="Times New Roman"/>
          <w:sz w:val="24"/>
          <w:szCs w:val="24"/>
        </w:rPr>
      </w:pPr>
    </w:p>
    <w:p w14:paraId="1599868A" w14:textId="77777777" w:rsidR="00B64BD5" w:rsidRDefault="00B64BD5" w:rsidP="00723846">
      <w:pPr>
        <w:autoSpaceDE w:val="0"/>
        <w:autoSpaceDN w:val="0"/>
        <w:adjustRightInd w:val="0"/>
        <w:spacing w:after="0" w:line="240" w:lineRule="auto"/>
        <w:rPr>
          <w:rFonts w:ascii="Times New Roman" w:hAnsi="Times New Roman" w:cs="Times New Roman"/>
          <w:b/>
          <w:sz w:val="28"/>
          <w:szCs w:val="24"/>
        </w:rPr>
      </w:pPr>
    </w:p>
    <w:p w14:paraId="3DCB0844" w14:textId="77777777" w:rsidR="00F30DF6" w:rsidRDefault="00F30DF6" w:rsidP="00723846">
      <w:pPr>
        <w:autoSpaceDE w:val="0"/>
        <w:autoSpaceDN w:val="0"/>
        <w:adjustRightInd w:val="0"/>
        <w:spacing w:after="0" w:line="240" w:lineRule="auto"/>
        <w:rPr>
          <w:rFonts w:ascii="Times New Roman" w:hAnsi="Times New Roman" w:cs="Times New Roman"/>
          <w:b/>
          <w:sz w:val="28"/>
          <w:szCs w:val="24"/>
        </w:rPr>
      </w:pPr>
    </w:p>
    <w:tbl>
      <w:tblPr>
        <w:tblStyle w:val="TableGrid"/>
        <w:tblW w:w="0" w:type="auto"/>
        <w:jc w:val="center"/>
        <w:tblLook w:val="04A0" w:firstRow="1" w:lastRow="0" w:firstColumn="1" w:lastColumn="0" w:noHBand="0" w:noVBand="1"/>
      </w:tblPr>
      <w:tblGrid>
        <w:gridCol w:w="1458"/>
        <w:gridCol w:w="2407"/>
        <w:gridCol w:w="1530"/>
        <w:gridCol w:w="1643"/>
      </w:tblGrid>
      <w:tr w:rsidR="00D9414C" w14:paraId="32B25B99" w14:textId="77777777" w:rsidTr="005B2DCE">
        <w:trPr>
          <w:jc w:val="center"/>
        </w:trPr>
        <w:tc>
          <w:tcPr>
            <w:tcW w:w="1458" w:type="dxa"/>
            <w:vAlign w:val="bottom"/>
          </w:tcPr>
          <w:p w14:paraId="3108F205"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Array</w:t>
            </w:r>
          </w:p>
        </w:tc>
        <w:tc>
          <w:tcPr>
            <w:tcW w:w="2407" w:type="dxa"/>
            <w:vAlign w:val="bottom"/>
          </w:tcPr>
          <w:p w14:paraId="3F397113" w14:textId="5954DEBD"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Area Average</w:t>
            </w:r>
            <w:r w:rsidR="00E10F34">
              <w:rPr>
                <w:rFonts w:cstheme="minorHAnsi"/>
                <w:b/>
                <w:sz w:val="24"/>
                <w:szCs w:val="24"/>
              </w:rPr>
              <w:t xml:space="preserve"> Pb Conc</w:t>
            </w:r>
            <w:r w:rsidR="005B2DCE">
              <w:rPr>
                <w:rFonts w:cstheme="minorHAnsi"/>
                <w:b/>
                <w:sz w:val="24"/>
                <w:szCs w:val="24"/>
              </w:rPr>
              <w:t>entration</w:t>
            </w:r>
            <w:r w:rsidRPr="00D9414C">
              <w:rPr>
                <w:rFonts w:cstheme="minorHAnsi"/>
                <w:b/>
                <w:sz w:val="24"/>
                <w:szCs w:val="24"/>
              </w:rPr>
              <w:t xml:space="preserve"> (ppm)</w:t>
            </w:r>
          </w:p>
        </w:tc>
        <w:tc>
          <w:tcPr>
            <w:tcW w:w="1530" w:type="dxa"/>
            <w:vAlign w:val="bottom"/>
          </w:tcPr>
          <w:p w14:paraId="19B3B5C7"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 of samples &lt;400 ppm</w:t>
            </w:r>
          </w:p>
        </w:tc>
        <w:tc>
          <w:tcPr>
            <w:tcW w:w="1643" w:type="dxa"/>
            <w:vAlign w:val="bottom"/>
          </w:tcPr>
          <w:p w14:paraId="1E515EE6"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 of samples &lt;400 ppm</w:t>
            </w:r>
          </w:p>
        </w:tc>
      </w:tr>
      <w:tr w:rsidR="00D9414C" w14:paraId="18428701" w14:textId="77777777" w:rsidTr="005B2DCE">
        <w:trPr>
          <w:jc w:val="center"/>
        </w:trPr>
        <w:tc>
          <w:tcPr>
            <w:tcW w:w="1458" w:type="dxa"/>
            <w:vAlign w:val="bottom"/>
          </w:tcPr>
          <w:p w14:paraId="7F70BF57"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#1</w:t>
            </w:r>
          </w:p>
        </w:tc>
        <w:tc>
          <w:tcPr>
            <w:tcW w:w="2407" w:type="dxa"/>
            <w:vAlign w:val="bottom"/>
          </w:tcPr>
          <w:p w14:paraId="236966BE"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883</w:t>
            </w:r>
          </w:p>
        </w:tc>
        <w:tc>
          <w:tcPr>
            <w:tcW w:w="1530" w:type="dxa"/>
            <w:vAlign w:val="bottom"/>
          </w:tcPr>
          <w:p w14:paraId="1D973D80"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97</w:t>
            </w:r>
          </w:p>
        </w:tc>
        <w:tc>
          <w:tcPr>
            <w:tcW w:w="1643" w:type="dxa"/>
            <w:vAlign w:val="bottom"/>
          </w:tcPr>
          <w:p w14:paraId="4E1F0D00"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75%</w:t>
            </w:r>
          </w:p>
        </w:tc>
      </w:tr>
      <w:tr w:rsidR="00D9414C" w14:paraId="6CD87ED4" w14:textId="77777777" w:rsidTr="005B2DCE">
        <w:trPr>
          <w:jc w:val="center"/>
        </w:trPr>
        <w:tc>
          <w:tcPr>
            <w:tcW w:w="1458" w:type="dxa"/>
            <w:vAlign w:val="bottom"/>
          </w:tcPr>
          <w:p w14:paraId="4B41E836"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#2</w:t>
            </w:r>
          </w:p>
        </w:tc>
        <w:tc>
          <w:tcPr>
            <w:tcW w:w="2407" w:type="dxa"/>
            <w:vAlign w:val="bottom"/>
          </w:tcPr>
          <w:p w14:paraId="3A7637F5"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1300</w:t>
            </w:r>
          </w:p>
        </w:tc>
        <w:tc>
          <w:tcPr>
            <w:tcW w:w="1530" w:type="dxa"/>
            <w:vAlign w:val="bottom"/>
          </w:tcPr>
          <w:p w14:paraId="644D91C3"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68</w:t>
            </w:r>
          </w:p>
        </w:tc>
        <w:tc>
          <w:tcPr>
            <w:tcW w:w="1643" w:type="dxa"/>
            <w:vAlign w:val="bottom"/>
          </w:tcPr>
          <w:p w14:paraId="0EDDC4ED"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53%</w:t>
            </w:r>
          </w:p>
        </w:tc>
      </w:tr>
      <w:tr w:rsidR="00D9414C" w14:paraId="3396FB41" w14:textId="77777777" w:rsidTr="005B2DCE">
        <w:trPr>
          <w:jc w:val="center"/>
        </w:trPr>
        <w:tc>
          <w:tcPr>
            <w:tcW w:w="1458" w:type="dxa"/>
            <w:vAlign w:val="bottom"/>
          </w:tcPr>
          <w:p w14:paraId="488676D6"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#3</w:t>
            </w:r>
          </w:p>
        </w:tc>
        <w:tc>
          <w:tcPr>
            <w:tcW w:w="2407" w:type="dxa"/>
            <w:vAlign w:val="bottom"/>
          </w:tcPr>
          <w:p w14:paraId="6989D844"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1865</w:t>
            </w:r>
          </w:p>
        </w:tc>
        <w:tc>
          <w:tcPr>
            <w:tcW w:w="1530" w:type="dxa"/>
            <w:vAlign w:val="bottom"/>
          </w:tcPr>
          <w:p w14:paraId="683A9173"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53</w:t>
            </w:r>
          </w:p>
        </w:tc>
        <w:tc>
          <w:tcPr>
            <w:tcW w:w="1643" w:type="dxa"/>
            <w:vAlign w:val="bottom"/>
          </w:tcPr>
          <w:p w14:paraId="29EAE66F"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41%</w:t>
            </w:r>
          </w:p>
        </w:tc>
      </w:tr>
      <w:tr w:rsidR="00D9414C" w14:paraId="56B53381" w14:textId="77777777" w:rsidTr="005B2DCE">
        <w:trPr>
          <w:jc w:val="center"/>
        </w:trPr>
        <w:tc>
          <w:tcPr>
            <w:tcW w:w="1458" w:type="dxa"/>
            <w:vAlign w:val="bottom"/>
          </w:tcPr>
          <w:p w14:paraId="4231B8AA"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#4</w:t>
            </w:r>
          </w:p>
        </w:tc>
        <w:tc>
          <w:tcPr>
            <w:tcW w:w="2407" w:type="dxa"/>
            <w:vAlign w:val="bottom"/>
          </w:tcPr>
          <w:p w14:paraId="0886399D"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3582</w:t>
            </w:r>
          </w:p>
        </w:tc>
        <w:tc>
          <w:tcPr>
            <w:tcW w:w="1530" w:type="dxa"/>
            <w:vAlign w:val="bottom"/>
          </w:tcPr>
          <w:p w14:paraId="205CE612"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4</w:t>
            </w:r>
          </w:p>
        </w:tc>
        <w:tc>
          <w:tcPr>
            <w:tcW w:w="1643" w:type="dxa"/>
            <w:vAlign w:val="bottom"/>
          </w:tcPr>
          <w:p w14:paraId="26F3168F"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3%</w:t>
            </w:r>
          </w:p>
        </w:tc>
      </w:tr>
      <w:tr w:rsidR="00D9414C" w14:paraId="7BFB6019" w14:textId="77777777" w:rsidTr="005B2DCE">
        <w:trPr>
          <w:jc w:val="center"/>
        </w:trPr>
        <w:tc>
          <w:tcPr>
            <w:tcW w:w="1458" w:type="dxa"/>
            <w:vAlign w:val="bottom"/>
          </w:tcPr>
          <w:p w14:paraId="0085C79D" w14:textId="77777777" w:rsidR="00D9414C" w:rsidRPr="00D9414C" w:rsidRDefault="00D9414C" w:rsidP="00D9414C">
            <w:pPr>
              <w:autoSpaceDE w:val="0"/>
              <w:autoSpaceDN w:val="0"/>
              <w:adjustRightInd w:val="0"/>
              <w:jc w:val="center"/>
              <w:rPr>
                <w:rFonts w:cstheme="minorHAnsi"/>
                <w:b/>
                <w:sz w:val="24"/>
                <w:szCs w:val="24"/>
              </w:rPr>
            </w:pPr>
            <w:r w:rsidRPr="00D9414C">
              <w:rPr>
                <w:rFonts w:cstheme="minorHAnsi"/>
                <w:b/>
                <w:sz w:val="24"/>
                <w:szCs w:val="24"/>
              </w:rPr>
              <w:t>All (n = 645)</w:t>
            </w:r>
          </w:p>
        </w:tc>
        <w:tc>
          <w:tcPr>
            <w:tcW w:w="2407" w:type="dxa"/>
            <w:vAlign w:val="bottom"/>
          </w:tcPr>
          <w:p w14:paraId="27478D28"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1907</w:t>
            </w:r>
          </w:p>
        </w:tc>
        <w:tc>
          <w:tcPr>
            <w:tcW w:w="1530" w:type="dxa"/>
            <w:vAlign w:val="bottom"/>
          </w:tcPr>
          <w:p w14:paraId="7EFEF711" w14:textId="77777777" w:rsidR="00D9414C" w:rsidRPr="00D9414C" w:rsidRDefault="00D9414C" w:rsidP="00D9414C">
            <w:pPr>
              <w:autoSpaceDE w:val="0"/>
              <w:autoSpaceDN w:val="0"/>
              <w:adjustRightInd w:val="0"/>
              <w:jc w:val="center"/>
              <w:rPr>
                <w:rFonts w:cstheme="minorHAnsi"/>
                <w:sz w:val="24"/>
                <w:szCs w:val="24"/>
              </w:rPr>
            </w:pPr>
            <w:r>
              <w:rPr>
                <w:rFonts w:cstheme="minorHAnsi"/>
                <w:sz w:val="24"/>
                <w:szCs w:val="24"/>
              </w:rPr>
              <w:t>222</w:t>
            </w:r>
          </w:p>
        </w:tc>
        <w:tc>
          <w:tcPr>
            <w:tcW w:w="1643" w:type="dxa"/>
            <w:vAlign w:val="bottom"/>
          </w:tcPr>
          <w:p w14:paraId="16595415" w14:textId="77777777" w:rsidR="00D9414C" w:rsidRPr="00D9414C" w:rsidRDefault="00F30DF6" w:rsidP="00D9414C">
            <w:pPr>
              <w:autoSpaceDE w:val="0"/>
              <w:autoSpaceDN w:val="0"/>
              <w:adjustRightInd w:val="0"/>
              <w:jc w:val="center"/>
              <w:rPr>
                <w:rFonts w:cstheme="minorHAnsi"/>
                <w:sz w:val="24"/>
                <w:szCs w:val="24"/>
              </w:rPr>
            </w:pPr>
            <w:r>
              <w:rPr>
                <w:rFonts w:cstheme="minorHAnsi"/>
                <w:sz w:val="24"/>
                <w:szCs w:val="24"/>
              </w:rPr>
              <w:t>34%</w:t>
            </w:r>
          </w:p>
        </w:tc>
      </w:tr>
    </w:tbl>
    <w:p w14:paraId="75A2A14E" w14:textId="77777777" w:rsidR="00B64BD5" w:rsidRDefault="00B64BD5" w:rsidP="00723846">
      <w:pPr>
        <w:autoSpaceDE w:val="0"/>
        <w:autoSpaceDN w:val="0"/>
        <w:adjustRightInd w:val="0"/>
        <w:spacing w:after="0" w:line="240" w:lineRule="auto"/>
        <w:rPr>
          <w:rFonts w:ascii="Times New Roman" w:hAnsi="Times New Roman" w:cs="Times New Roman"/>
          <w:b/>
          <w:sz w:val="28"/>
          <w:szCs w:val="24"/>
        </w:rPr>
      </w:pPr>
    </w:p>
    <w:p w14:paraId="28066D0E" w14:textId="37F21BE4" w:rsidR="0027504A" w:rsidRPr="0027504A" w:rsidRDefault="0027504A" w:rsidP="00723846">
      <w:pPr>
        <w:autoSpaceDE w:val="0"/>
        <w:autoSpaceDN w:val="0"/>
        <w:adjustRightInd w:val="0"/>
        <w:spacing w:after="0" w:line="240" w:lineRule="auto"/>
        <w:rPr>
          <w:rFonts w:ascii="Times New Roman" w:hAnsi="Times New Roman" w:cs="Times New Roman"/>
          <w:sz w:val="24"/>
          <w:szCs w:val="24"/>
        </w:rPr>
      </w:pPr>
      <w:r w:rsidRPr="0027504A">
        <w:rPr>
          <w:rFonts w:ascii="Times New Roman" w:hAnsi="Times New Roman" w:cs="Times New Roman"/>
          <w:sz w:val="24"/>
          <w:szCs w:val="24"/>
        </w:rPr>
        <w:t>Now you might be thinking</w:t>
      </w:r>
      <w:r>
        <w:rPr>
          <w:rFonts w:ascii="Times New Roman" w:hAnsi="Times New Roman" w:cs="Times New Roman"/>
          <w:sz w:val="24"/>
          <w:szCs w:val="24"/>
        </w:rPr>
        <w:t xml:space="preserve"> “the field samples we collect are much larger than ½-g.” And that is true</w:t>
      </w:r>
      <w:r w:rsidR="00E10F34">
        <w:rPr>
          <w:rFonts w:ascii="Times New Roman" w:hAnsi="Times New Roman" w:cs="Times New Roman"/>
          <w:sz w:val="24"/>
          <w:szCs w:val="24"/>
        </w:rPr>
        <w:t xml:space="preserve"> (unless you are taking XRF readings directly on the ground surface)</w:t>
      </w:r>
      <w:r>
        <w:rPr>
          <w:rFonts w:ascii="Times New Roman" w:hAnsi="Times New Roman" w:cs="Times New Roman"/>
          <w:sz w:val="24"/>
          <w:szCs w:val="24"/>
        </w:rPr>
        <w:t xml:space="preserve">. </w:t>
      </w:r>
      <w:r w:rsidR="00974515">
        <w:rPr>
          <w:rFonts w:ascii="Times New Roman" w:hAnsi="Times New Roman" w:cs="Times New Roman"/>
          <w:sz w:val="24"/>
          <w:szCs w:val="24"/>
        </w:rPr>
        <w:t xml:space="preserve">But the areas you are sampling are </w:t>
      </w:r>
      <w:r w:rsidR="00F30DF6">
        <w:rPr>
          <w:rFonts w:ascii="Times New Roman" w:hAnsi="Times New Roman" w:cs="Times New Roman"/>
          <w:sz w:val="24"/>
          <w:szCs w:val="24"/>
        </w:rPr>
        <w:t xml:space="preserve">also </w:t>
      </w:r>
      <w:r w:rsidR="00974515">
        <w:rPr>
          <w:rFonts w:ascii="Times New Roman" w:hAnsi="Times New Roman" w:cs="Times New Roman"/>
          <w:sz w:val="24"/>
          <w:szCs w:val="24"/>
        </w:rPr>
        <w:t>much, much larger than 150 sq.in. And without correct sample process</w:t>
      </w:r>
      <w:r w:rsidR="00AC0823">
        <w:rPr>
          <w:rFonts w:ascii="Times New Roman" w:hAnsi="Times New Roman" w:cs="Times New Roman"/>
          <w:sz w:val="24"/>
          <w:szCs w:val="24"/>
        </w:rPr>
        <w:t>ing and subsampling of that 100-</w:t>
      </w:r>
      <w:r w:rsidR="00974515">
        <w:rPr>
          <w:rFonts w:ascii="Times New Roman" w:hAnsi="Times New Roman" w:cs="Times New Roman"/>
          <w:sz w:val="24"/>
          <w:szCs w:val="24"/>
        </w:rPr>
        <w:t>g or 1</w:t>
      </w:r>
      <w:r w:rsidR="00756467">
        <w:rPr>
          <w:rFonts w:ascii="Times New Roman" w:hAnsi="Times New Roman" w:cs="Times New Roman"/>
          <w:sz w:val="24"/>
          <w:szCs w:val="24"/>
        </w:rPr>
        <w:t>,</w:t>
      </w:r>
      <w:r w:rsidR="00AC0823">
        <w:rPr>
          <w:rFonts w:ascii="Times New Roman" w:hAnsi="Times New Roman" w:cs="Times New Roman"/>
          <w:sz w:val="24"/>
          <w:szCs w:val="24"/>
        </w:rPr>
        <w:t>500-</w:t>
      </w:r>
      <w:r w:rsidR="00974515">
        <w:rPr>
          <w:rFonts w:ascii="Times New Roman" w:hAnsi="Times New Roman" w:cs="Times New Roman"/>
          <w:sz w:val="24"/>
          <w:szCs w:val="24"/>
        </w:rPr>
        <w:t xml:space="preserve">g field sample, </w:t>
      </w:r>
      <w:r w:rsidR="005E3195">
        <w:rPr>
          <w:rFonts w:ascii="Times New Roman" w:hAnsi="Times New Roman" w:cs="Times New Roman"/>
          <w:sz w:val="24"/>
          <w:szCs w:val="24"/>
        </w:rPr>
        <w:t>micro-scale heterog</w:t>
      </w:r>
      <w:r w:rsidR="00F00AB9">
        <w:rPr>
          <w:rFonts w:ascii="Times New Roman" w:hAnsi="Times New Roman" w:cs="Times New Roman"/>
          <w:sz w:val="24"/>
          <w:szCs w:val="24"/>
        </w:rPr>
        <w:t>e</w:t>
      </w:r>
      <w:r w:rsidR="005E3195">
        <w:rPr>
          <w:rFonts w:ascii="Times New Roman" w:hAnsi="Times New Roman" w:cs="Times New Roman"/>
          <w:sz w:val="24"/>
          <w:szCs w:val="24"/>
        </w:rPr>
        <w:t xml:space="preserve">neity can cause </w:t>
      </w:r>
      <w:r w:rsidR="00974515">
        <w:rPr>
          <w:rFonts w:ascii="Times New Roman" w:hAnsi="Times New Roman" w:cs="Times New Roman"/>
          <w:sz w:val="24"/>
          <w:szCs w:val="24"/>
        </w:rPr>
        <w:t xml:space="preserve">1-g analytical samples from the jar will have about the same variability as if  is they were 1-g grabs straight from the ground. </w:t>
      </w:r>
    </w:p>
    <w:p w14:paraId="1992893B" w14:textId="77777777" w:rsidR="009C5F97" w:rsidRDefault="009C5F97" w:rsidP="00723846">
      <w:pPr>
        <w:autoSpaceDE w:val="0"/>
        <w:autoSpaceDN w:val="0"/>
        <w:adjustRightInd w:val="0"/>
        <w:spacing w:after="0" w:line="240" w:lineRule="auto"/>
        <w:rPr>
          <w:rFonts w:ascii="Times New Roman" w:hAnsi="Times New Roman" w:cs="Times New Roman"/>
          <w:b/>
          <w:sz w:val="28"/>
          <w:szCs w:val="24"/>
        </w:rPr>
      </w:pPr>
    </w:p>
    <w:p w14:paraId="25A7596D" w14:textId="77C0BBD0" w:rsidR="00723846" w:rsidRDefault="00657E1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5E67FB">
        <w:rPr>
          <w:rFonts w:ascii="Times New Roman" w:hAnsi="Times New Roman" w:cs="Times New Roman"/>
          <w:b/>
          <w:sz w:val="24"/>
          <w:szCs w:val="24"/>
        </w:rPr>
        <w:t>.</w:t>
      </w:r>
      <w:r>
        <w:rPr>
          <w:rFonts w:ascii="Times New Roman" w:hAnsi="Times New Roman" w:cs="Times New Roman"/>
          <w:b/>
          <w:sz w:val="24"/>
          <w:szCs w:val="24"/>
        </w:rPr>
        <w:t>6</w:t>
      </w:r>
      <w:r w:rsidR="00F00AB9">
        <w:rPr>
          <w:rFonts w:ascii="Times New Roman" w:hAnsi="Times New Roman" w:cs="Times New Roman"/>
          <w:b/>
          <w:sz w:val="24"/>
          <w:szCs w:val="24"/>
        </w:rPr>
        <w:t xml:space="preserve"> </w:t>
      </w:r>
      <w:r w:rsidR="00723846">
        <w:rPr>
          <w:rFonts w:ascii="Times New Roman" w:hAnsi="Times New Roman" w:cs="Times New Roman"/>
          <w:sz w:val="24"/>
          <w:szCs w:val="24"/>
        </w:rPr>
        <w:t xml:space="preserve">  </w:t>
      </w:r>
      <w:r w:rsidR="00723846" w:rsidRPr="00C320E4">
        <w:rPr>
          <w:rFonts w:ascii="Times New Roman" w:hAnsi="Times New Roman" w:cs="Times New Roman"/>
          <w:b/>
          <w:sz w:val="24"/>
          <w:szCs w:val="24"/>
        </w:rPr>
        <w:t xml:space="preserve">What happens if we </w:t>
      </w:r>
      <w:r>
        <w:rPr>
          <w:rFonts w:ascii="Times New Roman" w:hAnsi="Times New Roman" w:cs="Times New Roman"/>
          <w:b/>
          <w:sz w:val="24"/>
          <w:szCs w:val="24"/>
        </w:rPr>
        <w:t xml:space="preserve">increase the sample support?   </w:t>
      </w:r>
      <w:r>
        <w:rPr>
          <w:rFonts w:ascii="Times New Roman" w:hAnsi="Times New Roman" w:cs="Times New Roman"/>
          <w:sz w:val="24"/>
          <w:szCs w:val="24"/>
        </w:rPr>
        <w:t>Averaging</w:t>
      </w:r>
      <w:r w:rsidR="00723846" w:rsidRPr="00657E1E">
        <w:rPr>
          <w:rFonts w:ascii="Times New Roman" w:hAnsi="Times New Roman" w:cs="Times New Roman"/>
          <w:sz w:val="24"/>
          <w:szCs w:val="24"/>
        </w:rPr>
        <w:t xml:space="preserve"> the results of the triplets </w:t>
      </w:r>
      <w:r w:rsidR="00723846">
        <w:rPr>
          <w:rFonts w:ascii="Times New Roman" w:hAnsi="Times New Roman" w:cs="Times New Roman"/>
          <w:sz w:val="24"/>
          <w:szCs w:val="24"/>
        </w:rPr>
        <w:t xml:space="preserve">is </w:t>
      </w:r>
      <w:r>
        <w:rPr>
          <w:rFonts w:ascii="Times New Roman" w:hAnsi="Times New Roman" w:cs="Times New Roman"/>
          <w:sz w:val="24"/>
          <w:szCs w:val="24"/>
        </w:rPr>
        <w:t xml:space="preserve">the mathematical </w:t>
      </w:r>
      <w:r w:rsidR="00723846">
        <w:rPr>
          <w:rFonts w:ascii="Times New Roman" w:hAnsi="Times New Roman" w:cs="Times New Roman"/>
          <w:sz w:val="24"/>
          <w:szCs w:val="24"/>
        </w:rPr>
        <w:t xml:space="preserve">equivalent to collecting those 3 ½-g </w:t>
      </w:r>
      <w:r>
        <w:rPr>
          <w:rFonts w:ascii="Times New Roman" w:hAnsi="Times New Roman" w:cs="Times New Roman"/>
          <w:sz w:val="24"/>
          <w:szCs w:val="24"/>
        </w:rPr>
        <w:t xml:space="preserve">samples and pooling them into </w:t>
      </w:r>
      <w:r w:rsidR="00723846">
        <w:rPr>
          <w:rFonts w:ascii="Times New Roman" w:hAnsi="Times New Roman" w:cs="Times New Roman"/>
          <w:sz w:val="24"/>
          <w:szCs w:val="24"/>
        </w:rPr>
        <w:t>a</w:t>
      </w:r>
      <w:r w:rsidR="00F00AB9">
        <w:rPr>
          <w:rFonts w:ascii="Times New Roman" w:hAnsi="Times New Roman" w:cs="Times New Roman"/>
          <w:sz w:val="24"/>
          <w:szCs w:val="24"/>
        </w:rPr>
        <w:t>n</w:t>
      </w:r>
      <w:r w:rsidR="00723846">
        <w:rPr>
          <w:rFonts w:ascii="Times New Roman" w:hAnsi="Times New Roman" w:cs="Times New Roman"/>
          <w:sz w:val="24"/>
          <w:szCs w:val="24"/>
        </w:rPr>
        <w:t xml:space="preserve"> </w:t>
      </w:r>
      <w:r>
        <w:rPr>
          <w:rFonts w:ascii="Times New Roman" w:hAnsi="Times New Roman" w:cs="Times New Roman"/>
          <w:sz w:val="24"/>
          <w:szCs w:val="24"/>
        </w:rPr>
        <w:t xml:space="preserve">analytical </w:t>
      </w:r>
      <w:r>
        <w:rPr>
          <w:rFonts w:ascii="Times New Roman" w:hAnsi="Times New Roman" w:cs="Times New Roman"/>
          <w:sz w:val="24"/>
          <w:szCs w:val="24"/>
        </w:rPr>
        <w:lastRenderedPageBreak/>
        <w:t>single sample with a</w:t>
      </w:r>
      <w:r w:rsidR="00723846">
        <w:rPr>
          <w:rFonts w:ascii="Times New Roman" w:hAnsi="Times New Roman" w:cs="Times New Roman"/>
          <w:sz w:val="24"/>
          <w:szCs w:val="24"/>
        </w:rPr>
        <w:t xml:space="preserve"> 1.5-g mass. The graphic below shows what is obtained for the </w:t>
      </w:r>
      <w:r>
        <w:rPr>
          <w:rFonts w:ascii="Times New Roman" w:hAnsi="Times New Roman" w:cs="Times New Roman"/>
          <w:sz w:val="24"/>
          <w:szCs w:val="24"/>
        </w:rPr>
        <w:t xml:space="preserve">subarray in </w:t>
      </w:r>
      <w:r w:rsidR="00723846">
        <w:rPr>
          <w:rFonts w:ascii="Times New Roman" w:hAnsi="Times New Roman" w:cs="Times New Roman"/>
          <w:sz w:val="24"/>
          <w:szCs w:val="24"/>
        </w:rPr>
        <w:t xml:space="preserve">Array 2 </w:t>
      </w:r>
      <w:r>
        <w:rPr>
          <w:rFonts w:ascii="Times New Roman" w:hAnsi="Times New Roman" w:cs="Times New Roman"/>
          <w:sz w:val="24"/>
          <w:szCs w:val="24"/>
        </w:rPr>
        <w:t xml:space="preserve">that </w:t>
      </w:r>
      <w:r w:rsidR="00723846">
        <w:rPr>
          <w:rFonts w:ascii="Times New Roman" w:hAnsi="Times New Roman" w:cs="Times New Roman"/>
          <w:sz w:val="24"/>
          <w:szCs w:val="24"/>
        </w:rPr>
        <w:t>we’ve been working with.</w:t>
      </w:r>
    </w:p>
    <w:p w14:paraId="201E7EE5" w14:textId="77777777" w:rsidR="00657E1E" w:rsidRDefault="00657E1E"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14:anchorId="5F1B0F2B" wp14:editId="2C21C6C5">
            <wp:simplePos x="0" y="0"/>
            <wp:positionH relativeFrom="column">
              <wp:posOffset>19050</wp:posOffset>
            </wp:positionH>
            <wp:positionV relativeFrom="paragraph">
              <wp:posOffset>100330</wp:posOffset>
            </wp:positionV>
            <wp:extent cx="3524250" cy="1866900"/>
            <wp:effectExtent l="19050" t="0" r="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524250" cy="1866900"/>
                    </a:xfrm>
                    <a:prstGeom prst="rect">
                      <a:avLst/>
                    </a:prstGeom>
                    <a:noFill/>
                    <a:ln w="9525">
                      <a:noFill/>
                      <a:miter lim="800000"/>
                      <a:headEnd/>
                      <a:tailEnd/>
                    </a:ln>
                  </pic:spPr>
                </pic:pic>
              </a:graphicData>
            </a:graphic>
          </wp:anchor>
        </w:drawing>
      </w:r>
      <w:r w:rsidR="00723846">
        <w:rPr>
          <w:rFonts w:ascii="Times New Roman" w:hAnsi="Times New Roman" w:cs="Times New Roman"/>
          <w:noProof/>
          <w:sz w:val="24"/>
          <w:szCs w:val="24"/>
        </w:rPr>
        <w:drawing>
          <wp:anchor distT="0" distB="0" distL="114300" distR="114300" simplePos="0" relativeHeight="251712512" behindDoc="0" locked="0" layoutInCell="1" allowOverlap="1" wp14:anchorId="26D33C2C" wp14:editId="10B83E34">
            <wp:simplePos x="0" y="0"/>
            <wp:positionH relativeFrom="column">
              <wp:posOffset>-2886075</wp:posOffset>
            </wp:positionH>
            <wp:positionV relativeFrom="paragraph">
              <wp:posOffset>351790</wp:posOffset>
            </wp:positionV>
            <wp:extent cx="1314450" cy="228600"/>
            <wp:effectExtent l="19050" t="0" r="0" b="0"/>
            <wp:wrapNone/>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1314450" cy="228600"/>
                    </a:xfrm>
                    <a:prstGeom prst="rect">
                      <a:avLst/>
                    </a:prstGeom>
                    <a:noFill/>
                    <a:ln w="9525">
                      <a:noFill/>
                      <a:miter lim="800000"/>
                      <a:headEnd/>
                      <a:tailEnd/>
                    </a:ln>
                  </pic:spPr>
                </pic:pic>
              </a:graphicData>
            </a:graphic>
          </wp:anchor>
        </w:drawing>
      </w:r>
      <w:r w:rsidR="00723846">
        <w:rPr>
          <w:rFonts w:ascii="Times New Roman" w:hAnsi="Times New Roman" w:cs="Times New Roman"/>
          <w:sz w:val="24"/>
          <w:szCs w:val="24"/>
        </w:rPr>
        <w:t>Instead of 21 ½-g results, we now have 7 1.5-g results</w:t>
      </w:r>
      <w:r w:rsidR="006315B6">
        <w:rPr>
          <w:rFonts w:ascii="Times New Roman" w:hAnsi="Times New Roman" w:cs="Times New Roman"/>
          <w:sz w:val="24"/>
          <w:szCs w:val="24"/>
        </w:rPr>
        <w:t xml:space="preserve">, and they are still very variable. Note </w:t>
      </w:r>
      <w:r w:rsidR="00723846">
        <w:rPr>
          <w:rFonts w:ascii="Times New Roman" w:hAnsi="Times New Roman" w:cs="Times New Roman"/>
          <w:sz w:val="24"/>
          <w:szCs w:val="24"/>
        </w:rPr>
        <w:t xml:space="preserve">the </w:t>
      </w:r>
      <w:r>
        <w:rPr>
          <w:rFonts w:ascii="Times New Roman" w:hAnsi="Times New Roman" w:cs="Times New Roman"/>
          <w:sz w:val="24"/>
          <w:szCs w:val="24"/>
        </w:rPr>
        <w:t>pooled triplet</w:t>
      </w:r>
      <w:r w:rsidR="006315B6">
        <w:rPr>
          <w:rFonts w:ascii="Times New Roman" w:hAnsi="Times New Roman" w:cs="Times New Roman"/>
          <w:sz w:val="24"/>
          <w:szCs w:val="24"/>
        </w:rPr>
        <w:t xml:space="preserve"> with the &gt;10,000 concentration</w:t>
      </w:r>
      <w:r w:rsidR="00723846">
        <w:rPr>
          <w:rFonts w:ascii="Times New Roman" w:hAnsi="Times New Roman" w:cs="Times New Roman"/>
          <w:sz w:val="24"/>
          <w:szCs w:val="24"/>
        </w:rPr>
        <w:t xml:space="preserve"> (red)</w:t>
      </w:r>
      <w:r w:rsidR="006315B6">
        <w:rPr>
          <w:rFonts w:ascii="Times New Roman" w:hAnsi="Times New Roman" w:cs="Times New Roman"/>
          <w:sz w:val="24"/>
          <w:szCs w:val="24"/>
        </w:rPr>
        <w:t>:</w:t>
      </w:r>
    </w:p>
    <w:p w14:paraId="4CF6D7EE" w14:textId="77777777" w:rsidR="006315B6" w:rsidRDefault="006315B6" w:rsidP="00EA27FF">
      <w:pPr>
        <w:pStyle w:val="ListParagraph"/>
        <w:numPr>
          <w:ilvl w:val="0"/>
          <w:numId w:val="73"/>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657E1E" w:rsidRPr="00657E1E">
        <w:rPr>
          <w:rFonts w:ascii="Times New Roman" w:hAnsi="Times New Roman" w:cs="Times New Roman"/>
          <w:sz w:val="24"/>
          <w:szCs w:val="24"/>
        </w:rPr>
        <w:t>To its south, it is only 5 cm</w:t>
      </w:r>
      <w:r w:rsidR="00723846" w:rsidRPr="00657E1E">
        <w:rPr>
          <w:rFonts w:ascii="Times New Roman" w:hAnsi="Times New Roman" w:cs="Times New Roman"/>
          <w:sz w:val="24"/>
          <w:szCs w:val="24"/>
        </w:rPr>
        <w:t xml:space="preserve"> from a </w:t>
      </w:r>
      <w:r w:rsidR="00657E1E" w:rsidRPr="00657E1E">
        <w:rPr>
          <w:rFonts w:ascii="Times New Roman" w:hAnsi="Times New Roman" w:cs="Times New Roman"/>
          <w:sz w:val="24"/>
          <w:szCs w:val="24"/>
        </w:rPr>
        <w:t>concentration of</w:t>
      </w:r>
      <w:r>
        <w:rPr>
          <w:rFonts w:ascii="Times New Roman" w:hAnsi="Times New Roman" w:cs="Times New Roman"/>
          <w:sz w:val="24"/>
          <w:szCs w:val="24"/>
        </w:rPr>
        <w:t xml:space="preserve"> 344 ppm,</w:t>
      </w:r>
      <w:r w:rsidR="00723846" w:rsidRPr="00657E1E">
        <w:rPr>
          <w:rFonts w:ascii="Times New Roman" w:hAnsi="Times New Roman" w:cs="Times New Roman"/>
          <w:sz w:val="24"/>
          <w:szCs w:val="24"/>
        </w:rPr>
        <w:t xml:space="preserve"> </w:t>
      </w:r>
    </w:p>
    <w:p w14:paraId="34C69CE7" w14:textId="77777777" w:rsidR="006315B6" w:rsidRDefault="006315B6" w:rsidP="00EA27FF">
      <w:pPr>
        <w:pStyle w:val="ListParagraph"/>
        <w:numPr>
          <w:ilvl w:val="0"/>
          <w:numId w:val="73"/>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To its northeast is </w:t>
      </w:r>
      <w:r w:rsidR="00723846" w:rsidRPr="00657E1E">
        <w:rPr>
          <w:rFonts w:ascii="Times New Roman" w:hAnsi="Times New Roman" w:cs="Times New Roman"/>
          <w:sz w:val="24"/>
          <w:szCs w:val="24"/>
        </w:rPr>
        <w:t xml:space="preserve">898 ppm, and </w:t>
      </w:r>
    </w:p>
    <w:p w14:paraId="427E22C8" w14:textId="77777777" w:rsidR="006315B6" w:rsidRDefault="006315B6" w:rsidP="00EA27FF">
      <w:pPr>
        <w:pStyle w:val="ListParagraph"/>
        <w:numPr>
          <w:ilvl w:val="0"/>
          <w:numId w:val="73"/>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To its east is</w:t>
      </w:r>
      <w:r w:rsidR="00723846" w:rsidRPr="00657E1E">
        <w:rPr>
          <w:rFonts w:ascii="Times New Roman" w:hAnsi="Times New Roman" w:cs="Times New Roman"/>
          <w:sz w:val="24"/>
          <w:szCs w:val="24"/>
        </w:rPr>
        <w:t xml:space="preserve"> 1</w:t>
      </w:r>
      <w:r w:rsidR="00756467">
        <w:rPr>
          <w:rFonts w:ascii="Times New Roman" w:hAnsi="Times New Roman" w:cs="Times New Roman"/>
          <w:sz w:val="24"/>
          <w:szCs w:val="24"/>
        </w:rPr>
        <w:t>,</w:t>
      </w:r>
      <w:r w:rsidR="00723846" w:rsidRPr="00657E1E">
        <w:rPr>
          <w:rFonts w:ascii="Times New Roman" w:hAnsi="Times New Roman" w:cs="Times New Roman"/>
          <w:sz w:val="24"/>
          <w:szCs w:val="24"/>
        </w:rPr>
        <w:t xml:space="preserve">232 ppm. </w:t>
      </w:r>
    </w:p>
    <w:p w14:paraId="7C093CD4" w14:textId="431038DE" w:rsidR="00723846" w:rsidRPr="006315B6" w:rsidRDefault="006315B6" w:rsidP="006315B6">
      <w:pPr>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Within this subarray’s</w:t>
      </w:r>
      <w:r w:rsidR="00F00AB9">
        <w:rPr>
          <w:rFonts w:ascii="Times New Roman" w:hAnsi="Times New Roman" w:cs="Times New Roman"/>
          <w:sz w:val="24"/>
          <w:szCs w:val="24"/>
        </w:rPr>
        <w:t xml:space="preserve"> 13-</w:t>
      </w:r>
      <w:r w:rsidR="00723846" w:rsidRPr="006315B6">
        <w:rPr>
          <w:rFonts w:ascii="Times New Roman" w:hAnsi="Times New Roman" w:cs="Times New Roman"/>
          <w:sz w:val="24"/>
          <w:szCs w:val="24"/>
        </w:rPr>
        <w:t xml:space="preserve">sq.in. </w:t>
      </w:r>
      <w:r>
        <w:rPr>
          <w:rFonts w:ascii="Times New Roman" w:hAnsi="Times New Roman" w:cs="Times New Roman"/>
          <w:sz w:val="24"/>
          <w:szCs w:val="24"/>
        </w:rPr>
        <w:t>area</w:t>
      </w:r>
      <w:r w:rsidR="00723846" w:rsidRPr="006315B6">
        <w:rPr>
          <w:rFonts w:ascii="Times New Roman" w:hAnsi="Times New Roman" w:cs="Times New Roman"/>
          <w:sz w:val="24"/>
          <w:szCs w:val="24"/>
        </w:rPr>
        <w:t>, the average concentration is 1</w:t>
      </w:r>
      <w:r w:rsidR="00756467">
        <w:rPr>
          <w:rFonts w:ascii="Times New Roman" w:hAnsi="Times New Roman" w:cs="Times New Roman"/>
          <w:sz w:val="24"/>
          <w:szCs w:val="24"/>
        </w:rPr>
        <w:t>,</w:t>
      </w:r>
      <w:r w:rsidR="00723846" w:rsidRPr="006315B6">
        <w:rPr>
          <w:rFonts w:ascii="Times New Roman" w:hAnsi="Times New Roman" w:cs="Times New Roman"/>
          <w:sz w:val="24"/>
          <w:szCs w:val="24"/>
        </w:rPr>
        <w:t>994 ppm.</w:t>
      </w:r>
    </w:p>
    <w:p w14:paraId="096F799F"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14996BC2" w14:textId="77777777" w:rsidR="00723846" w:rsidRDefault="00723846" w:rsidP="00EA27FF">
      <w:pPr>
        <w:pStyle w:val="ListParagraph"/>
        <w:numPr>
          <w:ilvl w:val="0"/>
          <w:numId w:val="66"/>
        </w:numPr>
        <w:autoSpaceDE w:val="0"/>
        <w:autoSpaceDN w:val="0"/>
        <w:adjustRightInd w:val="0"/>
        <w:spacing w:before="80" w:after="0" w:line="240" w:lineRule="auto"/>
        <w:contextualSpacing w:val="0"/>
        <w:rPr>
          <w:rFonts w:ascii="Times New Roman" w:hAnsi="Times New Roman" w:cs="Times New Roman"/>
          <w:sz w:val="24"/>
          <w:szCs w:val="24"/>
        </w:rPr>
      </w:pPr>
      <w:r w:rsidRPr="00C320E4">
        <w:rPr>
          <w:rFonts w:ascii="Times New Roman" w:hAnsi="Times New Roman" w:cs="Times New Roman"/>
          <w:sz w:val="24"/>
          <w:szCs w:val="24"/>
        </w:rPr>
        <w:t xml:space="preserve">One thing to notice </w:t>
      </w:r>
      <w:r w:rsidR="006315B6">
        <w:rPr>
          <w:rFonts w:ascii="Times New Roman" w:hAnsi="Times New Roman" w:cs="Times New Roman"/>
          <w:sz w:val="24"/>
          <w:szCs w:val="24"/>
        </w:rPr>
        <w:t xml:space="preserve">about this larger sample support </w:t>
      </w:r>
      <w:r w:rsidRPr="00C320E4">
        <w:rPr>
          <w:rFonts w:ascii="Times New Roman" w:hAnsi="Times New Roman" w:cs="Times New Roman"/>
          <w:sz w:val="24"/>
          <w:szCs w:val="24"/>
        </w:rPr>
        <w:t xml:space="preserve">is that the </w:t>
      </w:r>
      <w:r w:rsidR="006315B6">
        <w:rPr>
          <w:rFonts w:ascii="Times New Roman" w:hAnsi="Times New Roman" w:cs="Times New Roman"/>
          <w:sz w:val="24"/>
          <w:szCs w:val="24"/>
        </w:rPr>
        <w:t xml:space="preserve">range of results </w:t>
      </w:r>
      <w:r w:rsidRPr="00C320E4">
        <w:rPr>
          <w:rFonts w:ascii="Times New Roman" w:hAnsi="Times New Roman" w:cs="Times New Roman"/>
          <w:sz w:val="24"/>
          <w:szCs w:val="24"/>
        </w:rPr>
        <w:t>is</w:t>
      </w:r>
      <w:r w:rsidR="006315B6">
        <w:rPr>
          <w:rFonts w:ascii="Times New Roman" w:hAnsi="Times New Roman" w:cs="Times New Roman"/>
          <w:sz w:val="24"/>
          <w:szCs w:val="24"/>
        </w:rPr>
        <w:t xml:space="preserve"> a bit</w:t>
      </w:r>
      <w:r w:rsidRPr="00C320E4">
        <w:rPr>
          <w:rFonts w:ascii="Times New Roman" w:hAnsi="Times New Roman" w:cs="Times New Roman"/>
          <w:sz w:val="24"/>
          <w:szCs w:val="24"/>
        </w:rPr>
        <w:t xml:space="preserve"> narrower </w:t>
      </w:r>
      <w:r>
        <w:rPr>
          <w:rFonts w:ascii="Times New Roman" w:hAnsi="Times New Roman" w:cs="Times New Roman"/>
          <w:sz w:val="24"/>
          <w:szCs w:val="24"/>
        </w:rPr>
        <w:t xml:space="preserve">(314 to 10,055 ppm) </w:t>
      </w:r>
      <w:r w:rsidRPr="00C320E4">
        <w:rPr>
          <w:rFonts w:ascii="Times New Roman" w:hAnsi="Times New Roman" w:cs="Times New Roman"/>
          <w:sz w:val="24"/>
          <w:szCs w:val="24"/>
        </w:rPr>
        <w:t>than the range for the ½-g samples (</w:t>
      </w:r>
      <w:r w:rsidRPr="00C320E4">
        <w:rPr>
          <w:rFonts w:ascii="Times New Roman" w:hAnsi="Times New Roman" w:cs="Times New Roman"/>
          <w:sz w:val="24"/>
        </w:rPr>
        <w:t>295 to 11,900 ppm)</w:t>
      </w:r>
      <w:r w:rsidRPr="00C320E4">
        <w:rPr>
          <w:rFonts w:ascii="Times New Roman" w:hAnsi="Times New Roman" w:cs="Times New Roman"/>
          <w:sz w:val="24"/>
          <w:szCs w:val="24"/>
        </w:rPr>
        <w:t>.</w:t>
      </w:r>
    </w:p>
    <w:p w14:paraId="5CC79E48" w14:textId="77777777" w:rsidR="00723846" w:rsidRDefault="00723846" w:rsidP="00EA27FF">
      <w:pPr>
        <w:pStyle w:val="ListParagraph"/>
        <w:numPr>
          <w:ilvl w:val="0"/>
          <w:numId w:val="66"/>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Another thing is</w:t>
      </w:r>
      <w:r w:rsidR="00AC0823">
        <w:rPr>
          <w:rFonts w:ascii="Times New Roman" w:hAnsi="Times New Roman" w:cs="Times New Roman"/>
          <w:sz w:val="24"/>
          <w:szCs w:val="24"/>
        </w:rPr>
        <w:t xml:space="preserve"> that a decision based on a 400-ppm threshold for this 13-</w:t>
      </w:r>
      <w:r>
        <w:rPr>
          <w:rFonts w:ascii="Times New Roman" w:hAnsi="Times New Roman" w:cs="Times New Roman"/>
          <w:sz w:val="24"/>
          <w:szCs w:val="24"/>
        </w:rPr>
        <w:t>sq.in. area (mean of 1</w:t>
      </w:r>
      <w:r w:rsidR="00AC0823">
        <w:rPr>
          <w:rFonts w:ascii="Times New Roman" w:hAnsi="Times New Roman" w:cs="Times New Roman"/>
          <w:sz w:val="24"/>
          <w:szCs w:val="24"/>
        </w:rPr>
        <w:t>,</w:t>
      </w:r>
      <w:r>
        <w:rPr>
          <w:rFonts w:ascii="Times New Roman" w:hAnsi="Times New Roman" w:cs="Times New Roman"/>
          <w:sz w:val="24"/>
          <w:szCs w:val="24"/>
        </w:rPr>
        <w:t>994 ppm) has a 2 out of 7 (28%) chance of being made in error</w:t>
      </w:r>
      <w:r w:rsidR="006315B6">
        <w:rPr>
          <w:rFonts w:ascii="Times New Roman" w:hAnsi="Times New Roman" w:cs="Times New Roman"/>
          <w:sz w:val="24"/>
          <w:szCs w:val="24"/>
        </w:rPr>
        <w:t xml:space="preserve"> if just 1 1.5-g sample is grabbed</w:t>
      </w:r>
      <w:r>
        <w:rPr>
          <w:rFonts w:ascii="Times New Roman" w:hAnsi="Times New Roman" w:cs="Times New Roman"/>
          <w:sz w:val="24"/>
          <w:szCs w:val="24"/>
        </w:rPr>
        <w:t>, just slightly down from the 30% chance when the 21 ½-g samples are considered.</w:t>
      </w:r>
    </w:p>
    <w:p w14:paraId="711021D2" w14:textId="77777777" w:rsidR="00C21951" w:rsidRPr="00C21951" w:rsidRDefault="00C21951" w:rsidP="00C21951">
      <w:pPr>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Going from a ½-g to 1.5-g sample support doesn’t seem to improve things very much. So let’s look at another jump in sample support. To do that, we </w:t>
      </w:r>
      <w:r w:rsidR="00AC0823">
        <w:rPr>
          <w:rFonts w:ascii="Times New Roman" w:hAnsi="Times New Roman" w:cs="Times New Roman"/>
          <w:sz w:val="24"/>
          <w:szCs w:val="24"/>
        </w:rPr>
        <w:t>have to go</w:t>
      </w:r>
      <w:r>
        <w:rPr>
          <w:rFonts w:ascii="Times New Roman" w:hAnsi="Times New Roman" w:cs="Times New Roman"/>
          <w:sz w:val="24"/>
          <w:szCs w:val="24"/>
        </w:rPr>
        <w:t xml:space="preserve"> </w:t>
      </w:r>
      <w:r w:rsidR="00AC0823">
        <w:rPr>
          <w:rFonts w:ascii="Times New Roman" w:hAnsi="Times New Roman" w:cs="Times New Roman"/>
          <w:sz w:val="24"/>
          <w:szCs w:val="24"/>
        </w:rPr>
        <w:t>to</w:t>
      </w:r>
      <w:r>
        <w:rPr>
          <w:rFonts w:ascii="Times New Roman" w:hAnsi="Times New Roman" w:cs="Times New Roman"/>
          <w:sz w:val="24"/>
          <w:szCs w:val="24"/>
        </w:rPr>
        <w:t xml:space="preserve"> the level of the entire array.</w:t>
      </w:r>
    </w:p>
    <w:p w14:paraId="12EE643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5E863251" w14:textId="77777777" w:rsidR="00723846" w:rsidRPr="00EC26EB" w:rsidRDefault="0072384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graphic </w:t>
      </w:r>
      <w:r w:rsidR="00C21951">
        <w:rPr>
          <w:rFonts w:ascii="Times New Roman" w:hAnsi="Times New Roman" w:cs="Times New Roman"/>
          <w:sz w:val="24"/>
          <w:szCs w:val="24"/>
        </w:rPr>
        <w:t xml:space="preserve">below </w:t>
      </w:r>
      <w:r>
        <w:rPr>
          <w:rFonts w:ascii="Times New Roman" w:hAnsi="Times New Roman" w:cs="Times New Roman"/>
          <w:sz w:val="24"/>
          <w:szCs w:val="24"/>
        </w:rPr>
        <w:t xml:space="preserve">shows color-coded </w:t>
      </w:r>
      <w:r w:rsidR="00C21951">
        <w:rPr>
          <w:rFonts w:ascii="Times New Roman" w:hAnsi="Times New Roman" w:cs="Times New Roman"/>
          <w:sz w:val="24"/>
          <w:szCs w:val="24"/>
        </w:rPr>
        <w:t>results for the 43 1.5-g pooled samples for Array 2 in its entirety</w:t>
      </w:r>
      <w:r w:rsidRPr="00EC26EB">
        <w:rPr>
          <w:rFonts w:ascii="Times New Roman" w:hAnsi="Times New Roman" w:cs="Times New Roman"/>
          <w:sz w:val="24"/>
          <w:szCs w:val="24"/>
        </w:rPr>
        <w:t>.</w:t>
      </w:r>
      <w:r w:rsidR="00C21951">
        <w:rPr>
          <w:rFonts w:ascii="Times New Roman" w:hAnsi="Times New Roman" w:cs="Times New Roman"/>
          <w:sz w:val="24"/>
          <w:szCs w:val="24"/>
        </w:rPr>
        <w:t xml:space="preserve"> The subarray we were working with is located in the lower left.</w:t>
      </w:r>
      <w:r w:rsidRPr="00EC26EB">
        <w:rPr>
          <w:rFonts w:ascii="Times New Roman" w:hAnsi="Times New Roman" w:cs="Times New Roman"/>
          <w:sz w:val="24"/>
          <w:szCs w:val="24"/>
        </w:rPr>
        <w:t xml:space="preserve"> </w:t>
      </w:r>
    </w:p>
    <w:p w14:paraId="5D45460F" w14:textId="77777777" w:rsidR="00723846" w:rsidRPr="00400089" w:rsidRDefault="00400089" w:rsidP="00EA27FF">
      <w:pPr>
        <w:pStyle w:val="ListParagraph"/>
        <w:numPr>
          <w:ilvl w:val="0"/>
          <w:numId w:val="68"/>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14:anchorId="0736F8AE" wp14:editId="62EEEFFE">
            <wp:simplePos x="0" y="0"/>
            <wp:positionH relativeFrom="column">
              <wp:posOffset>19050</wp:posOffset>
            </wp:positionH>
            <wp:positionV relativeFrom="paragraph">
              <wp:posOffset>106680</wp:posOffset>
            </wp:positionV>
            <wp:extent cx="2233295" cy="2038350"/>
            <wp:effectExtent l="19050" t="0" r="0" b="0"/>
            <wp:wrapSquare wrapText="bothSides"/>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233295" cy="2038350"/>
                    </a:xfrm>
                    <a:prstGeom prst="rect">
                      <a:avLst/>
                    </a:prstGeom>
                    <a:noFill/>
                    <a:ln w="9525">
                      <a:noFill/>
                      <a:miter lim="800000"/>
                      <a:headEnd/>
                      <a:tailEnd/>
                    </a:ln>
                  </pic:spPr>
                </pic:pic>
              </a:graphicData>
            </a:graphic>
          </wp:anchor>
        </w:drawing>
      </w:r>
      <w:r w:rsidR="00C21951">
        <w:rPr>
          <w:rFonts w:ascii="Times New Roman" w:hAnsi="Times New Roman" w:cs="Times New Roman"/>
          <w:sz w:val="24"/>
          <w:szCs w:val="24"/>
        </w:rPr>
        <w:t xml:space="preserve">   </w:t>
      </w:r>
      <w:r w:rsidR="00723846" w:rsidRPr="00EC26EB">
        <w:rPr>
          <w:rFonts w:ascii="Times New Roman" w:hAnsi="Times New Roman" w:cs="Times New Roman"/>
          <w:sz w:val="24"/>
          <w:szCs w:val="24"/>
        </w:rPr>
        <w:t xml:space="preserve">Concentrations </w:t>
      </w:r>
      <w:r w:rsidR="00C21951">
        <w:rPr>
          <w:rFonts w:ascii="Times New Roman" w:hAnsi="Times New Roman" w:cs="Times New Roman"/>
          <w:sz w:val="24"/>
          <w:szCs w:val="24"/>
        </w:rPr>
        <w:t>for</w:t>
      </w:r>
      <w:r>
        <w:rPr>
          <w:rFonts w:ascii="Times New Roman" w:hAnsi="Times New Roman" w:cs="Times New Roman"/>
          <w:sz w:val="24"/>
          <w:szCs w:val="24"/>
        </w:rPr>
        <w:t xml:space="preserve"> the 43 pooled samples</w:t>
      </w:r>
      <w:r w:rsidR="00C21951">
        <w:rPr>
          <w:rFonts w:ascii="Times New Roman" w:hAnsi="Times New Roman" w:cs="Times New Roman"/>
          <w:sz w:val="24"/>
          <w:szCs w:val="24"/>
        </w:rPr>
        <w:t xml:space="preserve"> </w:t>
      </w:r>
      <w:r w:rsidR="00723846" w:rsidRPr="00EC26EB">
        <w:rPr>
          <w:rFonts w:ascii="Times New Roman" w:hAnsi="Times New Roman" w:cs="Times New Roman"/>
          <w:sz w:val="24"/>
          <w:szCs w:val="24"/>
        </w:rPr>
        <w:t>range from 5 to 10,055 ppm</w:t>
      </w:r>
      <w:r>
        <w:rPr>
          <w:rFonts w:ascii="Times New Roman" w:hAnsi="Times New Roman" w:cs="Times New Roman"/>
          <w:sz w:val="24"/>
          <w:szCs w:val="24"/>
        </w:rPr>
        <w:t xml:space="preserve">, as compared to </w:t>
      </w:r>
      <w:r w:rsidR="00723846" w:rsidRPr="00400089">
        <w:rPr>
          <w:rFonts w:ascii="Times New Roman" w:hAnsi="Times New Roman" w:cs="Times New Roman"/>
          <w:sz w:val="24"/>
          <w:szCs w:val="24"/>
        </w:rPr>
        <w:t xml:space="preserve">the </w:t>
      </w:r>
      <w:r w:rsidRPr="00400089">
        <w:rPr>
          <w:rFonts w:ascii="Times New Roman" w:hAnsi="Times New Roman" w:cs="Times New Roman"/>
          <w:sz w:val="24"/>
          <w:szCs w:val="24"/>
        </w:rPr>
        <w:t>3</w:t>
      </w:r>
      <w:r w:rsidR="00AC0823">
        <w:rPr>
          <w:rFonts w:ascii="Times New Roman" w:hAnsi="Times New Roman" w:cs="Times New Roman"/>
          <w:sz w:val="24"/>
          <w:szCs w:val="24"/>
        </w:rPr>
        <w:t>-</w:t>
      </w:r>
      <w:r w:rsidRPr="00400089">
        <w:rPr>
          <w:rFonts w:ascii="Times New Roman" w:hAnsi="Times New Roman" w:cs="Times New Roman"/>
          <w:sz w:val="24"/>
          <w:szCs w:val="24"/>
        </w:rPr>
        <w:t xml:space="preserve"> to 16</w:t>
      </w:r>
      <w:r w:rsidR="00AC0823">
        <w:rPr>
          <w:rFonts w:ascii="Times New Roman" w:hAnsi="Times New Roman" w:cs="Times New Roman"/>
          <w:sz w:val="24"/>
          <w:szCs w:val="24"/>
        </w:rPr>
        <w:t>,400-</w:t>
      </w:r>
      <w:r w:rsidRPr="00400089">
        <w:rPr>
          <w:rFonts w:ascii="Times New Roman" w:hAnsi="Times New Roman" w:cs="Times New Roman"/>
          <w:sz w:val="24"/>
          <w:szCs w:val="24"/>
        </w:rPr>
        <w:t xml:space="preserve">ppm </w:t>
      </w:r>
      <w:r w:rsidR="00723846" w:rsidRPr="00400089">
        <w:rPr>
          <w:rFonts w:ascii="Times New Roman" w:hAnsi="Times New Roman" w:cs="Times New Roman"/>
          <w:sz w:val="24"/>
          <w:szCs w:val="24"/>
        </w:rPr>
        <w:t>range of result</w:t>
      </w:r>
      <w:r>
        <w:rPr>
          <w:rFonts w:ascii="Times New Roman" w:hAnsi="Times New Roman" w:cs="Times New Roman"/>
          <w:sz w:val="24"/>
          <w:szCs w:val="24"/>
        </w:rPr>
        <w:t>s for the 129 ½-g samples</w:t>
      </w:r>
      <w:r w:rsidR="00723846" w:rsidRPr="00400089">
        <w:rPr>
          <w:rFonts w:ascii="Times New Roman" w:hAnsi="Times New Roman" w:cs="Times New Roman"/>
          <w:sz w:val="24"/>
          <w:szCs w:val="24"/>
        </w:rPr>
        <w:t>.</w:t>
      </w:r>
    </w:p>
    <w:p w14:paraId="459D9839" w14:textId="77777777" w:rsidR="00723846" w:rsidRDefault="00400089" w:rsidP="00EA27FF">
      <w:pPr>
        <w:pStyle w:val="ListParagraph"/>
        <w:numPr>
          <w:ilvl w:val="0"/>
          <w:numId w:val="67"/>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23846">
        <w:rPr>
          <w:rFonts w:ascii="Times New Roman" w:hAnsi="Times New Roman" w:cs="Times New Roman"/>
          <w:sz w:val="24"/>
          <w:szCs w:val="24"/>
        </w:rPr>
        <w:t>The chance of decision error for the entire array (</w:t>
      </w:r>
      <w:r>
        <w:rPr>
          <w:rFonts w:ascii="Times New Roman" w:hAnsi="Times New Roman" w:cs="Times New Roman"/>
          <w:sz w:val="24"/>
          <w:szCs w:val="24"/>
        </w:rPr>
        <w:t xml:space="preserve">which </w:t>
      </w:r>
      <w:r w:rsidR="00723846">
        <w:rPr>
          <w:rFonts w:ascii="Times New Roman" w:hAnsi="Times New Roman" w:cs="Times New Roman"/>
          <w:sz w:val="24"/>
          <w:szCs w:val="24"/>
        </w:rPr>
        <w:t>has a mean of 1</w:t>
      </w:r>
      <w:r w:rsidR="00756467">
        <w:rPr>
          <w:rFonts w:ascii="Times New Roman" w:hAnsi="Times New Roman" w:cs="Times New Roman"/>
          <w:sz w:val="24"/>
          <w:szCs w:val="24"/>
        </w:rPr>
        <w:t>,</w:t>
      </w:r>
      <w:r w:rsidR="00723846">
        <w:rPr>
          <w:rFonts w:ascii="Times New Roman" w:hAnsi="Times New Roman" w:cs="Times New Roman"/>
          <w:sz w:val="24"/>
          <w:szCs w:val="24"/>
        </w:rPr>
        <w:t xml:space="preserve">300 ppm) </w:t>
      </w:r>
      <w:r>
        <w:rPr>
          <w:rFonts w:ascii="Times New Roman" w:hAnsi="Times New Roman" w:cs="Times New Roman"/>
          <w:sz w:val="24"/>
          <w:szCs w:val="24"/>
        </w:rPr>
        <w:t>using the</w:t>
      </w:r>
      <w:r w:rsidR="00723846">
        <w:rPr>
          <w:rFonts w:ascii="Times New Roman" w:hAnsi="Times New Roman" w:cs="Times New Roman"/>
          <w:sz w:val="24"/>
          <w:szCs w:val="24"/>
        </w:rPr>
        <w:t xml:space="preserve"> 1.5-g sample supports is still </w:t>
      </w:r>
      <w:r>
        <w:rPr>
          <w:rFonts w:ascii="Times New Roman" w:hAnsi="Times New Roman" w:cs="Times New Roman"/>
          <w:sz w:val="24"/>
          <w:szCs w:val="24"/>
        </w:rPr>
        <w:t>about 50:50 (</w:t>
      </w:r>
      <w:r w:rsidR="00723846">
        <w:rPr>
          <w:rFonts w:ascii="Times New Roman" w:hAnsi="Times New Roman" w:cs="Times New Roman"/>
          <w:sz w:val="24"/>
          <w:szCs w:val="24"/>
        </w:rPr>
        <w:t>51%</w:t>
      </w:r>
      <w:r>
        <w:rPr>
          <w:rFonts w:ascii="Times New Roman" w:hAnsi="Times New Roman" w:cs="Times New Roman"/>
          <w:sz w:val="24"/>
          <w:szCs w:val="24"/>
        </w:rPr>
        <w:t xml:space="preserve">), since </w:t>
      </w:r>
      <w:r w:rsidR="00723846">
        <w:rPr>
          <w:rFonts w:ascii="Times New Roman" w:hAnsi="Times New Roman" w:cs="Times New Roman"/>
          <w:sz w:val="24"/>
          <w:szCs w:val="24"/>
        </w:rPr>
        <w:t xml:space="preserve">22 out of </w:t>
      </w:r>
      <w:r>
        <w:rPr>
          <w:rFonts w:ascii="Times New Roman" w:hAnsi="Times New Roman" w:cs="Times New Roman"/>
          <w:sz w:val="24"/>
          <w:szCs w:val="24"/>
        </w:rPr>
        <w:t xml:space="preserve">the 43 samples have </w:t>
      </w:r>
      <w:r w:rsidR="00723846">
        <w:rPr>
          <w:rFonts w:ascii="Times New Roman" w:hAnsi="Times New Roman" w:cs="Times New Roman"/>
          <w:sz w:val="24"/>
          <w:szCs w:val="24"/>
        </w:rPr>
        <w:t>con</w:t>
      </w:r>
      <w:r>
        <w:rPr>
          <w:rFonts w:ascii="Times New Roman" w:hAnsi="Times New Roman" w:cs="Times New Roman"/>
          <w:sz w:val="24"/>
          <w:szCs w:val="24"/>
        </w:rPr>
        <w:t>centration</w:t>
      </w:r>
      <w:r w:rsidR="00B35FB1">
        <w:rPr>
          <w:rFonts w:ascii="Times New Roman" w:hAnsi="Times New Roman" w:cs="Times New Roman"/>
          <w:sz w:val="24"/>
          <w:szCs w:val="24"/>
        </w:rPr>
        <w:t>s</w:t>
      </w:r>
      <w:r>
        <w:rPr>
          <w:rFonts w:ascii="Times New Roman" w:hAnsi="Times New Roman" w:cs="Times New Roman"/>
          <w:sz w:val="24"/>
          <w:szCs w:val="24"/>
        </w:rPr>
        <w:t xml:space="preserve"> less than 400 ppm</w:t>
      </w:r>
      <w:r w:rsidR="00723846">
        <w:rPr>
          <w:rFonts w:ascii="Times New Roman" w:hAnsi="Times New Roman" w:cs="Times New Roman"/>
          <w:sz w:val="24"/>
          <w:szCs w:val="24"/>
        </w:rPr>
        <w:t>.</w:t>
      </w:r>
    </w:p>
    <w:p w14:paraId="49E59654" w14:textId="30BBBED3" w:rsidR="00D9414C" w:rsidRDefault="00400089" w:rsidP="00EA27FF">
      <w:pPr>
        <w:pStyle w:val="ListParagraph"/>
        <w:numPr>
          <w:ilvl w:val="0"/>
          <w:numId w:val="67"/>
        </w:numPr>
        <w:autoSpaceDE w:val="0"/>
        <w:autoSpaceDN w:val="0"/>
        <w:adjustRightInd w:val="0"/>
        <w:spacing w:before="6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Also note</w:t>
      </w:r>
      <w:r w:rsidR="00723846">
        <w:rPr>
          <w:rFonts w:ascii="Times New Roman" w:hAnsi="Times New Roman" w:cs="Times New Roman"/>
          <w:sz w:val="24"/>
          <w:szCs w:val="24"/>
        </w:rPr>
        <w:t xml:space="preserve"> that even over a circle </w:t>
      </w:r>
      <w:r>
        <w:rPr>
          <w:rFonts w:ascii="Times New Roman" w:hAnsi="Times New Roman" w:cs="Times New Roman"/>
          <w:sz w:val="24"/>
          <w:szCs w:val="24"/>
        </w:rPr>
        <w:t xml:space="preserve">only </w:t>
      </w:r>
      <w:r w:rsidR="00723846">
        <w:rPr>
          <w:rFonts w:ascii="Times New Roman" w:hAnsi="Times New Roman" w:cs="Times New Roman"/>
          <w:sz w:val="24"/>
          <w:szCs w:val="24"/>
        </w:rPr>
        <w:t xml:space="preserve">16 inches </w:t>
      </w:r>
      <w:r>
        <w:rPr>
          <w:rFonts w:ascii="Times New Roman" w:hAnsi="Times New Roman" w:cs="Times New Roman"/>
          <w:sz w:val="24"/>
          <w:szCs w:val="24"/>
        </w:rPr>
        <w:t xml:space="preserve">across (just over a foot) in a </w:t>
      </w:r>
      <w:r w:rsidR="00B35FB1">
        <w:rPr>
          <w:rFonts w:ascii="Times New Roman" w:hAnsi="Times New Roman" w:cs="Times New Roman"/>
          <w:sz w:val="24"/>
          <w:szCs w:val="24"/>
        </w:rPr>
        <w:t xml:space="preserve">known </w:t>
      </w:r>
      <w:r>
        <w:rPr>
          <w:rFonts w:ascii="Times New Roman" w:hAnsi="Times New Roman" w:cs="Times New Roman"/>
          <w:sz w:val="24"/>
          <w:szCs w:val="24"/>
        </w:rPr>
        <w:t xml:space="preserve">contaminated area (a </w:t>
      </w:r>
      <w:r w:rsidR="00F00AB9">
        <w:rPr>
          <w:rFonts w:ascii="Times New Roman" w:hAnsi="Times New Roman" w:cs="Times New Roman"/>
          <w:sz w:val="24"/>
          <w:szCs w:val="24"/>
        </w:rPr>
        <w:t xml:space="preserve">known </w:t>
      </w:r>
      <w:r>
        <w:rPr>
          <w:rFonts w:ascii="Times New Roman" w:hAnsi="Times New Roman" w:cs="Times New Roman"/>
          <w:sz w:val="24"/>
          <w:szCs w:val="24"/>
        </w:rPr>
        <w:t xml:space="preserve">hot spot!), </w:t>
      </w:r>
      <w:r w:rsidR="00723846">
        <w:rPr>
          <w:rFonts w:ascii="Times New Roman" w:hAnsi="Times New Roman" w:cs="Times New Roman"/>
          <w:sz w:val="24"/>
          <w:szCs w:val="24"/>
        </w:rPr>
        <w:t>t</w:t>
      </w:r>
      <w:r>
        <w:rPr>
          <w:rFonts w:ascii="Times New Roman" w:hAnsi="Times New Roman" w:cs="Times New Roman"/>
          <w:sz w:val="24"/>
          <w:szCs w:val="24"/>
        </w:rPr>
        <w:t xml:space="preserve">here </w:t>
      </w:r>
      <w:r w:rsidR="00B35FB1">
        <w:rPr>
          <w:rFonts w:ascii="Times New Roman" w:hAnsi="Times New Roman" w:cs="Times New Roman"/>
          <w:sz w:val="24"/>
          <w:szCs w:val="24"/>
        </w:rPr>
        <w:t>appears to</w:t>
      </w:r>
      <w:r>
        <w:rPr>
          <w:rFonts w:ascii="Times New Roman" w:hAnsi="Times New Roman" w:cs="Times New Roman"/>
          <w:sz w:val="24"/>
          <w:szCs w:val="24"/>
        </w:rPr>
        <w:t xml:space="preserve"> be a pattern</w:t>
      </w:r>
      <w:r w:rsidR="00723846">
        <w:rPr>
          <w:rFonts w:ascii="Times New Roman" w:hAnsi="Times New Roman" w:cs="Times New Roman"/>
          <w:sz w:val="24"/>
          <w:szCs w:val="24"/>
        </w:rPr>
        <w:t xml:space="preserve"> where higher concentrations are </w:t>
      </w:r>
      <w:r w:rsidR="00B35FB1">
        <w:rPr>
          <w:rFonts w:ascii="Times New Roman" w:hAnsi="Times New Roman" w:cs="Times New Roman"/>
          <w:sz w:val="24"/>
          <w:szCs w:val="24"/>
        </w:rPr>
        <w:t>grouped</w:t>
      </w:r>
      <w:r w:rsidR="002518A4">
        <w:rPr>
          <w:rFonts w:ascii="Times New Roman" w:hAnsi="Times New Roman" w:cs="Times New Roman"/>
          <w:sz w:val="24"/>
          <w:szCs w:val="24"/>
        </w:rPr>
        <w:t xml:space="preserve"> in the lower half</w:t>
      </w:r>
      <w:r w:rsidR="00723846">
        <w:rPr>
          <w:rFonts w:ascii="Times New Roman" w:hAnsi="Times New Roman" w:cs="Times New Roman"/>
          <w:sz w:val="24"/>
          <w:szCs w:val="24"/>
        </w:rPr>
        <w:t xml:space="preserve"> of the circle.</w:t>
      </w:r>
      <w:r w:rsidR="009B1F89">
        <w:rPr>
          <w:rFonts w:ascii="Times New Roman" w:hAnsi="Times New Roman" w:cs="Times New Roman"/>
          <w:sz w:val="24"/>
          <w:szCs w:val="24"/>
        </w:rPr>
        <w:t xml:space="preserve"> </w:t>
      </w:r>
    </w:p>
    <w:p w14:paraId="07C4E345" w14:textId="77777777" w:rsidR="00D9414C" w:rsidRDefault="00D9414C" w:rsidP="00D9414C">
      <w:pPr>
        <w:pStyle w:val="ListParagraph"/>
        <w:autoSpaceDE w:val="0"/>
        <w:autoSpaceDN w:val="0"/>
        <w:adjustRightInd w:val="0"/>
        <w:spacing w:before="60" w:after="0" w:line="240" w:lineRule="auto"/>
        <w:ind w:left="0"/>
        <w:contextualSpacing w:val="0"/>
        <w:rPr>
          <w:rFonts w:ascii="Times New Roman" w:hAnsi="Times New Roman" w:cs="Times New Roman"/>
          <w:sz w:val="24"/>
          <w:szCs w:val="24"/>
        </w:rPr>
      </w:pPr>
    </w:p>
    <w:p w14:paraId="274F7DDF" w14:textId="1424069B" w:rsidR="00723846" w:rsidRDefault="009B1F89" w:rsidP="00D9414C">
      <w:pPr>
        <w:pStyle w:val="ListParagraph"/>
        <w:autoSpaceDE w:val="0"/>
        <w:autoSpaceDN w:val="0"/>
        <w:adjustRightInd w:val="0"/>
        <w:spacing w:before="60"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However, imagine this small spatial scale on your typical site. Would knowing that </w:t>
      </w:r>
      <w:r w:rsidR="002518A4">
        <w:rPr>
          <w:rFonts w:ascii="Times New Roman" w:hAnsi="Times New Roman" w:cs="Times New Roman"/>
          <w:sz w:val="24"/>
          <w:szCs w:val="24"/>
        </w:rPr>
        <w:t>half</w:t>
      </w:r>
      <w:r>
        <w:rPr>
          <w:rFonts w:ascii="Times New Roman" w:hAnsi="Times New Roman" w:cs="Times New Roman"/>
          <w:sz w:val="24"/>
          <w:szCs w:val="24"/>
        </w:rPr>
        <w:t xml:space="preserve"> of a 16-inch diameter circle </w:t>
      </w:r>
      <w:r w:rsidR="002518A4">
        <w:rPr>
          <w:rFonts w:ascii="Times New Roman" w:hAnsi="Times New Roman" w:cs="Times New Roman"/>
          <w:sz w:val="24"/>
          <w:szCs w:val="24"/>
        </w:rPr>
        <w:t xml:space="preserve">is clean </w:t>
      </w:r>
      <w:r>
        <w:rPr>
          <w:rFonts w:ascii="Times New Roman" w:hAnsi="Times New Roman" w:cs="Times New Roman"/>
          <w:sz w:val="24"/>
          <w:szCs w:val="24"/>
        </w:rPr>
        <w:t>help you in</w:t>
      </w:r>
      <w:r w:rsidR="002518A4">
        <w:rPr>
          <w:rFonts w:ascii="Times New Roman" w:hAnsi="Times New Roman" w:cs="Times New Roman"/>
          <w:sz w:val="24"/>
          <w:szCs w:val="24"/>
        </w:rPr>
        <w:t xml:space="preserve"> your</w:t>
      </w:r>
      <w:r>
        <w:rPr>
          <w:rFonts w:ascii="Times New Roman" w:hAnsi="Times New Roman" w:cs="Times New Roman"/>
          <w:sz w:val="24"/>
          <w:szCs w:val="24"/>
        </w:rPr>
        <w:t xml:space="preserve"> cleanup</w:t>
      </w:r>
      <w:r w:rsidR="002518A4">
        <w:rPr>
          <w:rFonts w:ascii="Times New Roman" w:hAnsi="Times New Roman" w:cs="Times New Roman"/>
          <w:sz w:val="24"/>
          <w:szCs w:val="24"/>
        </w:rPr>
        <w:t xml:space="preserve"> design</w:t>
      </w:r>
      <w:r>
        <w:rPr>
          <w:rFonts w:ascii="Times New Roman" w:hAnsi="Times New Roman" w:cs="Times New Roman"/>
          <w:sz w:val="24"/>
          <w:szCs w:val="24"/>
        </w:rPr>
        <w:t>? Would you try to avoid remediating a</w:t>
      </w:r>
      <w:r w:rsidR="00D9414C">
        <w:rPr>
          <w:rFonts w:ascii="Times New Roman" w:hAnsi="Times New Roman" w:cs="Times New Roman"/>
          <w:sz w:val="24"/>
          <w:szCs w:val="24"/>
        </w:rPr>
        <w:t xml:space="preserve"> clean</w:t>
      </w:r>
      <w:r w:rsidR="002518A4">
        <w:rPr>
          <w:rFonts w:ascii="Times New Roman" w:hAnsi="Times New Roman" w:cs="Times New Roman"/>
          <w:sz w:val="24"/>
          <w:szCs w:val="24"/>
        </w:rPr>
        <w:t xml:space="preserve"> area of 100</w:t>
      </w:r>
      <w:r>
        <w:rPr>
          <w:rFonts w:ascii="Times New Roman" w:hAnsi="Times New Roman" w:cs="Times New Roman"/>
          <w:sz w:val="24"/>
          <w:szCs w:val="24"/>
        </w:rPr>
        <w:t xml:space="preserve"> sq</w:t>
      </w:r>
      <w:r w:rsidR="002518A4">
        <w:rPr>
          <w:rFonts w:ascii="Times New Roman" w:hAnsi="Times New Roman" w:cs="Times New Roman"/>
          <w:sz w:val="24"/>
          <w:szCs w:val="24"/>
        </w:rPr>
        <w:t>.in. (about 0.7 sq.ft.) when the 0.7</w:t>
      </w:r>
      <w:r w:rsidR="00D9414C">
        <w:rPr>
          <w:rFonts w:ascii="Times New Roman" w:hAnsi="Times New Roman" w:cs="Times New Roman"/>
          <w:sz w:val="24"/>
          <w:szCs w:val="24"/>
        </w:rPr>
        <w:t xml:space="preserve"> sq.ft. of </w:t>
      </w:r>
      <w:r w:rsidR="00301FC9">
        <w:rPr>
          <w:rFonts w:ascii="Times New Roman" w:hAnsi="Times New Roman" w:cs="Times New Roman"/>
          <w:sz w:val="24"/>
          <w:szCs w:val="24"/>
        </w:rPr>
        <w:t xml:space="preserve">contaminated </w:t>
      </w:r>
      <w:r w:rsidR="00D9414C">
        <w:rPr>
          <w:rFonts w:ascii="Times New Roman" w:hAnsi="Times New Roman" w:cs="Times New Roman"/>
          <w:sz w:val="24"/>
          <w:szCs w:val="24"/>
        </w:rPr>
        <w:t xml:space="preserve">soil next to it </w:t>
      </w:r>
      <w:r w:rsidR="002518A4">
        <w:rPr>
          <w:rFonts w:ascii="Times New Roman" w:hAnsi="Times New Roman" w:cs="Times New Roman"/>
          <w:sz w:val="24"/>
          <w:szCs w:val="24"/>
        </w:rPr>
        <w:t>i</w:t>
      </w:r>
      <w:r w:rsidR="00D9414C">
        <w:rPr>
          <w:rFonts w:ascii="Times New Roman" w:hAnsi="Times New Roman" w:cs="Times New Roman"/>
          <w:sz w:val="24"/>
          <w:szCs w:val="24"/>
        </w:rPr>
        <w:t>s remediated?</w:t>
      </w:r>
    </w:p>
    <w:p w14:paraId="2F9CA982" w14:textId="77777777" w:rsidR="00723846" w:rsidRDefault="00723846" w:rsidP="00723846">
      <w:pPr>
        <w:pStyle w:val="ListParagraph"/>
        <w:autoSpaceDE w:val="0"/>
        <w:autoSpaceDN w:val="0"/>
        <w:adjustRightInd w:val="0"/>
        <w:spacing w:after="0" w:line="240" w:lineRule="auto"/>
        <w:rPr>
          <w:rFonts w:ascii="Times New Roman" w:hAnsi="Times New Roman" w:cs="Times New Roman"/>
          <w:sz w:val="24"/>
          <w:szCs w:val="24"/>
        </w:rPr>
      </w:pPr>
    </w:p>
    <w:p w14:paraId="281F9D5F" w14:textId="77777777" w:rsidR="00723846" w:rsidRDefault="00B1031C" w:rsidP="00723846">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b/>
          <w:sz w:val="24"/>
          <w:szCs w:val="24"/>
        </w:rPr>
        <w:t>4.5.7</w:t>
      </w:r>
      <w:r w:rsidR="00723846" w:rsidRPr="005D06AC">
        <w:rPr>
          <w:rFonts w:ascii="Times New Roman" w:hAnsi="Times New Roman" w:cs="Times New Roman"/>
          <w:b/>
          <w:sz w:val="24"/>
          <w:szCs w:val="24"/>
        </w:rPr>
        <w:t xml:space="preserve">  </w:t>
      </w:r>
      <w:r w:rsidR="00723846">
        <w:rPr>
          <w:rFonts w:ascii="Times New Roman" w:hAnsi="Times New Roman" w:cs="Times New Roman"/>
          <w:b/>
          <w:sz w:val="24"/>
          <w:szCs w:val="24"/>
        </w:rPr>
        <w:t xml:space="preserve"> </w:t>
      </w:r>
      <w:r>
        <w:rPr>
          <w:rFonts w:ascii="Times New Roman" w:hAnsi="Times New Roman" w:cs="Times New Roman"/>
          <w:b/>
          <w:sz w:val="24"/>
          <w:szCs w:val="24"/>
        </w:rPr>
        <w:t>I</w:t>
      </w:r>
      <w:r w:rsidR="00723846" w:rsidRPr="005D06AC">
        <w:rPr>
          <w:rFonts w:ascii="Times New Roman" w:hAnsi="Times New Roman" w:cs="Times New Roman"/>
          <w:b/>
          <w:sz w:val="24"/>
          <w:szCs w:val="24"/>
        </w:rPr>
        <w:t>ncre</w:t>
      </w:r>
      <w:r>
        <w:rPr>
          <w:rFonts w:ascii="Times New Roman" w:hAnsi="Times New Roman" w:cs="Times New Roman"/>
          <w:b/>
          <w:sz w:val="24"/>
          <w:szCs w:val="24"/>
        </w:rPr>
        <w:t xml:space="preserve">ase the sample support to 10.5 g. </w:t>
      </w:r>
      <w:r w:rsidRPr="00B1031C">
        <w:rPr>
          <w:rFonts w:ascii="Times New Roman" w:hAnsi="Times New Roman" w:cs="Times New Roman"/>
          <w:sz w:val="24"/>
          <w:szCs w:val="24"/>
        </w:rPr>
        <w:t xml:space="preserve">If we average </w:t>
      </w:r>
      <w:r>
        <w:rPr>
          <w:rFonts w:ascii="Times New Roman" w:hAnsi="Times New Roman" w:cs="Times New Roman"/>
          <w:sz w:val="24"/>
          <w:szCs w:val="24"/>
        </w:rPr>
        <w:t xml:space="preserve">all </w:t>
      </w:r>
      <w:r w:rsidR="00723846" w:rsidRPr="005D06AC">
        <w:rPr>
          <w:rFonts w:ascii="Times New Roman" w:hAnsi="Times New Roman" w:cs="Times New Roman"/>
          <w:sz w:val="24"/>
          <w:szCs w:val="24"/>
        </w:rPr>
        <w:t xml:space="preserve">21 </w:t>
      </w:r>
      <w:r>
        <w:rPr>
          <w:rFonts w:ascii="Times New Roman" w:hAnsi="Times New Roman" w:cs="Times New Roman"/>
          <w:sz w:val="24"/>
          <w:szCs w:val="24"/>
        </w:rPr>
        <w:t xml:space="preserve">individual </w:t>
      </w:r>
      <w:r w:rsidR="00723846" w:rsidRPr="005D06AC">
        <w:rPr>
          <w:rFonts w:ascii="Times New Roman" w:hAnsi="Times New Roman" w:cs="Times New Roman"/>
          <w:sz w:val="24"/>
          <w:szCs w:val="24"/>
        </w:rPr>
        <w:t xml:space="preserve">results </w:t>
      </w:r>
      <w:r>
        <w:rPr>
          <w:rFonts w:ascii="Times New Roman" w:hAnsi="Times New Roman" w:cs="Times New Roman"/>
          <w:sz w:val="24"/>
          <w:szCs w:val="24"/>
        </w:rPr>
        <w:t>within a subarray, t</w:t>
      </w:r>
      <w:r w:rsidR="00723846">
        <w:rPr>
          <w:rFonts w:ascii="Times New Roman" w:hAnsi="Times New Roman" w:cs="Times New Roman"/>
          <w:sz w:val="24"/>
          <w:szCs w:val="24"/>
        </w:rPr>
        <w:t>he sample support goes up to 10.5 g</w:t>
      </w:r>
      <w:r>
        <w:rPr>
          <w:rFonts w:ascii="Times New Roman" w:hAnsi="Times New Roman" w:cs="Times New Roman"/>
          <w:sz w:val="24"/>
          <w:szCs w:val="24"/>
        </w:rPr>
        <w:t xml:space="preserve"> (21 x ½-g)</w:t>
      </w:r>
      <w:r w:rsidR="00723846">
        <w:rPr>
          <w:rFonts w:ascii="Times New Roman" w:hAnsi="Times New Roman" w:cs="Times New Roman"/>
          <w:sz w:val="24"/>
          <w:szCs w:val="24"/>
        </w:rPr>
        <w:t xml:space="preserve">. The area covered by each 10.5-g sample is </w:t>
      </w:r>
      <w:r>
        <w:rPr>
          <w:rFonts w:ascii="Times New Roman" w:hAnsi="Times New Roman" w:cs="Times New Roman"/>
          <w:sz w:val="24"/>
          <w:szCs w:val="24"/>
        </w:rPr>
        <w:t>a 13-sq.</w:t>
      </w:r>
      <w:r w:rsidR="005A0CB5">
        <w:rPr>
          <w:rFonts w:ascii="Times New Roman" w:hAnsi="Times New Roman" w:cs="Times New Roman"/>
          <w:sz w:val="24"/>
          <w:szCs w:val="24"/>
        </w:rPr>
        <w:t xml:space="preserve">in. </w:t>
      </w:r>
      <w:r>
        <w:rPr>
          <w:rFonts w:ascii="Times New Roman" w:hAnsi="Times New Roman" w:cs="Times New Roman"/>
          <w:sz w:val="24"/>
          <w:szCs w:val="24"/>
        </w:rPr>
        <w:t xml:space="preserve">subarray. </w:t>
      </w:r>
      <w:r w:rsidR="00F30DF6">
        <w:rPr>
          <w:rFonts w:ascii="Times New Roman" w:hAnsi="Times New Roman" w:cs="Times New Roman"/>
          <w:sz w:val="24"/>
          <w:szCs w:val="24"/>
        </w:rPr>
        <w:t>Array 2 now looks like the figure at the top of the next page.</w:t>
      </w:r>
    </w:p>
    <w:p w14:paraId="5FE50161" w14:textId="77777777" w:rsidR="00723846" w:rsidRPr="005D06AC" w:rsidRDefault="00723846" w:rsidP="00723846">
      <w:pPr>
        <w:pStyle w:val="ListParagraph"/>
        <w:autoSpaceDE w:val="0"/>
        <w:autoSpaceDN w:val="0"/>
        <w:adjustRightInd w:val="0"/>
        <w:spacing w:after="0" w:line="240" w:lineRule="auto"/>
        <w:ind w:left="0"/>
        <w:rPr>
          <w:rFonts w:ascii="Times New Roman" w:hAnsi="Times New Roman" w:cs="Times New Roman"/>
          <w:sz w:val="24"/>
          <w:szCs w:val="24"/>
        </w:rPr>
      </w:pPr>
    </w:p>
    <w:p w14:paraId="6F72C518" w14:textId="77777777" w:rsidR="000E0B50" w:rsidRDefault="000E0B50" w:rsidP="00854004">
      <w:pPr>
        <w:pStyle w:val="ListParagraph"/>
        <w:numPr>
          <w:ilvl w:val="0"/>
          <w:numId w:val="93"/>
        </w:numPr>
        <w:autoSpaceDE w:val="0"/>
        <w:autoSpaceDN w:val="0"/>
        <w:adjustRightInd w:val="0"/>
        <w:spacing w:after="0" w:line="240" w:lineRule="auto"/>
        <w:rPr>
          <w:rFonts w:ascii="Times New Roman" w:hAnsi="Times New Roman" w:cs="Times New Roman"/>
          <w:sz w:val="24"/>
          <w:szCs w:val="24"/>
        </w:rPr>
      </w:pPr>
      <w:r w:rsidRPr="000E0B50">
        <w:rPr>
          <w:rFonts w:ascii="Times New Roman" w:hAnsi="Times New Roman" w:cs="Times New Roman"/>
          <w:sz w:val="24"/>
          <w:szCs w:val="24"/>
        </w:rPr>
        <w:lastRenderedPageBreak/>
        <w:t>Using a 10.5-g sample support decreased the chance of decision error for the entire array to 2 out of 6 (about 30%).</w:t>
      </w:r>
    </w:p>
    <w:p w14:paraId="21002846" w14:textId="77777777" w:rsidR="000E0B50" w:rsidRPr="009E61CE" w:rsidRDefault="000E0B50" w:rsidP="00854004">
      <w:pPr>
        <w:pStyle w:val="ListParagraph"/>
        <w:numPr>
          <w:ilvl w:val="0"/>
          <w:numId w:val="93"/>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range </w:t>
      </w:r>
      <w:r w:rsidR="009E61CE">
        <w:rPr>
          <w:rFonts w:ascii="Times New Roman" w:hAnsi="Times New Roman" w:cs="Times New Roman"/>
          <w:sz w:val="24"/>
          <w:szCs w:val="24"/>
        </w:rPr>
        <w:t>for the</w:t>
      </w:r>
      <w:r>
        <w:rPr>
          <w:rFonts w:ascii="Times New Roman" w:hAnsi="Times New Roman" w:cs="Times New Roman"/>
          <w:sz w:val="24"/>
          <w:szCs w:val="24"/>
        </w:rPr>
        <w:t xml:space="preserve"> </w:t>
      </w:r>
      <w:r w:rsidR="009E61CE">
        <w:rPr>
          <w:rFonts w:ascii="Times New Roman" w:hAnsi="Times New Roman" w:cs="Times New Roman"/>
          <w:sz w:val="24"/>
          <w:szCs w:val="24"/>
        </w:rPr>
        <w:t xml:space="preserve">6 subarray </w:t>
      </w:r>
      <w:r>
        <w:rPr>
          <w:rFonts w:ascii="Times New Roman" w:hAnsi="Times New Roman" w:cs="Times New Roman"/>
          <w:sz w:val="24"/>
          <w:szCs w:val="24"/>
        </w:rPr>
        <w:t xml:space="preserve">results is </w:t>
      </w:r>
      <w:r w:rsidR="009E61CE">
        <w:rPr>
          <w:rFonts w:ascii="Times New Roman" w:hAnsi="Times New Roman" w:cs="Times New Roman"/>
          <w:sz w:val="24"/>
          <w:szCs w:val="24"/>
        </w:rPr>
        <w:t>67 to 1</w:t>
      </w:r>
      <w:r w:rsidR="00756467">
        <w:rPr>
          <w:rFonts w:ascii="Times New Roman" w:hAnsi="Times New Roman" w:cs="Times New Roman"/>
          <w:sz w:val="24"/>
          <w:szCs w:val="24"/>
        </w:rPr>
        <w:t>,</w:t>
      </w:r>
      <w:r w:rsidR="009E61CE">
        <w:rPr>
          <w:rFonts w:ascii="Times New Roman" w:hAnsi="Times New Roman" w:cs="Times New Roman"/>
          <w:sz w:val="24"/>
          <w:szCs w:val="24"/>
        </w:rPr>
        <w:t xml:space="preserve">994 ppm, much improved over the </w:t>
      </w:r>
      <w:r w:rsidR="009E61CE" w:rsidRPr="00400089">
        <w:rPr>
          <w:rFonts w:ascii="Times New Roman" w:hAnsi="Times New Roman" w:cs="Times New Roman"/>
          <w:sz w:val="24"/>
          <w:szCs w:val="24"/>
        </w:rPr>
        <w:t>3 to 16</w:t>
      </w:r>
      <w:r w:rsidR="00756467">
        <w:rPr>
          <w:rFonts w:ascii="Times New Roman" w:hAnsi="Times New Roman" w:cs="Times New Roman"/>
          <w:sz w:val="24"/>
          <w:szCs w:val="24"/>
        </w:rPr>
        <w:t>,</w:t>
      </w:r>
      <w:r w:rsidR="009E61CE" w:rsidRPr="00400089">
        <w:rPr>
          <w:rFonts w:ascii="Times New Roman" w:hAnsi="Times New Roman" w:cs="Times New Roman"/>
          <w:sz w:val="24"/>
          <w:szCs w:val="24"/>
        </w:rPr>
        <w:t xml:space="preserve">400 ppm </w:t>
      </w:r>
      <w:r w:rsidR="009E61CE">
        <w:rPr>
          <w:rFonts w:ascii="Times New Roman" w:hAnsi="Times New Roman" w:cs="Times New Roman"/>
          <w:sz w:val="24"/>
          <w:szCs w:val="24"/>
        </w:rPr>
        <w:t>range for the 129 ½-g samples</w:t>
      </w:r>
      <w:r w:rsidR="009E61CE" w:rsidRPr="00400089">
        <w:rPr>
          <w:rFonts w:ascii="Times New Roman" w:hAnsi="Times New Roman" w:cs="Times New Roman"/>
          <w:sz w:val="24"/>
          <w:szCs w:val="24"/>
        </w:rPr>
        <w:t>.</w:t>
      </w:r>
    </w:p>
    <w:p w14:paraId="1E15D754" w14:textId="77777777" w:rsidR="000E0B50" w:rsidRDefault="000E0B50" w:rsidP="000E0B50">
      <w:pPr>
        <w:autoSpaceDE w:val="0"/>
        <w:autoSpaceDN w:val="0"/>
        <w:adjustRightInd w:val="0"/>
        <w:spacing w:after="0" w:line="240" w:lineRule="auto"/>
        <w:rPr>
          <w:rFonts w:ascii="Times New Roman" w:hAnsi="Times New Roman" w:cs="Times New Roman"/>
          <w:sz w:val="24"/>
          <w:szCs w:val="24"/>
        </w:rPr>
      </w:pPr>
    </w:p>
    <w:p w14:paraId="46F27972" w14:textId="77777777" w:rsidR="00A82793" w:rsidRDefault="00A82793" w:rsidP="00723846">
      <w:pPr>
        <w:autoSpaceDE w:val="0"/>
        <w:autoSpaceDN w:val="0"/>
        <w:adjustRightInd w:val="0"/>
        <w:spacing w:after="0" w:line="240" w:lineRule="auto"/>
        <w:rPr>
          <w:rFonts w:ascii="Times New Roman" w:hAnsi="Times New Roman" w:cs="Times New Roman"/>
          <w:sz w:val="24"/>
          <w:szCs w:val="24"/>
        </w:rPr>
      </w:pPr>
      <w:bookmarkStart w:id="16" w:name="Black_asterisk"/>
      <w:r>
        <w:rPr>
          <w:rFonts w:ascii="Times New Roman" w:hAnsi="Times New Roman" w:cs="Times New Roman"/>
          <w:noProof/>
          <w:sz w:val="24"/>
          <w:szCs w:val="24"/>
        </w:rPr>
        <w:drawing>
          <wp:anchor distT="0" distB="0" distL="114300" distR="114300" simplePos="0" relativeHeight="251754496" behindDoc="0" locked="0" layoutInCell="1" allowOverlap="1" wp14:anchorId="0379D9BD" wp14:editId="74A2E1CD">
            <wp:simplePos x="0" y="0"/>
            <wp:positionH relativeFrom="column">
              <wp:posOffset>66675</wp:posOffset>
            </wp:positionH>
            <wp:positionV relativeFrom="paragraph">
              <wp:posOffset>-3810</wp:posOffset>
            </wp:positionV>
            <wp:extent cx="2066925" cy="1952625"/>
            <wp:effectExtent l="19050" t="0" r="9525" b="0"/>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2066925" cy="1952625"/>
                    </a:xfrm>
                    <a:prstGeom prst="rect">
                      <a:avLst/>
                    </a:prstGeom>
                    <a:noFill/>
                    <a:ln w="9525">
                      <a:noFill/>
                      <a:miter lim="800000"/>
                      <a:headEnd/>
                      <a:tailEnd/>
                    </a:ln>
                  </pic:spPr>
                </pic:pic>
              </a:graphicData>
            </a:graphic>
          </wp:anchor>
        </w:drawing>
      </w:r>
      <w:r w:rsidR="009E61CE">
        <w:rPr>
          <w:rFonts w:ascii="Times New Roman" w:hAnsi="Times New Roman" w:cs="Times New Roman"/>
          <w:sz w:val="24"/>
          <w:szCs w:val="24"/>
        </w:rPr>
        <w:t xml:space="preserve">You may </w:t>
      </w:r>
      <w:bookmarkEnd w:id="16"/>
      <w:r w:rsidR="009E61CE">
        <w:rPr>
          <w:rFonts w:ascii="Times New Roman" w:hAnsi="Times New Roman" w:cs="Times New Roman"/>
          <w:sz w:val="24"/>
          <w:szCs w:val="24"/>
        </w:rPr>
        <w:t>have n</w:t>
      </w:r>
      <w:r w:rsidR="00723846">
        <w:rPr>
          <w:rFonts w:ascii="Times New Roman" w:hAnsi="Times New Roman" w:cs="Times New Roman"/>
          <w:sz w:val="24"/>
          <w:szCs w:val="24"/>
        </w:rPr>
        <w:t>otice</w:t>
      </w:r>
      <w:r w:rsidR="009E61CE">
        <w:rPr>
          <w:rFonts w:ascii="Times New Roman" w:hAnsi="Times New Roman" w:cs="Times New Roman"/>
          <w:sz w:val="24"/>
          <w:szCs w:val="24"/>
        </w:rPr>
        <w:t xml:space="preserve">d the black asterisk in this graphic and in the one before. </w:t>
      </w:r>
    </w:p>
    <w:p w14:paraId="5F29F2A3" w14:textId="77777777" w:rsidR="00DD2C7E" w:rsidRPr="00A82793" w:rsidRDefault="00A82793" w:rsidP="00854004">
      <w:pPr>
        <w:pStyle w:val="ListParagraph"/>
        <w:numPr>
          <w:ilvl w:val="0"/>
          <w:numId w:val="94"/>
        </w:numPr>
        <w:autoSpaceDE w:val="0"/>
        <w:autoSpaceDN w:val="0"/>
        <w:adjustRightInd w:val="0"/>
        <w:spacing w:before="6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9E61CE" w:rsidRPr="00A82793">
        <w:rPr>
          <w:rFonts w:ascii="Times New Roman" w:hAnsi="Times New Roman" w:cs="Times New Roman"/>
          <w:sz w:val="24"/>
          <w:szCs w:val="24"/>
        </w:rPr>
        <w:t xml:space="preserve">If you look at the previous </w:t>
      </w:r>
      <w:r>
        <w:rPr>
          <w:rFonts w:ascii="Times New Roman" w:hAnsi="Times New Roman" w:cs="Times New Roman"/>
          <w:sz w:val="24"/>
          <w:szCs w:val="24"/>
        </w:rPr>
        <w:t>depiction</w:t>
      </w:r>
      <w:r w:rsidR="009E61CE" w:rsidRPr="00A82793">
        <w:rPr>
          <w:rFonts w:ascii="Times New Roman" w:hAnsi="Times New Roman" w:cs="Times New Roman"/>
          <w:sz w:val="24"/>
          <w:szCs w:val="24"/>
        </w:rPr>
        <w:t xml:space="preserve"> of Array 2, the asterisked subarray has </w:t>
      </w:r>
      <w:r w:rsidR="009E61CE" w:rsidRPr="00A82793">
        <w:rPr>
          <w:rFonts w:ascii="Times New Roman" w:hAnsi="Times New Roman" w:cs="Times New Roman"/>
          <w:b/>
          <w:color w:val="00B050"/>
          <w:sz w:val="24"/>
          <w:szCs w:val="24"/>
        </w:rPr>
        <w:t>6 green triplets</w:t>
      </w:r>
      <w:r w:rsidR="009E61CE" w:rsidRPr="00A82793">
        <w:rPr>
          <w:rFonts w:ascii="Times New Roman" w:hAnsi="Times New Roman" w:cs="Times New Roman"/>
          <w:sz w:val="24"/>
          <w:szCs w:val="24"/>
        </w:rPr>
        <w:t xml:space="preserve"> and </w:t>
      </w:r>
      <w:r w:rsidR="00DD2C7E" w:rsidRPr="00A82793">
        <w:rPr>
          <w:rFonts w:ascii="Times New Roman" w:hAnsi="Times New Roman" w:cs="Times New Roman"/>
          <w:b/>
          <w:color w:val="FF3300"/>
          <w:sz w:val="24"/>
          <w:szCs w:val="24"/>
        </w:rPr>
        <w:t>1</w:t>
      </w:r>
      <w:r w:rsidR="009E61CE" w:rsidRPr="00A82793">
        <w:rPr>
          <w:rFonts w:ascii="Times New Roman" w:hAnsi="Times New Roman" w:cs="Times New Roman"/>
          <w:b/>
          <w:color w:val="FF3300"/>
          <w:sz w:val="24"/>
          <w:szCs w:val="24"/>
        </w:rPr>
        <w:t xml:space="preserve"> orange triplet</w:t>
      </w:r>
      <w:r w:rsidR="009E61CE" w:rsidRPr="00A82793">
        <w:rPr>
          <w:rFonts w:ascii="Times New Roman" w:hAnsi="Times New Roman" w:cs="Times New Roman"/>
          <w:sz w:val="24"/>
          <w:szCs w:val="24"/>
        </w:rPr>
        <w:t xml:space="preserve">. </w:t>
      </w:r>
    </w:p>
    <w:p w14:paraId="674E4A74" w14:textId="77777777" w:rsidR="00A82793" w:rsidRDefault="00A82793" w:rsidP="00854004">
      <w:pPr>
        <w:pStyle w:val="ListParagraph"/>
        <w:numPr>
          <w:ilvl w:val="0"/>
          <w:numId w:val="94"/>
        </w:numPr>
        <w:autoSpaceDE w:val="0"/>
        <w:autoSpaceDN w:val="0"/>
        <w:adjustRightInd w:val="0"/>
        <w:spacing w:before="6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9E61CE" w:rsidRPr="00DD2C7E">
        <w:rPr>
          <w:rFonts w:ascii="Times New Roman" w:hAnsi="Times New Roman" w:cs="Times New Roman"/>
          <w:sz w:val="24"/>
          <w:szCs w:val="24"/>
        </w:rPr>
        <w:t xml:space="preserve">The </w:t>
      </w:r>
      <w:r w:rsidRPr="00A82793">
        <w:rPr>
          <w:rFonts w:ascii="Times New Roman" w:hAnsi="Times New Roman" w:cs="Times New Roman"/>
          <w:b/>
          <w:color w:val="00B050"/>
          <w:sz w:val="24"/>
          <w:szCs w:val="24"/>
        </w:rPr>
        <w:t>6</w:t>
      </w:r>
      <w:r>
        <w:rPr>
          <w:rFonts w:ascii="Times New Roman" w:hAnsi="Times New Roman" w:cs="Times New Roman"/>
          <w:sz w:val="24"/>
          <w:szCs w:val="24"/>
        </w:rPr>
        <w:t xml:space="preserve"> </w:t>
      </w:r>
      <w:r w:rsidR="009E61CE" w:rsidRPr="00DD2C7E">
        <w:rPr>
          <w:rFonts w:ascii="Times New Roman" w:hAnsi="Times New Roman" w:cs="Times New Roman"/>
          <w:b/>
          <w:color w:val="00B050"/>
          <w:sz w:val="24"/>
          <w:szCs w:val="24"/>
        </w:rPr>
        <w:t>green</w:t>
      </w:r>
      <w:r w:rsidR="009E61CE" w:rsidRPr="00DD2C7E">
        <w:rPr>
          <w:rFonts w:ascii="Times New Roman" w:hAnsi="Times New Roman" w:cs="Times New Roman"/>
          <w:sz w:val="24"/>
          <w:szCs w:val="24"/>
        </w:rPr>
        <w:t xml:space="preserve"> triplets ha</w:t>
      </w:r>
      <w:r w:rsidR="00DD2C7E" w:rsidRPr="00DD2C7E">
        <w:rPr>
          <w:rFonts w:ascii="Times New Roman" w:hAnsi="Times New Roman" w:cs="Times New Roman"/>
          <w:sz w:val="24"/>
          <w:szCs w:val="24"/>
        </w:rPr>
        <w:t>ve</w:t>
      </w:r>
      <w:r w:rsidR="009E61CE" w:rsidRPr="00DD2C7E">
        <w:rPr>
          <w:rFonts w:ascii="Times New Roman" w:hAnsi="Times New Roman" w:cs="Times New Roman"/>
          <w:sz w:val="24"/>
          <w:szCs w:val="24"/>
        </w:rPr>
        <w:t xml:space="preserve"> concentrations that range between</w:t>
      </w:r>
      <w:r w:rsidR="00DD2C7E" w:rsidRPr="00DD2C7E">
        <w:rPr>
          <w:rFonts w:ascii="Times New Roman" w:hAnsi="Times New Roman" w:cs="Times New Roman"/>
          <w:sz w:val="24"/>
          <w:szCs w:val="24"/>
        </w:rPr>
        <w:t xml:space="preserve"> 141 and 177 ppm</w:t>
      </w:r>
      <w:r w:rsidR="00BE7EF0">
        <w:rPr>
          <w:rFonts w:ascii="Times New Roman" w:hAnsi="Times New Roman" w:cs="Times New Roman"/>
          <w:sz w:val="24"/>
          <w:szCs w:val="24"/>
        </w:rPr>
        <w:t xml:space="preserve"> (the 18 individual samples making up those triplets range from 130 to 220 ppm)</w:t>
      </w:r>
      <w:r w:rsidR="00DD2C7E" w:rsidRPr="00DD2C7E">
        <w:rPr>
          <w:rFonts w:ascii="Times New Roman" w:hAnsi="Times New Roman" w:cs="Times New Roman"/>
          <w:sz w:val="24"/>
          <w:szCs w:val="24"/>
        </w:rPr>
        <w:t>.</w:t>
      </w:r>
      <w:r w:rsidR="009E61CE" w:rsidRPr="00DD2C7E">
        <w:rPr>
          <w:rFonts w:ascii="Times New Roman" w:hAnsi="Times New Roman" w:cs="Times New Roman"/>
          <w:sz w:val="24"/>
          <w:szCs w:val="24"/>
        </w:rPr>
        <w:t xml:space="preserve"> </w:t>
      </w:r>
    </w:p>
    <w:p w14:paraId="418B2BEB" w14:textId="77777777" w:rsidR="00A82793" w:rsidRDefault="00A82793" w:rsidP="00854004">
      <w:pPr>
        <w:pStyle w:val="ListParagraph"/>
        <w:numPr>
          <w:ilvl w:val="0"/>
          <w:numId w:val="94"/>
        </w:numPr>
        <w:autoSpaceDE w:val="0"/>
        <w:autoSpaceDN w:val="0"/>
        <w:adjustRightInd w:val="0"/>
        <w:spacing w:before="6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DD2C7E" w:rsidRPr="00DD2C7E">
        <w:rPr>
          <w:rFonts w:ascii="Times New Roman" w:hAnsi="Times New Roman" w:cs="Times New Roman"/>
          <w:sz w:val="24"/>
          <w:szCs w:val="24"/>
        </w:rPr>
        <w:t>The</w:t>
      </w:r>
      <w:r>
        <w:rPr>
          <w:rFonts w:ascii="Times New Roman" w:hAnsi="Times New Roman" w:cs="Times New Roman"/>
          <w:sz w:val="24"/>
          <w:szCs w:val="24"/>
        </w:rPr>
        <w:t xml:space="preserve"> </w:t>
      </w:r>
      <w:r w:rsidR="00723846" w:rsidRPr="00A82793">
        <w:rPr>
          <w:rFonts w:ascii="Times New Roman" w:hAnsi="Times New Roman" w:cs="Times New Roman"/>
          <w:b/>
          <w:color w:val="FF3300"/>
          <w:sz w:val="24"/>
          <w:szCs w:val="24"/>
        </w:rPr>
        <w:t>1</w:t>
      </w:r>
      <w:r w:rsidR="00723846" w:rsidRPr="00DD2C7E">
        <w:rPr>
          <w:rFonts w:ascii="Times New Roman" w:hAnsi="Times New Roman" w:cs="Times New Roman"/>
          <w:sz w:val="24"/>
          <w:szCs w:val="24"/>
        </w:rPr>
        <w:t xml:space="preserve"> </w:t>
      </w:r>
      <w:r w:rsidR="00723846" w:rsidRPr="00DD2C7E">
        <w:rPr>
          <w:rFonts w:ascii="Times New Roman" w:hAnsi="Times New Roman" w:cs="Times New Roman"/>
          <w:b/>
          <w:color w:val="FF3300"/>
          <w:sz w:val="24"/>
          <w:szCs w:val="24"/>
        </w:rPr>
        <w:t>high</w:t>
      </w:r>
      <w:r w:rsidR="00723846" w:rsidRPr="00DD2C7E">
        <w:rPr>
          <w:rFonts w:ascii="Times New Roman" w:hAnsi="Times New Roman" w:cs="Times New Roman"/>
          <w:sz w:val="24"/>
          <w:szCs w:val="24"/>
        </w:rPr>
        <w:t xml:space="preserve"> </w:t>
      </w:r>
      <w:r w:rsidR="00DD2C7E" w:rsidRPr="00DD2C7E">
        <w:rPr>
          <w:rFonts w:ascii="Times New Roman" w:hAnsi="Times New Roman" w:cs="Times New Roman"/>
          <w:sz w:val="24"/>
          <w:szCs w:val="24"/>
        </w:rPr>
        <w:t>triplet has a concentration of 8</w:t>
      </w:r>
      <w:r w:rsidR="00BE7EF0">
        <w:rPr>
          <w:rFonts w:ascii="Times New Roman" w:hAnsi="Times New Roman" w:cs="Times New Roman"/>
          <w:sz w:val="24"/>
          <w:szCs w:val="24"/>
        </w:rPr>
        <w:t>,</w:t>
      </w:r>
      <w:r w:rsidR="00DD2C7E" w:rsidRPr="00DD2C7E">
        <w:rPr>
          <w:rFonts w:ascii="Times New Roman" w:hAnsi="Times New Roman" w:cs="Times New Roman"/>
          <w:sz w:val="24"/>
          <w:szCs w:val="24"/>
        </w:rPr>
        <w:t>100 ppm</w:t>
      </w:r>
      <w:r w:rsidR="00BE7EF0">
        <w:rPr>
          <w:rFonts w:ascii="Times New Roman" w:hAnsi="Times New Roman" w:cs="Times New Roman"/>
          <w:sz w:val="24"/>
          <w:szCs w:val="24"/>
        </w:rPr>
        <w:t xml:space="preserve"> (the 3 individual samples making up that triplet were 16,400, 2,800 and 5,100 for an average of 8,100 ppm)</w:t>
      </w:r>
      <w:r w:rsidR="00DD2C7E" w:rsidRPr="00DD2C7E">
        <w:rPr>
          <w:rFonts w:ascii="Times New Roman" w:hAnsi="Times New Roman" w:cs="Times New Roman"/>
          <w:sz w:val="24"/>
          <w:szCs w:val="24"/>
        </w:rPr>
        <w:t xml:space="preserve">. </w:t>
      </w:r>
    </w:p>
    <w:p w14:paraId="13209FCE" w14:textId="77777777" w:rsidR="007468E5" w:rsidRDefault="00A82793" w:rsidP="00854004">
      <w:pPr>
        <w:pStyle w:val="ListParagraph"/>
        <w:numPr>
          <w:ilvl w:val="0"/>
          <w:numId w:val="94"/>
        </w:numPr>
        <w:autoSpaceDE w:val="0"/>
        <w:autoSpaceDN w:val="0"/>
        <w:adjustRightInd w:val="0"/>
        <w:spacing w:before="6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DD2C7E" w:rsidRPr="00DD2C7E">
        <w:rPr>
          <w:rFonts w:ascii="Times New Roman" w:hAnsi="Times New Roman" w:cs="Times New Roman"/>
          <w:sz w:val="24"/>
          <w:szCs w:val="24"/>
        </w:rPr>
        <w:t xml:space="preserve">Despite being outnumbered by 6 low </w:t>
      </w:r>
      <w:r w:rsidR="00BE7EF0">
        <w:rPr>
          <w:rFonts w:ascii="Times New Roman" w:hAnsi="Times New Roman" w:cs="Times New Roman"/>
          <w:sz w:val="24"/>
          <w:szCs w:val="24"/>
        </w:rPr>
        <w:t>concentration triplets</w:t>
      </w:r>
      <w:r w:rsidR="00DD2C7E" w:rsidRPr="00DD2C7E">
        <w:rPr>
          <w:rFonts w:ascii="Times New Roman" w:hAnsi="Times New Roman" w:cs="Times New Roman"/>
          <w:sz w:val="24"/>
          <w:szCs w:val="24"/>
        </w:rPr>
        <w:t xml:space="preserve">, the high triplet </w:t>
      </w:r>
      <w:r w:rsidR="00723846" w:rsidRPr="00DD2C7E">
        <w:rPr>
          <w:rFonts w:ascii="Times New Roman" w:hAnsi="Times New Roman" w:cs="Times New Roman"/>
          <w:sz w:val="24"/>
          <w:szCs w:val="24"/>
        </w:rPr>
        <w:t xml:space="preserve">pulled the </w:t>
      </w:r>
      <w:r w:rsidR="00DD2C7E" w:rsidRPr="00DD2C7E">
        <w:rPr>
          <w:rFonts w:ascii="Times New Roman" w:hAnsi="Times New Roman" w:cs="Times New Roman"/>
          <w:sz w:val="24"/>
          <w:szCs w:val="24"/>
        </w:rPr>
        <w:t xml:space="preserve">average </w:t>
      </w:r>
      <w:r w:rsidR="00723846" w:rsidRPr="00DD2C7E">
        <w:rPr>
          <w:rFonts w:ascii="Times New Roman" w:hAnsi="Times New Roman" w:cs="Times New Roman"/>
          <w:sz w:val="24"/>
          <w:szCs w:val="24"/>
        </w:rPr>
        <w:t>concentrat</w:t>
      </w:r>
      <w:r w:rsidR="00DD2C7E" w:rsidRPr="00DD2C7E">
        <w:rPr>
          <w:rFonts w:ascii="Times New Roman" w:hAnsi="Times New Roman" w:cs="Times New Roman"/>
          <w:sz w:val="24"/>
          <w:szCs w:val="24"/>
        </w:rPr>
        <w:t>ion of the subarray to 1</w:t>
      </w:r>
      <w:r w:rsidR="00BE7EF0">
        <w:rPr>
          <w:rFonts w:ascii="Times New Roman" w:hAnsi="Times New Roman" w:cs="Times New Roman"/>
          <w:sz w:val="24"/>
          <w:szCs w:val="24"/>
        </w:rPr>
        <w:t>,295</w:t>
      </w:r>
      <w:r w:rsidR="00DD2C7E" w:rsidRPr="00DD2C7E">
        <w:rPr>
          <w:rFonts w:ascii="Times New Roman" w:hAnsi="Times New Roman" w:cs="Times New Roman"/>
          <w:sz w:val="24"/>
          <w:szCs w:val="24"/>
        </w:rPr>
        <w:t xml:space="preserve"> ppm. Since it is over 1</w:t>
      </w:r>
      <w:r w:rsidR="00BE7EF0">
        <w:rPr>
          <w:rFonts w:ascii="Times New Roman" w:hAnsi="Times New Roman" w:cs="Times New Roman"/>
          <w:sz w:val="24"/>
          <w:szCs w:val="24"/>
        </w:rPr>
        <w:t>,</w:t>
      </w:r>
      <w:r w:rsidR="00DD2C7E" w:rsidRPr="00DD2C7E">
        <w:rPr>
          <w:rFonts w:ascii="Times New Roman" w:hAnsi="Times New Roman" w:cs="Times New Roman"/>
          <w:sz w:val="24"/>
          <w:szCs w:val="24"/>
        </w:rPr>
        <w:t xml:space="preserve">000, </w:t>
      </w:r>
      <w:r w:rsidR="00DD2C7E">
        <w:rPr>
          <w:rFonts w:ascii="Times New Roman" w:hAnsi="Times New Roman" w:cs="Times New Roman"/>
          <w:sz w:val="24"/>
          <w:szCs w:val="24"/>
        </w:rPr>
        <w:t>the subarray</w:t>
      </w:r>
      <w:r w:rsidR="00723846" w:rsidRPr="00DD2C7E">
        <w:rPr>
          <w:rFonts w:ascii="Times New Roman" w:hAnsi="Times New Roman" w:cs="Times New Roman"/>
          <w:sz w:val="24"/>
          <w:szCs w:val="24"/>
        </w:rPr>
        <w:t xml:space="preserve"> is </w:t>
      </w:r>
      <w:r w:rsidR="00723846" w:rsidRPr="00DD2C7E">
        <w:rPr>
          <w:rFonts w:ascii="Times New Roman" w:hAnsi="Times New Roman" w:cs="Times New Roman"/>
          <w:b/>
          <w:color w:val="FF3300"/>
          <w:sz w:val="24"/>
          <w:szCs w:val="24"/>
        </w:rPr>
        <w:t>orange</w:t>
      </w:r>
      <w:r w:rsidR="00DD2C7E" w:rsidRPr="00DD2C7E">
        <w:rPr>
          <w:rFonts w:ascii="Times New Roman" w:hAnsi="Times New Roman" w:cs="Times New Roman"/>
          <w:sz w:val="24"/>
          <w:szCs w:val="24"/>
        </w:rPr>
        <w:t xml:space="preserve"> in the graphic to the left. </w:t>
      </w:r>
    </w:p>
    <w:p w14:paraId="659F559C" w14:textId="77777777" w:rsidR="00A82793" w:rsidRDefault="00A82793" w:rsidP="00BE7EF0">
      <w:pPr>
        <w:pStyle w:val="ListParagraph"/>
        <w:autoSpaceDE w:val="0"/>
        <w:autoSpaceDN w:val="0"/>
        <w:adjustRightInd w:val="0"/>
        <w:spacing w:after="0" w:line="240" w:lineRule="auto"/>
        <w:ind w:left="0"/>
        <w:rPr>
          <w:rFonts w:ascii="Times New Roman" w:hAnsi="Times New Roman" w:cs="Times New Roman"/>
          <w:sz w:val="26"/>
          <w:szCs w:val="26"/>
        </w:rPr>
      </w:pPr>
    </w:p>
    <w:p w14:paraId="2CA42F38" w14:textId="77777777" w:rsidR="00DD2C7E" w:rsidRPr="005A0CB5" w:rsidRDefault="004B7303" w:rsidP="007468E5">
      <w:pPr>
        <w:pStyle w:val="ListParagraph"/>
        <w:autoSpaceDE w:val="0"/>
        <w:autoSpaceDN w:val="0"/>
        <w:adjustRightInd w:val="0"/>
        <w:spacing w:after="0" w:line="240" w:lineRule="auto"/>
        <w:ind w:left="0"/>
        <w:jc w:val="center"/>
        <w:rPr>
          <w:rFonts w:ascii="Times New Roman" w:hAnsi="Times New Roman" w:cs="Times New Roman"/>
          <w:sz w:val="26"/>
          <w:szCs w:val="26"/>
        </w:rPr>
      </w:pPr>
      <w:r w:rsidRPr="005A0CB5">
        <w:rPr>
          <w:rFonts w:ascii="Times New Roman" w:hAnsi="Times New Roman" w:cs="Times New Roman"/>
          <w:sz w:val="26"/>
          <w:szCs w:val="26"/>
        </w:rPr>
        <w:t>This feeds into another common question</w:t>
      </w:r>
      <w:r w:rsidR="00C257A8" w:rsidRPr="005A0CB5">
        <w:rPr>
          <w:rFonts w:ascii="Times New Roman" w:hAnsi="Times New Roman" w:cs="Times New Roman"/>
          <w:sz w:val="26"/>
          <w:szCs w:val="26"/>
        </w:rPr>
        <w:t xml:space="preserve"> about incremental sampl</w:t>
      </w:r>
      <w:r w:rsidR="007468E5" w:rsidRPr="005A0CB5">
        <w:rPr>
          <w:rFonts w:ascii="Times New Roman" w:hAnsi="Times New Roman" w:cs="Times New Roman"/>
          <w:sz w:val="26"/>
          <w:szCs w:val="26"/>
        </w:rPr>
        <w:t>ing</w:t>
      </w:r>
      <w:r w:rsidR="00C257A8" w:rsidRPr="005A0CB5">
        <w:rPr>
          <w:rFonts w:ascii="Times New Roman" w:hAnsi="Times New Roman" w:cs="Times New Roman"/>
          <w:sz w:val="26"/>
          <w:szCs w:val="26"/>
        </w:rPr>
        <w:t>:</w:t>
      </w:r>
    </w:p>
    <w:p w14:paraId="31B44040" w14:textId="77777777" w:rsidR="004B7303" w:rsidRPr="005A0CB5" w:rsidRDefault="00C257A8" w:rsidP="004B7303">
      <w:pPr>
        <w:autoSpaceDE w:val="0"/>
        <w:autoSpaceDN w:val="0"/>
        <w:adjustRightInd w:val="0"/>
        <w:spacing w:after="0" w:line="240" w:lineRule="auto"/>
        <w:jc w:val="center"/>
        <w:rPr>
          <w:rFonts w:cstheme="minorHAnsi"/>
          <w:b/>
          <w:color w:val="C00000"/>
          <w:sz w:val="32"/>
          <w:szCs w:val="24"/>
        </w:rPr>
      </w:pPr>
      <w:r w:rsidRPr="005A0CB5">
        <w:rPr>
          <w:rFonts w:cstheme="minorHAnsi"/>
          <w:b/>
          <w:color w:val="C00000"/>
          <w:sz w:val="32"/>
          <w:szCs w:val="24"/>
        </w:rPr>
        <w:t>Won’t</w:t>
      </w:r>
      <w:r w:rsidR="00DD2C7E" w:rsidRPr="005A0CB5">
        <w:rPr>
          <w:rFonts w:cstheme="minorHAnsi"/>
          <w:b/>
          <w:color w:val="C00000"/>
          <w:sz w:val="32"/>
          <w:szCs w:val="24"/>
        </w:rPr>
        <w:t xml:space="preserve"> </w:t>
      </w:r>
      <w:r w:rsidR="00723846" w:rsidRPr="005A0CB5">
        <w:rPr>
          <w:rFonts w:cstheme="minorHAnsi"/>
          <w:b/>
          <w:color w:val="C00000"/>
          <w:sz w:val="32"/>
          <w:szCs w:val="24"/>
        </w:rPr>
        <w:t xml:space="preserve">high </w:t>
      </w:r>
      <w:r w:rsidR="00085FFC">
        <w:rPr>
          <w:rFonts w:cstheme="minorHAnsi"/>
          <w:b/>
          <w:color w:val="C00000"/>
          <w:sz w:val="32"/>
          <w:szCs w:val="24"/>
        </w:rPr>
        <w:t xml:space="preserve">concentration increments </w:t>
      </w:r>
      <w:r w:rsidR="00DD2C7E" w:rsidRPr="005A0CB5">
        <w:rPr>
          <w:rFonts w:cstheme="minorHAnsi"/>
          <w:b/>
          <w:color w:val="C00000"/>
          <w:sz w:val="32"/>
          <w:szCs w:val="24"/>
        </w:rPr>
        <w:t>be</w:t>
      </w:r>
      <w:r w:rsidR="00723846" w:rsidRPr="005A0CB5">
        <w:rPr>
          <w:rFonts w:cstheme="minorHAnsi"/>
          <w:b/>
          <w:color w:val="C00000"/>
          <w:sz w:val="32"/>
          <w:szCs w:val="24"/>
        </w:rPr>
        <w:t xml:space="preserve"> “diluted out” </w:t>
      </w:r>
      <w:r w:rsidRPr="005A0CB5">
        <w:rPr>
          <w:rFonts w:cstheme="minorHAnsi"/>
          <w:b/>
          <w:color w:val="C00000"/>
          <w:sz w:val="32"/>
          <w:szCs w:val="24"/>
        </w:rPr>
        <w:t>by low concentration increments?</w:t>
      </w:r>
    </w:p>
    <w:p w14:paraId="6B11A6F9" w14:textId="77777777" w:rsidR="00C257A8" w:rsidRDefault="00C257A8" w:rsidP="004B7303">
      <w:pPr>
        <w:autoSpaceDE w:val="0"/>
        <w:autoSpaceDN w:val="0"/>
        <w:adjustRightInd w:val="0"/>
        <w:spacing w:after="0" w:line="240" w:lineRule="auto"/>
        <w:jc w:val="center"/>
        <w:rPr>
          <w:rFonts w:ascii="Times New Roman" w:hAnsi="Times New Roman" w:cs="Times New Roman"/>
          <w:b/>
          <w:color w:val="C00000"/>
          <w:sz w:val="24"/>
          <w:szCs w:val="24"/>
        </w:rPr>
      </w:pPr>
    </w:p>
    <w:p w14:paraId="1F3F827D" w14:textId="77777777" w:rsidR="00DD2C7E" w:rsidRPr="000F012E" w:rsidRDefault="00DD2C7E" w:rsidP="00723846">
      <w:pPr>
        <w:autoSpaceDE w:val="0"/>
        <w:autoSpaceDN w:val="0"/>
        <w:adjustRightInd w:val="0"/>
        <w:spacing w:after="0" w:line="240" w:lineRule="auto"/>
        <w:rPr>
          <w:rFonts w:ascii="Times New Roman" w:hAnsi="Times New Roman" w:cs="Times New Roman"/>
          <w:sz w:val="24"/>
          <w:szCs w:val="24"/>
        </w:rPr>
      </w:pPr>
      <w:bookmarkStart w:id="17" w:name="dilution"/>
      <w:r w:rsidRPr="000F012E">
        <w:rPr>
          <w:rFonts w:ascii="Times New Roman" w:hAnsi="Times New Roman" w:cs="Times New Roman"/>
          <w:sz w:val="24"/>
          <w:szCs w:val="24"/>
        </w:rPr>
        <w:t>There are several responses to this:</w:t>
      </w:r>
    </w:p>
    <w:bookmarkEnd w:id="17"/>
    <w:p w14:paraId="627DBBC4" w14:textId="77777777" w:rsidR="00412C07" w:rsidRDefault="00C257A8" w:rsidP="00854004">
      <w:pPr>
        <w:pStyle w:val="ListParagraph"/>
        <w:numPr>
          <w:ilvl w:val="0"/>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Since a “high concentration increment</w:t>
      </w:r>
      <w:r w:rsidR="00DD2C7E" w:rsidRPr="000F012E">
        <w:rPr>
          <w:rFonts w:ascii="Times New Roman" w:hAnsi="Times New Roman" w:cs="Times New Roman"/>
          <w:sz w:val="24"/>
          <w:szCs w:val="24"/>
        </w:rPr>
        <w:t xml:space="preserve">” may actually only represent a </w:t>
      </w:r>
      <w:r>
        <w:rPr>
          <w:rFonts w:ascii="Times New Roman" w:hAnsi="Times New Roman" w:cs="Times New Roman"/>
          <w:sz w:val="24"/>
          <w:szCs w:val="24"/>
        </w:rPr>
        <w:t>few</w:t>
      </w:r>
      <w:r w:rsidR="00DD2C7E" w:rsidRPr="000F012E">
        <w:rPr>
          <w:rFonts w:ascii="Times New Roman" w:hAnsi="Times New Roman" w:cs="Times New Roman"/>
          <w:sz w:val="24"/>
          <w:szCs w:val="24"/>
        </w:rPr>
        <w:t xml:space="preserve"> grams of </w:t>
      </w:r>
      <w:r w:rsidR="000F012E" w:rsidRPr="000F012E">
        <w:rPr>
          <w:rFonts w:ascii="Times New Roman" w:hAnsi="Times New Roman" w:cs="Times New Roman"/>
          <w:sz w:val="24"/>
          <w:szCs w:val="24"/>
        </w:rPr>
        <w:t xml:space="preserve">soil, you </w:t>
      </w:r>
      <w:r>
        <w:rPr>
          <w:rFonts w:ascii="Times New Roman" w:hAnsi="Times New Roman" w:cs="Times New Roman"/>
          <w:sz w:val="24"/>
          <w:szCs w:val="24"/>
        </w:rPr>
        <w:t>don’t</w:t>
      </w:r>
      <w:r w:rsidR="000F012E" w:rsidRPr="000F012E">
        <w:rPr>
          <w:rFonts w:ascii="Times New Roman" w:hAnsi="Times New Roman" w:cs="Times New Roman"/>
          <w:sz w:val="24"/>
          <w:szCs w:val="24"/>
        </w:rPr>
        <w:t xml:space="preserve"> want to </w:t>
      </w:r>
      <w:r>
        <w:rPr>
          <w:rFonts w:ascii="Times New Roman" w:hAnsi="Times New Roman" w:cs="Times New Roman"/>
          <w:sz w:val="24"/>
          <w:szCs w:val="24"/>
        </w:rPr>
        <w:t>“</w:t>
      </w:r>
      <w:r w:rsidR="000F012E" w:rsidRPr="000F012E">
        <w:rPr>
          <w:rFonts w:ascii="Times New Roman" w:hAnsi="Times New Roman" w:cs="Times New Roman"/>
          <w:sz w:val="24"/>
          <w:szCs w:val="24"/>
        </w:rPr>
        <w:t>find</w:t>
      </w:r>
      <w:r>
        <w:rPr>
          <w:rFonts w:ascii="Times New Roman" w:hAnsi="Times New Roman" w:cs="Times New Roman"/>
          <w:sz w:val="24"/>
          <w:szCs w:val="24"/>
        </w:rPr>
        <w:t>”</w:t>
      </w:r>
      <w:r w:rsidR="000F012E" w:rsidRPr="000F012E">
        <w:rPr>
          <w:rFonts w:ascii="Times New Roman" w:hAnsi="Times New Roman" w:cs="Times New Roman"/>
          <w:sz w:val="24"/>
          <w:szCs w:val="24"/>
        </w:rPr>
        <w:t xml:space="preserve"> that </w:t>
      </w:r>
      <w:r>
        <w:rPr>
          <w:rFonts w:ascii="Times New Roman" w:hAnsi="Times New Roman" w:cs="Times New Roman"/>
          <w:sz w:val="24"/>
          <w:szCs w:val="24"/>
        </w:rPr>
        <w:t>spot</w:t>
      </w:r>
      <w:r w:rsidR="000F012E" w:rsidRPr="000F012E">
        <w:rPr>
          <w:rFonts w:ascii="Times New Roman" w:hAnsi="Times New Roman" w:cs="Times New Roman"/>
          <w:sz w:val="24"/>
          <w:szCs w:val="24"/>
        </w:rPr>
        <w:t xml:space="preserve"> and be mislead into thinking that many kilograms of soil have </w:t>
      </w:r>
      <w:r w:rsidR="000F012E">
        <w:rPr>
          <w:rFonts w:ascii="Times New Roman" w:hAnsi="Times New Roman" w:cs="Times New Roman"/>
          <w:sz w:val="24"/>
          <w:szCs w:val="24"/>
        </w:rPr>
        <w:t>that</w:t>
      </w:r>
      <w:r w:rsidR="000F012E" w:rsidRPr="000F012E">
        <w:rPr>
          <w:rFonts w:ascii="Times New Roman" w:hAnsi="Times New Roman" w:cs="Times New Roman"/>
          <w:sz w:val="24"/>
          <w:szCs w:val="24"/>
        </w:rPr>
        <w:t xml:space="preserve"> </w:t>
      </w:r>
      <w:r>
        <w:rPr>
          <w:rFonts w:ascii="Times New Roman" w:hAnsi="Times New Roman" w:cs="Times New Roman"/>
          <w:sz w:val="24"/>
          <w:szCs w:val="24"/>
        </w:rPr>
        <w:t xml:space="preserve">same </w:t>
      </w:r>
      <w:r w:rsidR="000F012E" w:rsidRPr="000F012E">
        <w:rPr>
          <w:rFonts w:ascii="Times New Roman" w:hAnsi="Times New Roman" w:cs="Times New Roman"/>
          <w:sz w:val="24"/>
          <w:szCs w:val="24"/>
        </w:rPr>
        <w:t xml:space="preserve">concentration. </w:t>
      </w:r>
    </w:p>
    <w:p w14:paraId="0C993D8D" w14:textId="77777777" w:rsidR="000F012E" w:rsidRPr="000F012E" w:rsidRDefault="000F012E" w:rsidP="00854004">
      <w:pPr>
        <w:pStyle w:val="ListParagraph"/>
        <w:numPr>
          <w:ilvl w:val="1"/>
          <w:numId w:val="74"/>
        </w:numPr>
        <w:autoSpaceDE w:val="0"/>
        <w:autoSpaceDN w:val="0"/>
        <w:adjustRightInd w:val="0"/>
        <w:spacing w:before="60" w:after="0" w:line="240" w:lineRule="auto"/>
        <w:contextualSpacing w:val="0"/>
        <w:rPr>
          <w:rFonts w:ascii="Times New Roman" w:hAnsi="Times New Roman" w:cs="Times New Roman"/>
          <w:sz w:val="24"/>
          <w:szCs w:val="24"/>
        </w:rPr>
      </w:pPr>
      <w:r w:rsidRPr="000F012E">
        <w:rPr>
          <w:rFonts w:ascii="Times New Roman" w:hAnsi="Times New Roman" w:cs="Times New Roman"/>
          <w:sz w:val="24"/>
          <w:szCs w:val="24"/>
        </w:rPr>
        <w:t xml:space="preserve">There is no need from a risk standpoint to remove a few grams of high concentration material. Although the concentration may be high, the contaminant </w:t>
      </w:r>
      <w:r w:rsidRPr="000F012E">
        <w:rPr>
          <w:rFonts w:ascii="Times New Roman" w:hAnsi="Times New Roman" w:cs="Times New Roman"/>
          <w:sz w:val="24"/>
          <w:szCs w:val="24"/>
          <w:u w:val="single"/>
        </w:rPr>
        <w:t>mass</w:t>
      </w:r>
      <w:r w:rsidRPr="000F012E">
        <w:rPr>
          <w:rFonts w:ascii="Times New Roman" w:hAnsi="Times New Roman" w:cs="Times New Roman"/>
          <w:sz w:val="24"/>
          <w:szCs w:val="24"/>
        </w:rPr>
        <w:t xml:space="preserve"> is very, very low</w:t>
      </w:r>
      <w:r>
        <w:rPr>
          <w:rFonts w:ascii="Times New Roman" w:hAnsi="Times New Roman" w:cs="Times New Roman"/>
          <w:sz w:val="24"/>
          <w:szCs w:val="24"/>
        </w:rPr>
        <w:t xml:space="preserve"> because the mass of soil is very </w:t>
      </w:r>
      <w:r w:rsidR="00C257A8">
        <w:rPr>
          <w:rFonts w:ascii="Times New Roman" w:hAnsi="Times New Roman" w:cs="Times New Roman"/>
          <w:sz w:val="24"/>
          <w:szCs w:val="24"/>
        </w:rPr>
        <w:t>small</w:t>
      </w:r>
      <w:r>
        <w:rPr>
          <w:rFonts w:ascii="Times New Roman" w:hAnsi="Times New Roman" w:cs="Times New Roman"/>
          <w:sz w:val="24"/>
          <w:szCs w:val="24"/>
        </w:rPr>
        <w:t xml:space="preserve">. </w:t>
      </w:r>
      <w:r w:rsidR="00280B24">
        <w:rPr>
          <w:rFonts w:ascii="Times New Roman" w:hAnsi="Times New Roman" w:cs="Times New Roman"/>
          <w:sz w:val="24"/>
          <w:szCs w:val="24"/>
        </w:rPr>
        <w:t xml:space="preserve">(See </w:t>
      </w:r>
      <w:hyperlink w:anchor="Section_5" w:history="1">
        <w:r w:rsidR="00280B24" w:rsidRPr="00280B24">
          <w:rPr>
            <w:rStyle w:val="Hyperlink"/>
            <w:rFonts w:ascii="Times New Roman" w:hAnsi="Times New Roman" w:cs="Times New Roman"/>
            <w:sz w:val="24"/>
            <w:szCs w:val="24"/>
          </w:rPr>
          <w:t>Section 5.0</w:t>
        </w:r>
      </w:hyperlink>
      <w:r w:rsidR="00280B24">
        <w:rPr>
          <w:rFonts w:ascii="Times New Roman" w:hAnsi="Times New Roman" w:cs="Times New Roman"/>
          <w:sz w:val="24"/>
          <w:szCs w:val="24"/>
        </w:rPr>
        <w:t>)</w:t>
      </w:r>
    </w:p>
    <w:p w14:paraId="6DDAFA8D" w14:textId="77777777" w:rsidR="000F012E" w:rsidRDefault="000F012E" w:rsidP="00854004">
      <w:pPr>
        <w:pStyle w:val="ListParagraph"/>
        <w:numPr>
          <w:ilvl w:val="0"/>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When you are trying to determine the average concentration of a DU, you </w:t>
      </w:r>
      <w:r w:rsidRPr="000F012E">
        <w:rPr>
          <w:rFonts w:ascii="Times New Roman" w:hAnsi="Times New Roman" w:cs="Times New Roman"/>
          <w:sz w:val="24"/>
          <w:szCs w:val="24"/>
          <w:u w:val="single"/>
        </w:rPr>
        <w:t>want</w:t>
      </w:r>
      <w:r>
        <w:rPr>
          <w:rFonts w:ascii="Times New Roman" w:hAnsi="Times New Roman" w:cs="Times New Roman"/>
          <w:sz w:val="24"/>
          <w:szCs w:val="24"/>
        </w:rPr>
        <w:t xml:space="preserve"> the </w:t>
      </w:r>
      <w:r w:rsidR="005D7AB3">
        <w:rPr>
          <w:rFonts w:ascii="Times New Roman" w:hAnsi="Times New Roman" w:cs="Times New Roman"/>
          <w:sz w:val="24"/>
          <w:szCs w:val="24"/>
        </w:rPr>
        <w:t>extreme</w:t>
      </w:r>
      <w:r>
        <w:rPr>
          <w:rFonts w:ascii="Times New Roman" w:hAnsi="Times New Roman" w:cs="Times New Roman"/>
          <w:sz w:val="24"/>
          <w:szCs w:val="24"/>
        </w:rPr>
        <w:t xml:space="preserve"> highs and lows to cancel out so you can get at the true mean.</w:t>
      </w:r>
    </w:p>
    <w:p w14:paraId="04CAD323" w14:textId="77777777" w:rsidR="00412C07" w:rsidRDefault="000F012E" w:rsidP="00854004">
      <w:pPr>
        <w:pStyle w:val="ListParagraph"/>
        <w:numPr>
          <w:ilvl w:val="0"/>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Don’t underestimate the power of </w:t>
      </w:r>
      <w:r w:rsidR="00C257A8">
        <w:rPr>
          <w:rFonts w:ascii="Times New Roman" w:hAnsi="Times New Roman" w:cs="Times New Roman"/>
          <w:sz w:val="24"/>
          <w:szCs w:val="24"/>
        </w:rPr>
        <w:t>a few h</w:t>
      </w:r>
      <w:r w:rsidR="00723846" w:rsidRPr="000F012E">
        <w:rPr>
          <w:rFonts w:ascii="Times New Roman" w:hAnsi="Times New Roman" w:cs="Times New Roman"/>
          <w:sz w:val="24"/>
          <w:szCs w:val="24"/>
        </w:rPr>
        <w:t xml:space="preserve">igh </w:t>
      </w:r>
      <w:r w:rsidR="00C257A8">
        <w:rPr>
          <w:rFonts w:ascii="Times New Roman" w:hAnsi="Times New Roman" w:cs="Times New Roman"/>
          <w:sz w:val="24"/>
          <w:szCs w:val="24"/>
        </w:rPr>
        <w:t>increments</w:t>
      </w:r>
      <w:r w:rsidR="00723846" w:rsidRPr="000F012E">
        <w:rPr>
          <w:rFonts w:ascii="Times New Roman" w:hAnsi="Times New Roman" w:cs="Times New Roman"/>
          <w:sz w:val="24"/>
          <w:szCs w:val="24"/>
        </w:rPr>
        <w:t xml:space="preserve"> to p</w:t>
      </w:r>
      <w:r>
        <w:rPr>
          <w:rFonts w:ascii="Times New Roman" w:hAnsi="Times New Roman" w:cs="Times New Roman"/>
          <w:sz w:val="24"/>
          <w:szCs w:val="24"/>
        </w:rPr>
        <w:t>ull up the concentration for a</w:t>
      </w:r>
      <w:r w:rsidR="00723846" w:rsidRPr="000F012E">
        <w:rPr>
          <w:rFonts w:ascii="Times New Roman" w:hAnsi="Times New Roman" w:cs="Times New Roman"/>
          <w:sz w:val="24"/>
          <w:szCs w:val="24"/>
        </w:rPr>
        <w:t xml:space="preserve"> whole </w:t>
      </w:r>
      <w:r w:rsidR="00C257A8">
        <w:rPr>
          <w:rFonts w:ascii="Times New Roman" w:hAnsi="Times New Roman" w:cs="Times New Roman"/>
          <w:sz w:val="24"/>
          <w:szCs w:val="24"/>
        </w:rPr>
        <w:t xml:space="preserve">incremental or </w:t>
      </w:r>
      <w:r w:rsidR="00723846" w:rsidRPr="000F012E">
        <w:rPr>
          <w:rFonts w:ascii="Times New Roman" w:hAnsi="Times New Roman" w:cs="Times New Roman"/>
          <w:sz w:val="24"/>
          <w:szCs w:val="24"/>
        </w:rPr>
        <w:t>composite</w:t>
      </w:r>
      <w:r w:rsidR="00C257A8">
        <w:rPr>
          <w:rFonts w:ascii="Times New Roman" w:hAnsi="Times New Roman" w:cs="Times New Roman"/>
          <w:sz w:val="24"/>
          <w:szCs w:val="24"/>
        </w:rPr>
        <w:t xml:space="preserve"> sample</w:t>
      </w:r>
      <w:r w:rsidR="00723846" w:rsidRPr="000F012E">
        <w:rPr>
          <w:rFonts w:ascii="Times New Roman" w:hAnsi="Times New Roman" w:cs="Times New Roman"/>
          <w:sz w:val="24"/>
          <w:szCs w:val="24"/>
        </w:rPr>
        <w:t>.</w:t>
      </w:r>
      <w:r>
        <w:rPr>
          <w:rFonts w:ascii="Times New Roman" w:hAnsi="Times New Roman" w:cs="Times New Roman"/>
          <w:sz w:val="24"/>
          <w:szCs w:val="24"/>
        </w:rPr>
        <w:t xml:space="preserve"> </w:t>
      </w:r>
    </w:p>
    <w:p w14:paraId="74128602" w14:textId="77777777" w:rsidR="00412C07" w:rsidRDefault="000F012E" w:rsidP="00854004">
      <w:pPr>
        <w:pStyle w:val="ListParagraph"/>
        <w:numPr>
          <w:ilvl w:val="1"/>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Field studies comparing composite sampling to discrete sampling have consistently found that when</w:t>
      </w:r>
      <w:r w:rsidR="005D7AB3">
        <w:rPr>
          <w:rFonts w:ascii="Times New Roman" w:hAnsi="Times New Roman" w:cs="Times New Roman"/>
          <w:sz w:val="24"/>
          <w:szCs w:val="24"/>
        </w:rPr>
        <w:t xml:space="preserve"> </w:t>
      </w:r>
      <w:r w:rsidR="0094443F">
        <w:rPr>
          <w:rFonts w:ascii="Times New Roman" w:hAnsi="Times New Roman" w:cs="Times New Roman"/>
          <w:sz w:val="24"/>
          <w:szCs w:val="24"/>
        </w:rPr>
        <w:t>“</w:t>
      </w:r>
      <w:r w:rsidR="005D7AB3">
        <w:rPr>
          <w:rFonts w:ascii="Times New Roman" w:hAnsi="Times New Roman" w:cs="Times New Roman"/>
          <w:sz w:val="24"/>
          <w:szCs w:val="24"/>
        </w:rPr>
        <w:t>significant</w:t>
      </w:r>
      <w:r>
        <w:rPr>
          <w:rFonts w:ascii="Times New Roman" w:hAnsi="Times New Roman" w:cs="Times New Roman"/>
          <w:sz w:val="24"/>
          <w:szCs w:val="24"/>
        </w:rPr>
        <w:t xml:space="preserve"> hot spots</w:t>
      </w:r>
      <w:r w:rsidR="0094443F">
        <w:rPr>
          <w:rFonts w:ascii="Times New Roman" w:hAnsi="Times New Roman" w:cs="Times New Roman"/>
          <w:sz w:val="24"/>
          <w:szCs w:val="24"/>
        </w:rPr>
        <w:t>”</w:t>
      </w:r>
      <w:r>
        <w:rPr>
          <w:rFonts w:ascii="Times New Roman" w:hAnsi="Times New Roman" w:cs="Times New Roman"/>
          <w:sz w:val="24"/>
          <w:szCs w:val="24"/>
        </w:rPr>
        <w:t xml:space="preserve"> </w:t>
      </w:r>
      <w:r w:rsidR="005D7AB3">
        <w:rPr>
          <w:rFonts w:ascii="Times New Roman" w:hAnsi="Times New Roman" w:cs="Times New Roman"/>
          <w:sz w:val="24"/>
          <w:szCs w:val="24"/>
        </w:rPr>
        <w:t>(</w:t>
      </w:r>
      <w:r w:rsidR="0094443F" w:rsidRPr="0094443F">
        <w:rPr>
          <w:rFonts w:ascii="Times New Roman" w:hAnsi="Times New Roman" w:cs="Times New Roman"/>
          <w:sz w:val="24"/>
          <w:szCs w:val="24"/>
        </w:rPr>
        <w:t xml:space="preserve">see </w:t>
      </w:r>
      <w:hyperlink w:anchor="Section_5" w:history="1">
        <w:r w:rsidR="0094443F" w:rsidRPr="0094443F">
          <w:rPr>
            <w:rStyle w:val="Hyperlink"/>
            <w:rFonts w:ascii="Times New Roman" w:hAnsi="Times New Roman" w:cs="Times New Roman"/>
            <w:sz w:val="24"/>
            <w:szCs w:val="24"/>
          </w:rPr>
          <w:t>Section 5</w:t>
        </w:r>
      </w:hyperlink>
      <w:r w:rsidR="005D7AB3">
        <w:rPr>
          <w:rFonts w:ascii="Times New Roman" w:hAnsi="Times New Roman" w:cs="Times New Roman"/>
          <w:sz w:val="24"/>
          <w:szCs w:val="24"/>
        </w:rPr>
        <w:t xml:space="preserve">) </w:t>
      </w:r>
      <w:r>
        <w:rPr>
          <w:rFonts w:ascii="Times New Roman" w:hAnsi="Times New Roman" w:cs="Times New Roman"/>
          <w:sz w:val="24"/>
          <w:szCs w:val="24"/>
        </w:rPr>
        <w:t xml:space="preserve">are present, incremental and composite sampling are better at picking them up. </w:t>
      </w:r>
    </w:p>
    <w:p w14:paraId="05ABDF95" w14:textId="77777777" w:rsidR="00723846" w:rsidRDefault="000F012E" w:rsidP="00854004">
      <w:pPr>
        <w:pStyle w:val="ListParagraph"/>
        <w:numPr>
          <w:ilvl w:val="1"/>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Discrete samples are likely to miss hot spots completely</w:t>
      </w:r>
      <w:r w:rsidR="00412C07">
        <w:rPr>
          <w:rFonts w:ascii="Times New Roman" w:hAnsi="Times New Roman" w:cs="Times New Roman"/>
          <w:sz w:val="24"/>
          <w:szCs w:val="24"/>
        </w:rPr>
        <w:t xml:space="preserve"> (see also </w:t>
      </w:r>
      <w:hyperlink w:anchor="Section_3_0" w:history="1">
        <w:r w:rsidR="00412C07" w:rsidRPr="00412C07">
          <w:rPr>
            <w:rStyle w:val="Hyperlink"/>
            <w:rFonts w:ascii="Times New Roman" w:hAnsi="Times New Roman" w:cs="Times New Roman"/>
            <w:sz w:val="24"/>
            <w:szCs w:val="24"/>
          </w:rPr>
          <w:t>Section 3.0</w:t>
        </w:r>
      </w:hyperlink>
      <w:r w:rsidR="00412C07">
        <w:rPr>
          <w:rFonts w:ascii="Times New Roman" w:hAnsi="Times New Roman" w:cs="Times New Roman"/>
          <w:sz w:val="24"/>
          <w:szCs w:val="24"/>
        </w:rPr>
        <w:t>)</w:t>
      </w:r>
      <w:r w:rsidRPr="00412C07">
        <w:rPr>
          <w:rFonts w:ascii="Times New Roman" w:hAnsi="Times New Roman" w:cs="Times New Roman"/>
          <w:sz w:val="24"/>
          <w:szCs w:val="24"/>
        </w:rPr>
        <w:t>,</w:t>
      </w:r>
      <w:r>
        <w:rPr>
          <w:rFonts w:ascii="Times New Roman" w:hAnsi="Times New Roman" w:cs="Times New Roman"/>
          <w:sz w:val="24"/>
          <w:szCs w:val="24"/>
        </w:rPr>
        <w:t xml:space="preserve"> so the mean of the discrete sample set is </w:t>
      </w:r>
      <w:r w:rsidR="00C257A8">
        <w:rPr>
          <w:rFonts w:ascii="Times New Roman" w:hAnsi="Times New Roman" w:cs="Times New Roman"/>
          <w:sz w:val="24"/>
          <w:szCs w:val="24"/>
        </w:rPr>
        <w:t xml:space="preserve">usually </w:t>
      </w:r>
      <w:r>
        <w:rPr>
          <w:rFonts w:ascii="Times New Roman" w:hAnsi="Times New Roman" w:cs="Times New Roman"/>
          <w:sz w:val="24"/>
          <w:szCs w:val="24"/>
        </w:rPr>
        <w:t>less than the</w:t>
      </w:r>
      <w:r w:rsidR="00412C07">
        <w:rPr>
          <w:rFonts w:ascii="Times New Roman" w:hAnsi="Times New Roman" w:cs="Times New Roman"/>
          <w:sz w:val="24"/>
          <w:szCs w:val="24"/>
        </w:rPr>
        <w:t xml:space="preserve"> result</w:t>
      </w:r>
      <w:r>
        <w:rPr>
          <w:rFonts w:ascii="Times New Roman" w:hAnsi="Times New Roman" w:cs="Times New Roman"/>
          <w:sz w:val="24"/>
          <w:szCs w:val="24"/>
        </w:rPr>
        <w:t xml:space="preserve"> of </w:t>
      </w:r>
      <w:r w:rsidR="00412C07">
        <w:rPr>
          <w:rFonts w:ascii="Times New Roman" w:hAnsi="Times New Roman" w:cs="Times New Roman"/>
          <w:sz w:val="24"/>
          <w:szCs w:val="24"/>
        </w:rPr>
        <w:t xml:space="preserve">an </w:t>
      </w:r>
      <w:r>
        <w:rPr>
          <w:rFonts w:ascii="Times New Roman" w:hAnsi="Times New Roman" w:cs="Times New Roman"/>
          <w:sz w:val="24"/>
          <w:szCs w:val="24"/>
        </w:rPr>
        <w:t xml:space="preserve">incremental sample </w:t>
      </w:r>
      <w:r w:rsidR="00412C07">
        <w:rPr>
          <w:rFonts w:ascii="Times New Roman" w:hAnsi="Times New Roman" w:cs="Times New Roman"/>
          <w:sz w:val="24"/>
          <w:szCs w:val="24"/>
        </w:rPr>
        <w:t xml:space="preserve">(which more accurately reflects the true mean) </w:t>
      </w:r>
      <w:r>
        <w:rPr>
          <w:rFonts w:ascii="Times New Roman" w:hAnsi="Times New Roman" w:cs="Times New Roman"/>
          <w:sz w:val="24"/>
          <w:szCs w:val="24"/>
        </w:rPr>
        <w:t>when hot spots are present.</w:t>
      </w:r>
    </w:p>
    <w:p w14:paraId="2DAD1D7D" w14:textId="77777777" w:rsidR="00412C07" w:rsidRPr="000F012E" w:rsidRDefault="00412C07" w:rsidP="00854004">
      <w:pPr>
        <w:pStyle w:val="ListParagraph"/>
        <w:numPr>
          <w:ilvl w:val="1"/>
          <w:numId w:val="74"/>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If the discrete samples only pick up low concentration soil, even the UCL on the discrete sample set may be less tha</w:t>
      </w:r>
      <w:r w:rsidR="00C257A8">
        <w:rPr>
          <w:rFonts w:ascii="Times New Roman" w:hAnsi="Times New Roman" w:cs="Times New Roman"/>
          <w:sz w:val="24"/>
          <w:szCs w:val="24"/>
        </w:rPr>
        <w:t>n</w:t>
      </w:r>
      <w:r>
        <w:rPr>
          <w:rFonts w:ascii="Times New Roman" w:hAnsi="Times New Roman" w:cs="Times New Roman"/>
          <w:sz w:val="24"/>
          <w:szCs w:val="24"/>
        </w:rPr>
        <w:t xml:space="preserve"> the incremental sample result.</w:t>
      </w:r>
    </w:p>
    <w:p w14:paraId="65510D63"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717B8C04" w14:textId="77777777" w:rsidR="00723846" w:rsidRDefault="00163A9C" w:rsidP="00163A9C">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szCs w:val="24"/>
        </w:rPr>
        <w:t>Back to Array 2, it i</w:t>
      </w:r>
      <w:r w:rsidR="0073007D">
        <w:rPr>
          <w:rFonts w:ascii="Times New Roman" w:hAnsi="Times New Roman" w:cs="Times New Roman"/>
          <w:sz w:val="24"/>
          <w:szCs w:val="24"/>
        </w:rPr>
        <w:t>s</w:t>
      </w:r>
      <w:r>
        <w:rPr>
          <w:rFonts w:ascii="Times New Roman" w:hAnsi="Times New Roman" w:cs="Times New Roman"/>
          <w:sz w:val="24"/>
          <w:szCs w:val="24"/>
        </w:rPr>
        <w:t xml:space="preserve"> clear that a</w:t>
      </w:r>
      <w:r w:rsidR="00723846" w:rsidRPr="000376BF">
        <w:rPr>
          <w:rFonts w:ascii="Times New Roman" w:hAnsi="Times New Roman" w:cs="Times New Roman"/>
          <w:sz w:val="24"/>
        </w:rPr>
        <w:t xml:space="preserve">s sample supports get larger, (i.e., more similar to the spatial scale over which </w:t>
      </w:r>
      <w:r w:rsidR="00723846">
        <w:rPr>
          <w:rFonts w:ascii="Times New Roman" w:hAnsi="Times New Roman" w:cs="Times New Roman"/>
          <w:sz w:val="24"/>
        </w:rPr>
        <w:t xml:space="preserve">a </w:t>
      </w:r>
      <w:r w:rsidR="00723846" w:rsidRPr="000376BF">
        <w:rPr>
          <w:rFonts w:ascii="Times New Roman" w:hAnsi="Times New Roman" w:cs="Times New Roman"/>
          <w:sz w:val="24"/>
        </w:rPr>
        <w:t>decis</w:t>
      </w:r>
      <w:r w:rsidR="00723846">
        <w:rPr>
          <w:rFonts w:ascii="Times New Roman" w:hAnsi="Times New Roman" w:cs="Times New Roman"/>
          <w:sz w:val="24"/>
        </w:rPr>
        <w:t>ion is made</w:t>
      </w:r>
      <w:r w:rsidR="00723846" w:rsidRPr="000376BF">
        <w:rPr>
          <w:rFonts w:ascii="Times New Roman" w:hAnsi="Times New Roman" w:cs="Times New Roman"/>
          <w:sz w:val="24"/>
        </w:rPr>
        <w:t xml:space="preserve">), the chances are </w:t>
      </w:r>
      <w:r w:rsidR="00723846">
        <w:rPr>
          <w:rFonts w:ascii="Times New Roman" w:hAnsi="Times New Roman" w:cs="Times New Roman"/>
          <w:sz w:val="24"/>
        </w:rPr>
        <w:t xml:space="preserve">better that a single sample </w:t>
      </w:r>
      <w:r>
        <w:rPr>
          <w:rFonts w:ascii="Times New Roman" w:hAnsi="Times New Roman" w:cs="Times New Roman"/>
          <w:sz w:val="24"/>
        </w:rPr>
        <w:t xml:space="preserve">will </w:t>
      </w:r>
      <w:r w:rsidR="00723846" w:rsidRPr="000376BF">
        <w:rPr>
          <w:rFonts w:ascii="Times New Roman" w:hAnsi="Times New Roman" w:cs="Times New Roman"/>
          <w:sz w:val="24"/>
        </w:rPr>
        <w:t xml:space="preserve">have a concentration </w:t>
      </w:r>
      <w:r w:rsidR="00723846" w:rsidRPr="000376BF">
        <w:rPr>
          <w:rFonts w:ascii="Times New Roman" w:hAnsi="Times New Roman" w:cs="Times New Roman"/>
          <w:sz w:val="24"/>
        </w:rPr>
        <w:lastRenderedPageBreak/>
        <w:t xml:space="preserve">more representative of the entire decision unit. </w:t>
      </w:r>
      <w:r w:rsidR="00723846">
        <w:rPr>
          <w:rFonts w:ascii="Times New Roman" w:hAnsi="Times New Roman" w:cs="Times New Roman"/>
          <w:sz w:val="24"/>
        </w:rPr>
        <w:t xml:space="preserve">This agrees nicely with what we saw in the </w:t>
      </w:r>
      <w:r w:rsidRPr="00163A9C">
        <w:rPr>
          <w:rFonts w:ascii="Times New Roman" w:hAnsi="Times New Roman" w:cs="Times New Roman"/>
          <w:sz w:val="24"/>
        </w:rPr>
        <w:t>Dep</w:t>
      </w:r>
      <w:r w:rsidR="00756467">
        <w:rPr>
          <w:rFonts w:ascii="Times New Roman" w:hAnsi="Times New Roman" w:cs="Times New Roman"/>
          <w:sz w:val="24"/>
        </w:rPr>
        <w:t>artment</w:t>
      </w:r>
      <w:r w:rsidRPr="00163A9C">
        <w:rPr>
          <w:rFonts w:ascii="Times New Roman" w:hAnsi="Times New Roman" w:cs="Times New Roman"/>
          <w:sz w:val="24"/>
        </w:rPr>
        <w:t xml:space="preserve"> of Energy Am-241 study</w:t>
      </w:r>
      <w:r>
        <w:rPr>
          <w:rFonts w:ascii="Times New Roman" w:hAnsi="Times New Roman" w:cs="Times New Roman"/>
          <w:sz w:val="24"/>
        </w:rPr>
        <w:t xml:space="preserve"> in </w:t>
      </w:r>
      <w:hyperlink w:anchor="Section_4_4_3" w:history="1">
        <w:r w:rsidRPr="0073007D">
          <w:rPr>
            <w:rStyle w:val="Hyperlink"/>
            <w:rFonts w:ascii="Times New Roman" w:hAnsi="Times New Roman" w:cs="Times New Roman"/>
            <w:sz w:val="24"/>
          </w:rPr>
          <w:t>Section 4.4.3.</w:t>
        </w:r>
      </w:hyperlink>
    </w:p>
    <w:p w14:paraId="2BB77BBA" w14:textId="77777777" w:rsidR="00785114" w:rsidRPr="000376BF" w:rsidRDefault="00785114" w:rsidP="00163A9C">
      <w:pPr>
        <w:autoSpaceDE w:val="0"/>
        <w:autoSpaceDN w:val="0"/>
        <w:adjustRightInd w:val="0"/>
        <w:spacing w:after="0" w:line="240" w:lineRule="auto"/>
        <w:rPr>
          <w:rFonts w:ascii="Times New Roman" w:hAnsi="Times New Roman" w:cs="Times New Roman"/>
          <w:sz w:val="24"/>
        </w:rPr>
      </w:pPr>
    </w:p>
    <w:p w14:paraId="3912553A" w14:textId="77777777" w:rsidR="00723846" w:rsidRDefault="0073007D"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8A7EFD">
        <w:rPr>
          <w:rFonts w:ascii="Times New Roman" w:hAnsi="Times New Roman" w:cs="Times New Roman"/>
          <w:b/>
          <w:sz w:val="24"/>
          <w:szCs w:val="24"/>
        </w:rPr>
        <w:t>.</w:t>
      </w:r>
      <w:r>
        <w:rPr>
          <w:rFonts w:ascii="Times New Roman" w:hAnsi="Times New Roman" w:cs="Times New Roman"/>
          <w:b/>
          <w:sz w:val="24"/>
          <w:szCs w:val="24"/>
        </w:rPr>
        <w:t>8</w:t>
      </w:r>
      <w:r w:rsidR="00723846">
        <w:rPr>
          <w:rFonts w:ascii="Times New Roman" w:hAnsi="Times New Roman" w:cs="Times New Roman"/>
          <w:sz w:val="24"/>
          <w:szCs w:val="24"/>
        </w:rPr>
        <w:t xml:space="preserve">    </w:t>
      </w:r>
      <w:r w:rsidR="007468E5">
        <w:rPr>
          <w:rFonts w:ascii="Times New Roman" w:hAnsi="Times New Roman" w:cs="Times New Roman"/>
          <w:b/>
          <w:sz w:val="24"/>
          <w:szCs w:val="24"/>
        </w:rPr>
        <w:t>Let’s not forget</w:t>
      </w:r>
      <w:r w:rsidR="00723846" w:rsidRPr="008A7EFD">
        <w:rPr>
          <w:rFonts w:ascii="Times New Roman" w:hAnsi="Times New Roman" w:cs="Times New Roman"/>
          <w:b/>
          <w:sz w:val="24"/>
          <w:szCs w:val="24"/>
        </w:rPr>
        <w:t xml:space="preserve"> the background array</w:t>
      </w:r>
      <w:r>
        <w:rPr>
          <w:rFonts w:ascii="Times New Roman" w:hAnsi="Times New Roman" w:cs="Times New Roman"/>
          <w:b/>
          <w:sz w:val="24"/>
          <w:szCs w:val="24"/>
        </w:rPr>
        <w:t xml:space="preserve">.   </w:t>
      </w:r>
      <w:r w:rsidR="00723846">
        <w:rPr>
          <w:rFonts w:ascii="Times New Roman" w:hAnsi="Times New Roman" w:cs="Times New Roman"/>
          <w:sz w:val="24"/>
          <w:szCs w:val="24"/>
        </w:rPr>
        <w:t xml:space="preserve">Even when samples are taken from an area that is clearly not impacted by </w:t>
      </w:r>
      <w:r>
        <w:rPr>
          <w:rFonts w:ascii="Times New Roman" w:hAnsi="Times New Roman" w:cs="Times New Roman"/>
          <w:sz w:val="24"/>
          <w:szCs w:val="24"/>
        </w:rPr>
        <w:t>site</w:t>
      </w:r>
      <w:r w:rsidR="00723846">
        <w:rPr>
          <w:rFonts w:ascii="Times New Roman" w:hAnsi="Times New Roman" w:cs="Times New Roman"/>
          <w:sz w:val="24"/>
          <w:szCs w:val="24"/>
        </w:rPr>
        <w:t xml:space="preserve"> contamination, variability is present. If you look back to the chart</w:t>
      </w:r>
      <w:r>
        <w:rPr>
          <w:rFonts w:ascii="Times New Roman" w:hAnsi="Times New Roman" w:cs="Times New Roman"/>
          <w:sz w:val="24"/>
          <w:szCs w:val="24"/>
        </w:rPr>
        <w:t xml:space="preserve"> of array results in Section 4.5</w:t>
      </w:r>
      <w:r w:rsidR="00723846">
        <w:rPr>
          <w:rFonts w:ascii="Times New Roman" w:hAnsi="Times New Roman" w:cs="Times New Roman"/>
          <w:sz w:val="24"/>
          <w:szCs w:val="24"/>
        </w:rPr>
        <w:t>.3, you will see that</w:t>
      </w:r>
      <w:r w:rsidR="00756467">
        <w:rPr>
          <w:rFonts w:ascii="Times New Roman" w:hAnsi="Times New Roman" w:cs="Times New Roman"/>
          <w:sz w:val="24"/>
          <w:szCs w:val="24"/>
        </w:rPr>
        <w:t>:</w:t>
      </w:r>
    </w:p>
    <w:p w14:paraId="0F5C76ED" w14:textId="77777777" w:rsidR="00723846" w:rsidRDefault="00723846" w:rsidP="00EA27FF">
      <w:pPr>
        <w:pStyle w:val="ListParagraph"/>
        <w:numPr>
          <w:ilvl w:val="0"/>
          <w:numId w:val="70"/>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4D09B0">
        <w:rPr>
          <w:rFonts w:ascii="Times New Roman" w:hAnsi="Times New Roman" w:cs="Times New Roman"/>
          <w:sz w:val="24"/>
          <w:szCs w:val="24"/>
        </w:rPr>
        <w:t>he mean of the 129 samples from the background array was 19 ppm</w:t>
      </w:r>
      <w:r w:rsidR="00756467">
        <w:rPr>
          <w:rFonts w:ascii="Times New Roman" w:hAnsi="Times New Roman" w:cs="Times New Roman"/>
          <w:sz w:val="24"/>
          <w:szCs w:val="24"/>
        </w:rPr>
        <w:t>,</w:t>
      </w:r>
      <w:r w:rsidRPr="004D09B0">
        <w:rPr>
          <w:rFonts w:ascii="Times New Roman" w:hAnsi="Times New Roman" w:cs="Times New Roman"/>
          <w:sz w:val="24"/>
          <w:szCs w:val="24"/>
        </w:rPr>
        <w:t xml:space="preserve"> </w:t>
      </w:r>
    </w:p>
    <w:p w14:paraId="694B284E" w14:textId="77777777" w:rsidR="00723846" w:rsidRDefault="00723846" w:rsidP="00EA27FF">
      <w:pPr>
        <w:pStyle w:val="ListParagraph"/>
        <w:numPr>
          <w:ilvl w:val="0"/>
          <w:numId w:val="70"/>
        </w:numPr>
        <w:autoSpaceDE w:val="0"/>
        <w:autoSpaceDN w:val="0"/>
        <w:adjustRightInd w:val="0"/>
        <w:spacing w:before="60" w:after="0" w:line="240" w:lineRule="auto"/>
        <w:contextualSpacing w:val="0"/>
        <w:rPr>
          <w:rFonts w:ascii="Times New Roman" w:hAnsi="Times New Roman" w:cs="Times New Roman"/>
          <w:sz w:val="24"/>
          <w:szCs w:val="24"/>
        </w:rPr>
      </w:pPr>
      <w:r w:rsidRPr="004D09B0">
        <w:rPr>
          <w:rFonts w:ascii="Times New Roman" w:hAnsi="Times New Roman" w:cs="Times New Roman"/>
          <w:sz w:val="24"/>
          <w:szCs w:val="24"/>
        </w:rPr>
        <w:t xml:space="preserve">Yet individual sample results ranged from 9 to 180 ppm. </w:t>
      </w:r>
    </w:p>
    <w:p w14:paraId="035619BF" w14:textId="77777777" w:rsidR="00723846" w:rsidRDefault="0073007D" w:rsidP="0073007D">
      <w:pPr>
        <w:autoSpaceDE w:val="0"/>
        <w:autoSpaceDN w:val="0"/>
        <w:adjustRightInd w:val="0"/>
        <w:spacing w:before="60" w:after="0" w:line="240" w:lineRule="auto"/>
        <w:rPr>
          <w:rFonts w:ascii="Times New Roman" w:hAnsi="Times New Roman" w:cs="Times New Roman"/>
          <w:sz w:val="24"/>
          <w:szCs w:val="24"/>
        </w:rPr>
      </w:pPr>
      <w:r>
        <w:rPr>
          <w:rFonts w:ascii="Times New Roman" w:hAnsi="Times New Roman" w:cs="Times New Roman"/>
          <w:sz w:val="24"/>
          <w:szCs w:val="24"/>
        </w:rPr>
        <w:t>A count of the 129 Array 5 sample data find that m</w:t>
      </w:r>
      <w:r w:rsidR="00723846" w:rsidRPr="0073007D">
        <w:rPr>
          <w:rFonts w:ascii="Times New Roman" w:hAnsi="Times New Roman" w:cs="Times New Roman"/>
          <w:sz w:val="24"/>
          <w:szCs w:val="24"/>
        </w:rPr>
        <w:t xml:space="preserve">ost results are less than 20 ppm (n = 106), but 4 results were over 100 ppm. </w:t>
      </w:r>
      <w:r w:rsidR="00723846" w:rsidRPr="004D09B0">
        <w:rPr>
          <w:rFonts w:ascii="Times New Roman" w:hAnsi="Times New Roman" w:cs="Times New Roman"/>
          <w:sz w:val="24"/>
          <w:szCs w:val="24"/>
        </w:rPr>
        <w:t>The 180 ppm result was part of a triplet that had 25 and 32 ppm as the other two results.</w:t>
      </w:r>
    </w:p>
    <w:p w14:paraId="19266CF6" w14:textId="6863337B" w:rsidR="00723846"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7BD73E1" wp14:editId="53FB3D15">
                <wp:simplePos x="0" y="0"/>
                <wp:positionH relativeFrom="column">
                  <wp:posOffset>-13970</wp:posOffset>
                </wp:positionH>
                <wp:positionV relativeFrom="paragraph">
                  <wp:posOffset>123190</wp:posOffset>
                </wp:positionV>
                <wp:extent cx="6214745" cy="1556385"/>
                <wp:effectExtent l="0" t="0" r="14605" b="24765"/>
                <wp:wrapNone/>
                <wp:docPr id="8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1556385"/>
                        </a:xfrm>
                        <a:prstGeom prst="rect">
                          <a:avLst/>
                        </a:prstGeom>
                        <a:solidFill>
                          <a:srgbClr val="FFFFFF"/>
                        </a:solidFill>
                        <a:ln w="9525">
                          <a:solidFill>
                            <a:srgbClr val="000000"/>
                          </a:solidFill>
                          <a:miter lim="800000"/>
                          <a:headEnd/>
                          <a:tailEnd/>
                        </a:ln>
                      </wps:spPr>
                      <wps:txbx>
                        <w:txbxContent>
                          <w:p w14:paraId="464F9448" w14:textId="77777777" w:rsidR="00CA4BDF" w:rsidRDefault="00CA4BDF" w:rsidP="00316B2F">
                            <w:pPr>
                              <w:autoSpaceDE w:val="0"/>
                              <w:autoSpaceDN w:val="0"/>
                              <w:adjustRightInd w:val="0"/>
                              <w:spacing w:after="0" w:line="240" w:lineRule="auto"/>
                              <w:jc w:val="center"/>
                              <w:rPr>
                                <w:rFonts w:ascii="Times New Roman" w:hAnsi="Times New Roman" w:cs="Times New Roman"/>
                                <w:b/>
                                <w:color w:val="0070C0"/>
                                <w:sz w:val="24"/>
                                <w:szCs w:val="24"/>
                              </w:rPr>
                            </w:pPr>
                            <w:r w:rsidRPr="004D09B0">
                              <w:rPr>
                                <w:rFonts w:ascii="Times New Roman" w:hAnsi="Times New Roman" w:cs="Times New Roman"/>
                                <w:b/>
                                <w:color w:val="0070C0"/>
                                <w:sz w:val="24"/>
                                <w:szCs w:val="24"/>
                              </w:rPr>
                              <w:t xml:space="preserve">The inescapable conclusion is that particle effects </w:t>
                            </w:r>
                            <w:r>
                              <w:rPr>
                                <w:rFonts w:ascii="Times New Roman" w:hAnsi="Times New Roman" w:cs="Times New Roman"/>
                                <w:b/>
                                <w:color w:val="0070C0"/>
                                <w:sz w:val="24"/>
                                <w:szCs w:val="24"/>
                              </w:rPr>
                              <w:t>occur even in “background” soils. This may be due to natural mineralogy or anthropogenic releases, some of which have been going on for millennia (in the “Old World”), and centuries or decades (in the “New World”). Tiny contaminant laden particles can travel great distances on air currents.</w:t>
                            </w:r>
                          </w:p>
                          <w:p w14:paraId="75F85842" w14:textId="77777777" w:rsidR="00CA4BDF" w:rsidRDefault="00CA4BDF" w:rsidP="00316B2F">
                            <w:pPr>
                              <w:autoSpaceDE w:val="0"/>
                              <w:autoSpaceDN w:val="0"/>
                              <w:adjustRightInd w:val="0"/>
                              <w:spacing w:after="0" w:line="240" w:lineRule="auto"/>
                              <w:jc w:val="center"/>
                              <w:rPr>
                                <w:rFonts w:ascii="Times New Roman" w:hAnsi="Times New Roman" w:cs="Times New Roman"/>
                                <w:b/>
                                <w:color w:val="0070C0"/>
                                <w:sz w:val="24"/>
                                <w:szCs w:val="24"/>
                              </w:rPr>
                            </w:pPr>
                          </w:p>
                          <w:p w14:paraId="535ECE77" w14:textId="77777777" w:rsidR="00CA4BDF" w:rsidRPr="004D09B0" w:rsidRDefault="00CA4BDF" w:rsidP="00316B2F">
                            <w:pPr>
                              <w:autoSpaceDE w:val="0"/>
                              <w:autoSpaceDN w:val="0"/>
                              <w:adjustRightInd w:val="0"/>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The chance inclusion of a high concentration particle </w:t>
                            </w:r>
                            <w:r w:rsidRPr="004D09B0">
                              <w:rPr>
                                <w:rFonts w:ascii="Times New Roman" w:hAnsi="Times New Roman" w:cs="Times New Roman"/>
                                <w:b/>
                                <w:color w:val="0070C0"/>
                                <w:sz w:val="24"/>
                                <w:szCs w:val="24"/>
                              </w:rPr>
                              <w:t>can gre</w:t>
                            </w:r>
                            <w:r>
                              <w:rPr>
                                <w:rFonts w:ascii="Times New Roman" w:hAnsi="Times New Roman" w:cs="Times New Roman"/>
                                <w:b/>
                                <w:color w:val="0070C0"/>
                                <w:sz w:val="24"/>
                                <w:szCs w:val="24"/>
                              </w:rPr>
                              <w:t xml:space="preserve">atly raise an individual sample result if its sample </w:t>
                            </w:r>
                            <w:r w:rsidRPr="004D09B0">
                              <w:rPr>
                                <w:rFonts w:ascii="Times New Roman" w:hAnsi="Times New Roman" w:cs="Times New Roman"/>
                                <w:b/>
                                <w:color w:val="0070C0"/>
                                <w:sz w:val="24"/>
                                <w:szCs w:val="24"/>
                              </w:rPr>
                              <w:t>support</w:t>
                            </w:r>
                            <w:r>
                              <w:rPr>
                                <w:rFonts w:ascii="Times New Roman" w:hAnsi="Times New Roman" w:cs="Times New Roman"/>
                                <w:b/>
                                <w:color w:val="0070C0"/>
                                <w:sz w:val="24"/>
                                <w:szCs w:val="24"/>
                              </w:rPr>
                              <w:t xml:space="preserve"> is very small. But an occasional “hot” particle</w:t>
                            </w:r>
                            <w:r w:rsidRPr="004D09B0">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is</w:t>
                            </w:r>
                            <w:r w:rsidRPr="004D09B0">
                              <w:rPr>
                                <w:rFonts w:ascii="Times New Roman" w:hAnsi="Times New Roman" w:cs="Times New Roman"/>
                                <w:b/>
                                <w:color w:val="0070C0"/>
                                <w:sz w:val="24"/>
                                <w:szCs w:val="24"/>
                              </w:rPr>
                              <w:t xml:space="preserve"> not </w:t>
                            </w:r>
                            <w:r>
                              <w:rPr>
                                <w:rFonts w:ascii="Times New Roman" w:hAnsi="Times New Roman" w:cs="Times New Roman"/>
                                <w:b/>
                                <w:color w:val="0070C0"/>
                                <w:sz w:val="24"/>
                                <w:szCs w:val="24"/>
                              </w:rPr>
                              <w:t>terribly important in the context of a DU</w:t>
                            </w:r>
                            <w:r w:rsidRPr="004D09B0">
                              <w:rPr>
                                <w:rFonts w:ascii="Times New Roman" w:hAnsi="Times New Roman" w:cs="Times New Roman"/>
                                <w:b/>
                                <w:color w:val="0070C0"/>
                                <w:sz w:val="24"/>
                                <w:szCs w:val="24"/>
                              </w:rPr>
                              <w:t xml:space="preserve"> composed of zillions of mostly “cold” particles.</w:t>
                            </w:r>
                          </w:p>
                          <w:p w14:paraId="77239A0C" w14:textId="77777777" w:rsidR="00CA4BDF" w:rsidRDefault="00CA4BDF" w:rsidP="00316B2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D73E1" id="Text Box 33" o:spid="_x0000_s1035" type="#_x0000_t202" style="position:absolute;margin-left:-1.1pt;margin-top:9.7pt;width:489.35pt;height:12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0zMAIAAFo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">
                <v:textbox>
                  <w:txbxContent>
                    <w:p w14:paraId="464F9448" w14:textId="77777777" w:rsidR="00CA4BDF" w:rsidRDefault="00CA4BDF" w:rsidP="00316B2F">
                      <w:pPr>
                        <w:autoSpaceDE w:val="0"/>
                        <w:autoSpaceDN w:val="0"/>
                        <w:adjustRightInd w:val="0"/>
                        <w:spacing w:after="0" w:line="240" w:lineRule="auto"/>
                        <w:jc w:val="center"/>
                        <w:rPr>
                          <w:rFonts w:ascii="Times New Roman" w:hAnsi="Times New Roman" w:cs="Times New Roman"/>
                          <w:b/>
                          <w:color w:val="0070C0"/>
                          <w:sz w:val="24"/>
                          <w:szCs w:val="24"/>
                        </w:rPr>
                      </w:pPr>
                      <w:r w:rsidRPr="004D09B0">
                        <w:rPr>
                          <w:rFonts w:ascii="Times New Roman" w:hAnsi="Times New Roman" w:cs="Times New Roman"/>
                          <w:b/>
                          <w:color w:val="0070C0"/>
                          <w:sz w:val="24"/>
                          <w:szCs w:val="24"/>
                        </w:rPr>
                        <w:t xml:space="preserve">The inescapable conclusion is that particle effects </w:t>
                      </w:r>
                      <w:r>
                        <w:rPr>
                          <w:rFonts w:ascii="Times New Roman" w:hAnsi="Times New Roman" w:cs="Times New Roman"/>
                          <w:b/>
                          <w:color w:val="0070C0"/>
                          <w:sz w:val="24"/>
                          <w:szCs w:val="24"/>
                        </w:rPr>
                        <w:t>occur even in “background” soils. This may be due to natural mineralogy or anthropogenic releases, some of which have been going on for millennia (in the “Old World”), and centuries or decades (in the “New World”). Tiny contaminant laden particles can travel great distances on air currents.</w:t>
                      </w:r>
                    </w:p>
                    <w:p w14:paraId="75F85842" w14:textId="77777777" w:rsidR="00CA4BDF" w:rsidRDefault="00CA4BDF" w:rsidP="00316B2F">
                      <w:pPr>
                        <w:autoSpaceDE w:val="0"/>
                        <w:autoSpaceDN w:val="0"/>
                        <w:adjustRightInd w:val="0"/>
                        <w:spacing w:after="0" w:line="240" w:lineRule="auto"/>
                        <w:jc w:val="center"/>
                        <w:rPr>
                          <w:rFonts w:ascii="Times New Roman" w:hAnsi="Times New Roman" w:cs="Times New Roman"/>
                          <w:b/>
                          <w:color w:val="0070C0"/>
                          <w:sz w:val="24"/>
                          <w:szCs w:val="24"/>
                        </w:rPr>
                      </w:pPr>
                    </w:p>
                    <w:p w14:paraId="535ECE77" w14:textId="77777777" w:rsidR="00CA4BDF" w:rsidRPr="004D09B0" w:rsidRDefault="00CA4BDF" w:rsidP="00316B2F">
                      <w:pPr>
                        <w:autoSpaceDE w:val="0"/>
                        <w:autoSpaceDN w:val="0"/>
                        <w:adjustRightInd w:val="0"/>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The chance inclusion of a high concentration particle </w:t>
                      </w:r>
                      <w:r w:rsidRPr="004D09B0">
                        <w:rPr>
                          <w:rFonts w:ascii="Times New Roman" w:hAnsi="Times New Roman" w:cs="Times New Roman"/>
                          <w:b/>
                          <w:color w:val="0070C0"/>
                          <w:sz w:val="24"/>
                          <w:szCs w:val="24"/>
                        </w:rPr>
                        <w:t>can gre</w:t>
                      </w:r>
                      <w:r>
                        <w:rPr>
                          <w:rFonts w:ascii="Times New Roman" w:hAnsi="Times New Roman" w:cs="Times New Roman"/>
                          <w:b/>
                          <w:color w:val="0070C0"/>
                          <w:sz w:val="24"/>
                          <w:szCs w:val="24"/>
                        </w:rPr>
                        <w:t xml:space="preserve">atly raise an individual sample result if its sample </w:t>
                      </w:r>
                      <w:r w:rsidRPr="004D09B0">
                        <w:rPr>
                          <w:rFonts w:ascii="Times New Roman" w:hAnsi="Times New Roman" w:cs="Times New Roman"/>
                          <w:b/>
                          <w:color w:val="0070C0"/>
                          <w:sz w:val="24"/>
                          <w:szCs w:val="24"/>
                        </w:rPr>
                        <w:t>support</w:t>
                      </w:r>
                      <w:r>
                        <w:rPr>
                          <w:rFonts w:ascii="Times New Roman" w:hAnsi="Times New Roman" w:cs="Times New Roman"/>
                          <w:b/>
                          <w:color w:val="0070C0"/>
                          <w:sz w:val="24"/>
                          <w:szCs w:val="24"/>
                        </w:rPr>
                        <w:t xml:space="preserve"> is very small. But an occasional “hot” particle</w:t>
                      </w:r>
                      <w:r w:rsidRPr="004D09B0">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is</w:t>
                      </w:r>
                      <w:r w:rsidRPr="004D09B0">
                        <w:rPr>
                          <w:rFonts w:ascii="Times New Roman" w:hAnsi="Times New Roman" w:cs="Times New Roman"/>
                          <w:b/>
                          <w:color w:val="0070C0"/>
                          <w:sz w:val="24"/>
                          <w:szCs w:val="24"/>
                        </w:rPr>
                        <w:t xml:space="preserve"> not </w:t>
                      </w:r>
                      <w:r>
                        <w:rPr>
                          <w:rFonts w:ascii="Times New Roman" w:hAnsi="Times New Roman" w:cs="Times New Roman"/>
                          <w:b/>
                          <w:color w:val="0070C0"/>
                          <w:sz w:val="24"/>
                          <w:szCs w:val="24"/>
                        </w:rPr>
                        <w:t>terribly important in the context of a DU</w:t>
                      </w:r>
                      <w:r w:rsidRPr="004D09B0">
                        <w:rPr>
                          <w:rFonts w:ascii="Times New Roman" w:hAnsi="Times New Roman" w:cs="Times New Roman"/>
                          <w:b/>
                          <w:color w:val="0070C0"/>
                          <w:sz w:val="24"/>
                          <w:szCs w:val="24"/>
                        </w:rPr>
                        <w:t xml:space="preserve"> composed of zillions of mostly “cold” particles.</w:t>
                      </w:r>
                    </w:p>
                    <w:p w14:paraId="77239A0C" w14:textId="77777777" w:rsidR="00CA4BDF" w:rsidRDefault="00CA4BDF" w:rsidP="00316B2F">
                      <w:pPr>
                        <w:jc w:val="center"/>
                      </w:pPr>
                    </w:p>
                  </w:txbxContent>
                </v:textbox>
              </v:shape>
            </w:pict>
          </mc:Fallback>
        </mc:AlternateContent>
      </w:r>
    </w:p>
    <w:p w14:paraId="722ED229"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094162F6"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2C7E38C8"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01551A17"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38D69822" w14:textId="77777777" w:rsidR="0073007D" w:rsidRDefault="0073007D" w:rsidP="00723846">
      <w:pPr>
        <w:autoSpaceDE w:val="0"/>
        <w:autoSpaceDN w:val="0"/>
        <w:adjustRightInd w:val="0"/>
        <w:spacing w:after="0" w:line="240" w:lineRule="auto"/>
        <w:rPr>
          <w:rFonts w:ascii="Times New Roman" w:hAnsi="Times New Roman" w:cs="Times New Roman"/>
          <w:sz w:val="24"/>
          <w:szCs w:val="24"/>
        </w:rPr>
      </w:pPr>
    </w:p>
    <w:p w14:paraId="1B97178A" w14:textId="77777777" w:rsidR="0073007D" w:rsidRDefault="0073007D" w:rsidP="00723846">
      <w:pPr>
        <w:autoSpaceDE w:val="0"/>
        <w:autoSpaceDN w:val="0"/>
        <w:adjustRightInd w:val="0"/>
        <w:spacing w:after="0" w:line="240" w:lineRule="auto"/>
        <w:rPr>
          <w:rFonts w:ascii="Times New Roman" w:hAnsi="Times New Roman" w:cs="Times New Roman"/>
          <w:sz w:val="24"/>
          <w:szCs w:val="24"/>
        </w:rPr>
      </w:pPr>
    </w:p>
    <w:p w14:paraId="0E6EB724" w14:textId="77777777" w:rsidR="0073007D" w:rsidRDefault="0073007D" w:rsidP="00723846">
      <w:pPr>
        <w:autoSpaceDE w:val="0"/>
        <w:autoSpaceDN w:val="0"/>
        <w:adjustRightInd w:val="0"/>
        <w:spacing w:after="0" w:line="240" w:lineRule="auto"/>
        <w:rPr>
          <w:rFonts w:ascii="Times New Roman" w:hAnsi="Times New Roman" w:cs="Times New Roman"/>
          <w:sz w:val="24"/>
          <w:szCs w:val="24"/>
        </w:rPr>
      </w:pPr>
    </w:p>
    <w:p w14:paraId="4874A7C9" w14:textId="77777777" w:rsidR="0073007D" w:rsidRDefault="0073007D" w:rsidP="00723846">
      <w:pPr>
        <w:autoSpaceDE w:val="0"/>
        <w:autoSpaceDN w:val="0"/>
        <w:adjustRightInd w:val="0"/>
        <w:spacing w:after="0" w:line="240" w:lineRule="auto"/>
        <w:rPr>
          <w:rFonts w:ascii="Times New Roman" w:hAnsi="Times New Roman" w:cs="Times New Roman"/>
          <w:sz w:val="24"/>
          <w:szCs w:val="24"/>
        </w:rPr>
      </w:pPr>
    </w:p>
    <w:p w14:paraId="3E559D57" w14:textId="77777777" w:rsidR="00316B2F" w:rsidRDefault="00316B2F" w:rsidP="00723846">
      <w:pPr>
        <w:autoSpaceDE w:val="0"/>
        <w:autoSpaceDN w:val="0"/>
        <w:adjustRightInd w:val="0"/>
        <w:spacing w:after="0" w:line="240" w:lineRule="auto"/>
        <w:rPr>
          <w:rFonts w:ascii="Times New Roman" w:hAnsi="Times New Roman" w:cs="Times New Roman"/>
          <w:sz w:val="24"/>
          <w:szCs w:val="24"/>
        </w:rPr>
      </w:pPr>
    </w:p>
    <w:p w14:paraId="7581EBD8" w14:textId="77777777" w:rsidR="00316B2F" w:rsidRDefault="00316B2F" w:rsidP="00723846">
      <w:pPr>
        <w:autoSpaceDE w:val="0"/>
        <w:autoSpaceDN w:val="0"/>
        <w:adjustRightInd w:val="0"/>
        <w:spacing w:after="0" w:line="240" w:lineRule="auto"/>
        <w:rPr>
          <w:rFonts w:ascii="Times New Roman" w:hAnsi="Times New Roman" w:cs="Times New Roman"/>
          <w:sz w:val="24"/>
          <w:szCs w:val="24"/>
        </w:rPr>
      </w:pPr>
    </w:p>
    <w:p w14:paraId="1441A420" w14:textId="1BFDB2DF" w:rsidR="00600F49" w:rsidRDefault="00600F49"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4.5.9</w:t>
      </w:r>
      <w:r w:rsidR="00F20B6D">
        <w:rPr>
          <w:rFonts w:ascii="Times New Roman" w:hAnsi="Times New Roman" w:cs="Times New Roman"/>
          <w:b/>
          <w:sz w:val="24"/>
          <w:szCs w:val="24"/>
        </w:rPr>
        <w:t xml:space="preserve">   Every Analytical Soil Sample is a Composite!</w:t>
      </w:r>
      <w:r>
        <w:rPr>
          <w:rFonts w:ascii="Times New Roman" w:hAnsi="Times New Roman" w:cs="Times New Roman"/>
          <w:b/>
          <w:sz w:val="24"/>
          <w:szCs w:val="24"/>
        </w:rPr>
        <w:t xml:space="preserve">  </w:t>
      </w:r>
      <w:r w:rsidRPr="00600F49">
        <w:rPr>
          <w:rFonts w:ascii="Times New Roman" w:hAnsi="Times New Roman" w:cs="Times New Roman"/>
          <w:color w:val="000000" w:themeColor="text1"/>
          <w:sz w:val="24"/>
          <w:szCs w:val="24"/>
        </w:rPr>
        <w:t xml:space="preserve">It has probably </w:t>
      </w:r>
      <w:r w:rsidR="005E3195">
        <w:rPr>
          <w:rFonts w:ascii="Times New Roman" w:hAnsi="Times New Roman" w:cs="Times New Roman"/>
          <w:color w:val="000000" w:themeColor="text1"/>
          <w:sz w:val="24"/>
          <w:szCs w:val="24"/>
        </w:rPr>
        <w:t xml:space="preserve">already </w:t>
      </w:r>
      <w:r w:rsidRPr="00600F49">
        <w:rPr>
          <w:rFonts w:ascii="Times New Roman" w:hAnsi="Times New Roman" w:cs="Times New Roman"/>
          <w:color w:val="000000" w:themeColor="text1"/>
          <w:sz w:val="24"/>
          <w:szCs w:val="24"/>
        </w:rPr>
        <w:t xml:space="preserve">occurred to you that </w:t>
      </w:r>
      <w:r>
        <w:rPr>
          <w:rFonts w:ascii="Times New Roman" w:hAnsi="Times New Roman" w:cs="Times New Roman"/>
          <w:color w:val="000000" w:themeColor="text1"/>
          <w:sz w:val="24"/>
          <w:szCs w:val="24"/>
        </w:rPr>
        <w:t xml:space="preserve">since soil samples are composed of particles, </w:t>
      </w:r>
      <w:r w:rsidRPr="00F20B6D">
        <w:rPr>
          <w:rFonts w:ascii="Times New Roman" w:hAnsi="Times New Roman" w:cs="Times New Roman"/>
          <w:sz w:val="24"/>
          <w:szCs w:val="24"/>
        </w:rPr>
        <w:t>every analytical sample is a composite of many mineral and organic carbon particles</w:t>
      </w:r>
      <w:r>
        <w:rPr>
          <w:rFonts w:ascii="Times New Roman" w:hAnsi="Times New Roman" w:cs="Times New Roman"/>
          <w:color w:val="000000" w:themeColor="text1"/>
          <w:sz w:val="24"/>
          <w:szCs w:val="24"/>
        </w:rPr>
        <w:t xml:space="preserve"> </w:t>
      </w:r>
      <w:r w:rsidR="005E3195">
        <w:rPr>
          <w:rFonts w:ascii="Times New Roman" w:hAnsi="Times New Roman" w:cs="Times New Roman"/>
          <w:color w:val="000000" w:themeColor="text1"/>
          <w:sz w:val="24"/>
          <w:szCs w:val="24"/>
        </w:rPr>
        <w:t xml:space="preserve">with each </w:t>
      </w:r>
      <w:r>
        <w:rPr>
          <w:rFonts w:ascii="Times New Roman" w:hAnsi="Times New Roman" w:cs="Times New Roman"/>
          <w:color w:val="000000" w:themeColor="text1"/>
          <w:sz w:val="24"/>
          <w:szCs w:val="24"/>
        </w:rPr>
        <w:t>carrying different contaminant loads</w:t>
      </w:r>
      <w:r w:rsidRPr="00F20B6D">
        <w:rPr>
          <w:rFonts w:ascii="Times New Roman" w:hAnsi="Times New Roman" w:cs="Times New Roman"/>
          <w:sz w:val="24"/>
          <w:szCs w:val="24"/>
        </w:rPr>
        <w:t>.</w:t>
      </w:r>
      <w:r>
        <w:rPr>
          <w:rFonts w:ascii="Times New Roman" w:hAnsi="Times New Roman" w:cs="Times New Roman"/>
          <w:sz w:val="24"/>
          <w:szCs w:val="24"/>
        </w:rPr>
        <w:t xml:space="preserve"> </w:t>
      </w:r>
      <w:r w:rsidR="00F20B6D" w:rsidRPr="00600F49">
        <w:rPr>
          <w:rFonts w:ascii="Times New Roman" w:hAnsi="Times New Roman" w:cs="Times New Roman"/>
          <w:color w:val="000000" w:themeColor="text1"/>
          <w:sz w:val="24"/>
          <w:szCs w:val="24"/>
        </w:rPr>
        <w:t>No</w:t>
      </w:r>
      <w:r w:rsidR="00F20B6D" w:rsidRPr="00F20B6D">
        <w:rPr>
          <w:rFonts w:ascii="Times New Roman" w:hAnsi="Times New Roman" w:cs="Times New Roman"/>
          <w:sz w:val="24"/>
          <w:szCs w:val="24"/>
        </w:rPr>
        <w:t xml:space="preserve"> matter whether the </w:t>
      </w:r>
      <w:r>
        <w:rPr>
          <w:rFonts w:ascii="Times New Roman" w:hAnsi="Times New Roman" w:cs="Times New Roman"/>
          <w:sz w:val="24"/>
          <w:szCs w:val="24"/>
        </w:rPr>
        <w:t xml:space="preserve">analytical </w:t>
      </w:r>
      <w:r w:rsidR="00AC0005">
        <w:rPr>
          <w:rFonts w:ascii="Times New Roman" w:hAnsi="Times New Roman" w:cs="Times New Roman"/>
          <w:sz w:val="24"/>
          <w:szCs w:val="24"/>
        </w:rPr>
        <w:t>support is 0.5 g</w:t>
      </w:r>
      <w:r w:rsidR="00785114">
        <w:rPr>
          <w:rFonts w:ascii="Times New Roman" w:hAnsi="Times New Roman" w:cs="Times New Roman"/>
          <w:sz w:val="24"/>
          <w:szCs w:val="24"/>
        </w:rPr>
        <w:t xml:space="preserve"> or 30</w:t>
      </w:r>
      <w:r w:rsidR="00AC0005">
        <w:rPr>
          <w:rFonts w:ascii="Times New Roman" w:hAnsi="Times New Roman" w:cs="Times New Roman"/>
          <w:sz w:val="24"/>
          <w:szCs w:val="24"/>
        </w:rPr>
        <w:t xml:space="preserve"> </w:t>
      </w:r>
      <w:r w:rsidR="00756467">
        <w:rPr>
          <w:rFonts w:ascii="Times New Roman" w:hAnsi="Times New Roman" w:cs="Times New Roman"/>
          <w:sz w:val="24"/>
          <w:szCs w:val="24"/>
        </w:rPr>
        <w:t>g</w:t>
      </w:r>
      <w:r w:rsidR="00F20B6D" w:rsidRPr="00F20B6D">
        <w:rPr>
          <w:rFonts w:ascii="Times New Roman" w:hAnsi="Times New Roman" w:cs="Times New Roman"/>
          <w:sz w:val="24"/>
          <w:szCs w:val="24"/>
        </w:rPr>
        <w:t xml:space="preserve">, </w:t>
      </w:r>
      <w:r>
        <w:rPr>
          <w:rFonts w:ascii="Times New Roman" w:hAnsi="Times New Roman" w:cs="Times New Roman"/>
          <w:sz w:val="24"/>
          <w:szCs w:val="24"/>
        </w:rPr>
        <w:t xml:space="preserve">or whether the sample is digested, extracted, or read directly (like with </w:t>
      </w:r>
      <w:hyperlink w:anchor="Appendix_I" w:tooltip="X-ray fluorescence, see Appendix I" w:history="1">
        <w:r w:rsidRPr="00D72A44">
          <w:rPr>
            <w:rStyle w:val="Hyperlink"/>
            <w:rFonts w:ascii="Times New Roman" w:hAnsi="Times New Roman" w:cs="Times New Roman"/>
            <w:sz w:val="24"/>
            <w:szCs w:val="24"/>
          </w:rPr>
          <w:t>XRF</w:t>
        </w:r>
      </w:hyperlink>
      <w:r>
        <w:rPr>
          <w:rFonts w:ascii="Times New Roman" w:hAnsi="Times New Roman" w:cs="Times New Roman"/>
          <w:sz w:val="24"/>
          <w:szCs w:val="24"/>
        </w:rPr>
        <w:t xml:space="preserve">), </w:t>
      </w:r>
      <w:r w:rsidRPr="00D72A44">
        <w:rPr>
          <w:rFonts w:ascii="Times New Roman" w:hAnsi="Times New Roman" w:cs="Times New Roman"/>
          <w:b/>
          <w:smallCaps/>
          <w:sz w:val="24"/>
          <w:szCs w:val="24"/>
        </w:rPr>
        <w:t>every</w:t>
      </w:r>
      <w:r w:rsidR="00785114">
        <w:rPr>
          <w:rFonts w:ascii="Times New Roman" w:hAnsi="Times New Roman" w:cs="Times New Roman"/>
          <w:b/>
          <w:smallCaps/>
          <w:sz w:val="24"/>
          <w:szCs w:val="24"/>
        </w:rPr>
        <w:t xml:space="preserve"> </w:t>
      </w:r>
      <w:r w:rsidR="00D72A44">
        <w:rPr>
          <w:rFonts w:ascii="Times New Roman" w:hAnsi="Times New Roman" w:cs="Times New Roman"/>
          <w:sz w:val="24"/>
          <w:szCs w:val="24"/>
        </w:rPr>
        <w:t xml:space="preserve">single </w:t>
      </w:r>
      <w:r>
        <w:rPr>
          <w:rFonts w:ascii="Times New Roman" w:hAnsi="Times New Roman" w:cs="Times New Roman"/>
          <w:sz w:val="24"/>
          <w:szCs w:val="24"/>
        </w:rPr>
        <w:t>sample result is an average of the individual concentrations of the particles</w:t>
      </w:r>
      <w:r w:rsidR="00D72A44">
        <w:rPr>
          <w:rFonts w:ascii="Times New Roman" w:hAnsi="Times New Roman" w:cs="Times New Roman"/>
          <w:sz w:val="24"/>
          <w:szCs w:val="24"/>
        </w:rPr>
        <w:t xml:space="preserve"> within the analytical sample</w:t>
      </w:r>
      <w:r>
        <w:rPr>
          <w:rFonts w:ascii="Times New Roman" w:hAnsi="Times New Roman" w:cs="Times New Roman"/>
          <w:sz w:val="24"/>
          <w:szCs w:val="24"/>
        </w:rPr>
        <w:t xml:space="preserve">.  </w:t>
      </w:r>
    </w:p>
    <w:p w14:paraId="5F699268" w14:textId="239D47C4" w:rsidR="00D022E3" w:rsidRDefault="00D022E3" w:rsidP="00723846">
      <w:pPr>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761664" behindDoc="0" locked="0" layoutInCell="1" allowOverlap="1" wp14:anchorId="10E5DF85" wp14:editId="465B1C87">
            <wp:simplePos x="0" y="0"/>
            <wp:positionH relativeFrom="margin">
              <wp:posOffset>1619250</wp:posOffset>
            </wp:positionH>
            <wp:positionV relativeFrom="paragraph">
              <wp:posOffset>52705</wp:posOffset>
            </wp:positionV>
            <wp:extent cx="2647950" cy="124396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47950" cy="1243965"/>
                    </a:xfrm>
                    <a:prstGeom prst="rect">
                      <a:avLst/>
                    </a:prstGeom>
                  </pic:spPr>
                </pic:pic>
              </a:graphicData>
            </a:graphic>
            <wp14:sizeRelH relativeFrom="margin">
              <wp14:pctWidth>0</wp14:pctWidth>
            </wp14:sizeRelH>
            <wp14:sizeRelV relativeFrom="margin">
              <wp14:pctHeight>0</wp14:pctHeight>
            </wp14:sizeRelV>
          </wp:anchor>
        </w:drawing>
      </w:r>
    </w:p>
    <w:p w14:paraId="35420D68" w14:textId="76D96A46" w:rsidR="00600F49" w:rsidRDefault="00600F49" w:rsidP="00723846">
      <w:pPr>
        <w:autoSpaceDE w:val="0"/>
        <w:autoSpaceDN w:val="0"/>
        <w:adjustRightInd w:val="0"/>
        <w:spacing w:after="0" w:line="240" w:lineRule="auto"/>
        <w:rPr>
          <w:rFonts w:ascii="Times New Roman" w:hAnsi="Times New Roman" w:cs="Times New Roman"/>
          <w:sz w:val="24"/>
          <w:szCs w:val="24"/>
        </w:rPr>
      </w:pPr>
    </w:p>
    <w:p w14:paraId="404A26F4"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77C5225F"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60C49E81"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7201AEC6"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459AE20F"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61DF244D"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4880896B"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420927F2" w14:textId="49502B63" w:rsidR="00F20B6D" w:rsidRDefault="005E3195"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the case of subsampling from a jar, f</w:t>
      </w:r>
      <w:r w:rsidR="00D72A44">
        <w:rPr>
          <w:rFonts w:ascii="Times New Roman" w:hAnsi="Times New Roman" w:cs="Times New Roman"/>
          <w:sz w:val="24"/>
          <w:szCs w:val="24"/>
        </w:rPr>
        <w:t xml:space="preserve">ormation of the analytical sample brings together a chance arrangement of particles with a certain average concentration. Disturb the sample, and a different chance arrangement with a different concentration, is formed. </w:t>
      </w:r>
    </w:p>
    <w:p w14:paraId="42956251" w14:textId="77777777" w:rsidR="00D022E3" w:rsidRDefault="00D022E3" w:rsidP="00723846">
      <w:pPr>
        <w:autoSpaceDE w:val="0"/>
        <w:autoSpaceDN w:val="0"/>
        <w:adjustRightInd w:val="0"/>
        <w:spacing w:after="0" w:line="240" w:lineRule="auto"/>
        <w:rPr>
          <w:rFonts w:ascii="Times New Roman" w:hAnsi="Times New Roman" w:cs="Times New Roman"/>
          <w:sz w:val="24"/>
          <w:szCs w:val="24"/>
        </w:rPr>
      </w:pPr>
    </w:p>
    <w:p w14:paraId="744E4E98" w14:textId="77777777" w:rsidR="00785114" w:rsidRDefault="00A82793"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14:anchorId="2A1342B3" wp14:editId="61D1A435">
            <wp:simplePos x="0" y="0"/>
            <wp:positionH relativeFrom="column">
              <wp:posOffset>1228725</wp:posOffset>
            </wp:positionH>
            <wp:positionV relativeFrom="paragraph">
              <wp:posOffset>39370</wp:posOffset>
            </wp:positionV>
            <wp:extent cx="3829050" cy="1076325"/>
            <wp:effectExtent l="0" t="0" r="0" b="9525"/>
            <wp:wrapSquare wrapText="bothSides"/>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3829050" cy="1076325"/>
                    </a:xfrm>
                    <a:prstGeom prst="rect">
                      <a:avLst/>
                    </a:prstGeom>
                    <a:noFill/>
                    <a:ln w="9525">
                      <a:noFill/>
                      <a:miter lim="800000"/>
                      <a:headEnd/>
                      <a:tailEnd/>
                    </a:ln>
                  </pic:spPr>
                </pic:pic>
              </a:graphicData>
            </a:graphic>
          </wp:anchor>
        </w:drawing>
      </w:r>
    </w:p>
    <w:p w14:paraId="7B2A1BB2" w14:textId="77777777" w:rsidR="00785114" w:rsidRPr="00F20B6D" w:rsidRDefault="00785114" w:rsidP="00723846">
      <w:pPr>
        <w:autoSpaceDE w:val="0"/>
        <w:autoSpaceDN w:val="0"/>
        <w:adjustRightInd w:val="0"/>
        <w:spacing w:after="0" w:line="240" w:lineRule="auto"/>
        <w:rPr>
          <w:rFonts w:ascii="Times New Roman" w:hAnsi="Times New Roman" w:cs="Times New Roman"/>
          <w:sz w:val="24"/>
          <w:szCs w:val="24"/>
        </w:rPr>
      </w:pPr>
    </w:p>
    <w:p w14:paraId="19756CE2"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48DEDF43"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2927D9EB"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78DFD845"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3E78CF58" w14:textId="77777777" w:rsidR="00F20B6D" w:rsidRDefault="00F20B6D" w:rsidP="00723846">
      <w:pPr>
        <w:autoSpaceDE w:val="0"/>
        <w:autoSpaceDN w:val="0"/>
        <w:adjustRightInd w:val="0"/>
        <w:spacing w:after="0" w:line="240" w:lineRule="auto"/>
        <w:rPr>
          <w:rFonts w:ascii="Times New Roman" w:hAnsi="Times New Roman" w:cs="Times New Roman"/>
          <w:b/>
          <w:sz w:val="24"/>
          <w:szCs w:val="24"/>
        </w:rPr>
      </w:pPr>
    </w:p>
    <w:p w14:paraId="3BB73B9C" w14:textId="77777777" w:rsidR="00723846" w:rsidRPr="000A001F" w:rsidRDefault="00A82793" w:rsidP="007238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19680" behindDoc="0" locked="0" layoutInCell="1" allowOverlap="1" wp14:anchorId="59859501" wp14:editId="74B21B48">
            <wp:simplePos x="0" y="0"/>
            <wp:positionH relativeFrom="column">
              <wp:posOffset>4143375</wp:posOffset>
            </wp:positionH>
            <wp:positionV relativeFrom="paragraph">
              <wp:posOffset>431800</wp:posOffset>
            </wp:positionV>
            <wp:extent cx="1733550" cy="1685925"/>
            <wp:effectExtent l="19050" t="0" r="0" b="0"/>
            <wp:wrapSquare wrapText="bothSides"/>
            <wp:docPr id="71" name="Picture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1" cstate="print"/>
                    <a:srcRect/>
                    <a:stretch>
                      <a:fillRect/>
                    </a:stretch>
                  </pic:blipFill>
                  <pic:spPr bwMode="auto">
                    <a:xfrm>
                      <a:off x="0" y="0"/>
                      <a:ext cx="1733550" cy="1685925"/>
                    </a:xfrm>
                    <a:prstGeom prst="rect">
                      <a:avLst/>
                    </a:prstGeom>
                    <a:noFill/>
                    <a:ln w="9525">
                      <a:noFill/>
                      <a:miter lim="800000"/>
                      <a:headEnd/>
                      <a:tailEnd/>
                    </a:ln>
                  </pic:spPr>
                </pic:pic>
              </a:graphicData>
            </a:graphic>
          </wp:anchor>
        </w:drawing>
      </w:r>
      <w:r w:rsidR="009D6824">
        <w:rPr>
          <w:rFonts w:ascii="Times New Roman" w:hAnsi="Times New Roman" w:cs="Times New Roman"/>
          <w:b/>
          <w:sz w:val="24"/>
          <w:szCs w:val="24"/>
        </w:rPr>
        <w:t>4.5.10</w:t>
      </w:r>
      <w:r w:rsidR="00723846">
        <w:rPr>
          <w:rFonts w:ascii="Times New Roman" w:hAnsi="Times New Roman" w:cs="Times New Roman"/>
          <w:sz w:val="24"/>
          <w:szCs w:val="24"/>
        </w:rPr>
        <w:t xml:space="preserve">   </w:t>
      </w:r>
      <w:r w:rsidR="009D6824">
        <w:rPr>
          <w:rFonts w:ascii="Times New Roman" w:hAnsi="Times New Roman" w:cs="Times New Roman"/>
          <w:sz w:val="24"/>
          <w:szCs w:val="24"/>
        </w:rPr>
        <w:t>S</w:t>
      </w:r>
      <w:r w:rsidR="00723846" w:rsidRPr="000A001F">
        <w:rPr>
          <w:rFonts w:ascii="Times New Roman" w:hAnsi="Times New Roman" w:cs="Times New Roman"/>
          <w:b/>
          <w:sz w:val="24"/>
          <w:szCs w:val="24"/>
        </w:rPr>
        <w:t>hort-scale heterogeneity at more macr</w:t>
      </w:r>
      <w:r w:rsidR="009D6824">
        <w:rPr>
          <w:rFonts w:ascii="Times New Roman" w:hAnsi="Times New Roman" w:cs="Times New Roman"/>
          <w:b/>
          <w:sz w:val="24"/>
          <w:szCs w:val="24"/>
        </w:rPr>
        <w:t xml:space="preserve">o levels. </w:t>
      </w:r>
      <w:r w:rsidR="009D6824" w:rsidRPr="009D6824">
        <w:rPr>
          <w:rFonts w:ascii="Times New Roman" w:hAnsi="Times New Roman" w:cs="Times New Roman"/>
          <w:sz w:val="24"/>
          <w:szCs w:val="24"/>
        </w:rPr>
        <w:t>The Becker study</w:t>
      </w:r>
      <w:r w:rsidR="009D6824">
        <w:rPr>
          <w:rFonts w:ascii="Times New Roman" w:hAnsi="Times New Roman" w:cs="Times New Roman"/>
          <w:sz w:val="24"/>
          <w:szCs w:val="24"/>
        </w:rPr>
        <w:t xml:space="preserve"> focused on extremely small (centimeters) short-scale between-sample heterogeneity. What about more normal scales of several inches to feet?</w:t>
      </w:r>
    </w:p>
    <w:p w14:paraId="7F76A4F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05A28028" w14:textId="77777777" w:rsidR="009D6824" w:rsidRDefault="00A82793"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figure at the right</w:t>
      </w:r>
      <w:r w:rsidR="00723846">
        <w:rPr>
          <w:rFonts w:ascii="Times New Roman" w:hAnsi="Times New Roman" w:cs="Times New Roman"/>
          <w:sz w:val="24"/>
          <w:szCs w:val="24"/>
        </w:rPr>
        <w:t xml:space="preserve"> shows the results of collocated </w:t>
      </w:r>
      <w:r w:rsidR="009D6824">
        <w:rPr>
          <w:rFonts w:ascii="Times New Roman" w:hAnsi="Times New Roman" w:cs="Times New Roman"/>
          <w:sz w:val="24"/>
          <w:szCs w:val="24"/>
        </w:rPr>
        <w:t xml:space="preserve">surface soil </w:t>
      </w:r>
      <w:r w:rsidR="00723846">
        <w:rPr>
          <w:rFonts w:ascii="Times New Roman" w:hAnsi="Times New Roman" w:cs="Times New Roman"/>
          <w:sz w:val="24"/>
          <w:szCs w:val="24"/>
        </w:rPr>
        <w:t xml:space="preserve">samples for uranium. </w:t>
      </w:r>
    </w:p>
    <w:p w14:paraId="461B2079" w14:textId="77777777" w:rsidR="009D6824" w:rsidRDefault="009D6824" w:rsidP="00854004">
      <w:pPr>
        <w:pStyle w:val="ListParagraph"/>
        <w:numPr>
          <w:ilvl w:val="0"/>
          <w:numId w:val="75"/>
        </w:numPr>
        <w:autoSpaceDE w:val="0"/>
        <w:autoSpaceDN w:val="0"/>
        <w:adjustRightInd w:val="0"/>
        <w:spacing w:before="8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23846" w:rsidRPr="009D6824">
        <w:rPr>
          <w:rFonts w:ascii="Times New Roman" w:hAnsi="Times New Roman" w:cs="Times New Roman"/>
          <w:sz w:val="24"/>
          <w:szCs w:val="24"/>
        </w:rPr>
        <w:t xml:space="preserve">The four corner samples are 1 foot apart on the sides. </w:t>
      </w:r>
    </w:p>
    <w:p w14:paraId="19B9A6AA" w14:textId="77777777" w:rsidR="009D6824" w:rsidRDefault="009D6824" w:rsidP="00854004">
      <w:pPr>
        <w:pStyle w:val="ListParagraph"/>
        <w:numPr>
          <w:ilvl w:val="0"/>
          <w:numId w:val="75"/>
        </w:numPr>
        <w:autoSpaceDE w:val="0"/>
        <w:autoSpaceDN w:val="0"/>
        <w:adjustRightInd w:val="0"/>
        <w:spacing w:before="8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23846" w:rsidRPr="009D6824">
        <w:rPr>
          <w:rFonts w:ascii="Times New Roman" w:hAnsi="Times New Roman" w:cs="Times New Roman"/>
          <w:sz w:val="24"/>
          <w:szCs w:val="24"/>
        </w:rPr>
        <w:t>The center sample is about 8 inches from its neighbors.</w:t>
      </w:r>
    </w:p>
    <w:p w14:paraId="023B8008" w14:textId="77777777" w:rsidR="00A82793" w:rsidRDefault="009D6824" w:rsidP="00854004">
      <w:pPr>
        <w:pStyle w:val="ListParagraph"/>
        <w:numPr>
          <w:ilvl w:val="0"/>
          <w:numId w:val="75"/>
        </w:numPr>
        <w:autoSpaceDE w:val="0"/>
        <w:autoSpaceDN w:val="0"/>
        <w:adjustRightInd w:val="0"/>
        <w:spacing w:before="80" w:after="0" w:line="24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23846" w:rsidRPr="009D6824">
        <w:rPr>
          <w:rFonts w:ascii="Times New Roman" w:hAnsi="Times New Roman" w:cs="Times New Roman"/>
          <w:sz w:val="24"/>
          <w:szCs w:val="24"/>
        </w:rPr>
        <w:t xml:space="preserve">Compare the results numbered as </w:t>
      </w:r>
      <w:r w:rsidR="00723846" w:rsidRPr="00AC0005">
        <w:rPr>
          <w:rFonts w:ascii="Arial" w:hAnsi="Arial" w:cs="Arial"/>
          <w:b/>
          <w:color w:val="C00000"/>
          <w:sz w:val="24"/>
          <w:szCs w:val="24"/>
        </w:rPr>
        <w:t>#1</w:t>
      </w:r>
      <w:r w:rsidR="00723846" w:rsidRPr="009D6824">
        <w:rPr>
          <w:rFonts w:ascii="Times New Roman" w:hAnsi="Times New Roman" w:cs="Times New Roman"/>
          <w:sz w:val="24"/>
          <w:szCs w:val="24"/>
        </w:rPr>
        <w:t xml:space="preserve"> and </w:t>
      </w:r>
      <w:r w:rsidR="00723846" w:rsidRPr="00AC0005">
        <w:rPr>
          <w:rFonts w:ascii="Arial" w:hAnsi="Arial" w:cs="Arial"/>
          <w:b/>
          <w:color w:val="C00000"/>
          <w:sz w:val="24"/>
          <w:szCs w:val="24"/>
        </w:rPr>
        <w:t>#2</w:t>
      </w:r>
      <w:r w:rsidR="00723846" w:rsidRPr="009D6824">
        <w:rPr>
          <w:rFonts w:ascii="Times New Roman" w:hAnsi="Times New Roman" w:cs="Times New Roman"/>
          <w:sz w:val="24"/>
          <w:szCs w:val="24"/>
        </w:rPr>
        <w:t xml:space="preserve">. </w:t>
      </w:r>
    </w:p>
    <w:p w14:paraId="3FAB7631" w14:textId="77777777" w:rsidR="00A82793" w:rsidRDefault="00A82793" w:rsidP="00A82793">
      <w:pPr>
        <w:pStyle w:val="ListParagraph"/>
        <w:autoSpaceDE w:val="0"/>
        <w:autoSpaceDN w:val="0"/>
        <w:adjustRightInd w:val="0"/>
        <w:spacing w:before="60" w:after="0" w:line="240" w:lineRule="auto"/>
        <w:ind w:left="0"/>
        <w:contextualSpacing w:val="0"/>
        <w:rPr>
          <w:rFonts w:ascii="Times New Roman" w:hAnsi="Times New Roman" w:cs="Times New Roman"/>
          <w:sz w:val="24"/>
          <w:szCs w:val="24"/>
        </w:rPr>
      </w:pPr>
    </w:p>
    <w:p w14:paraId="2FE213FD" w14:textId="77777777" w:rsidR="00723846" w:rsidRPr="00A82793" w:rsidRDefault="00723846" w:rsidP="00A82793">
      <w:pPr>
        <w:pStyle w:val="ListParagraph"/>
        <w:autoSpaceDE w:val="0"/>
        <w:autoSpaceDN w:val="0"/>
        <w:adjustRightInd w:val="0"/>
        <w:spacing w:before="60" w:after="0" w:line="240" w:lineRule="auto"/>
        <w:ind w:left="0"/>
        <w:contextualSpacing w:val="0"/>
        <w:rPr>
          <w:rFonts w:ascii="Times New Roman" w:hAnsi="Times New Roman" w:cs="Times New Roman"/>
          <w:sz w:val="24"/>
          <w:szCs w:val="24"/>
        </w:rPr>
      </w:pPr>
      <w:r w:rsidRPr="00A82793">
        <w:rPr>
          <w:rFonts w:ascii="Times New Roman" w:hAnsi="Times New Roman" w:cs="Times New Roman"/>
          <w:sz w:val="24"/>
          <w:szCs w:val="24"/>
        </w:rPr>
        <w:t xml:space="preserve">If a sampler picked up a discrete soil sample from position #1, the decision about whether the area is a hot spot would be completely different from the decision made if the sampler </w:t>
      </w:r>
      <w:r w:rsidR="009D6824" w:rsidRPr="00A82793">
        <w:rPr>
          <w:rFonts w:ascii="Times New Roman" w:hAnsi="Times New Roman" w:cs="Times New Roman"/>
          <w:sz w:val="24"/>
          <w:szCs w:val="24"/>
        </w:rPr>
        <w:t>had picked the sample from position #2.</w:t>
      </w:r>
    </w:p>
    <w:p w14:paraId="0F25A7C1"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32A15E99" w14:textId="77777777" w:rsidR="00723846" w:rsidRDefault="009D6824"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723846">
        <w:rPr>
          <w:rFonts w:ascii="Times New Roman" w:hAnsi="Times New Roman" w:cs="Times New Roman"/>
          <w:sz w:val="24"/>
          <w:szCs w:val="24"/>
        </w:rPr>
        <w:t xml:space="preserve"> </w:t>
      </w:r>
      <w:r w:rsidR="00785114">
        <w:rPr>
          <w:rFonts w:ascii="Times New Roman" w:hAnsi="Times New Roman" w:cs="Times New Roman"/>
          <w:sz w:val="24"/>
          <w:szCs w:val="24"/>
        </w:rPr>
        <w:t>groups of sample results shown</w:t>
      </w:r>
      <w:r>
        <w:rPr>
          <w:rFonts w:ascii="Times New Roman" w:hAnsi="Times New Roman" w:cs="Times New Roman"/>
          <w:sz w:val="24"/>
          <w:szCs w:val="24"/>
        </w:rPr>
        <w:t xml:space="preserve"> below</w:t>
      </w:r>
      <w:r w:rsidR="00723846">
        <w:rPr>
          <w:rFonts w:ascii="Times New Roman" w:hAnsi="Times New Roman" w:cs="Times New Roman"/>
          <w:sz w:val="24"/>
          <w:szCs w:val="24"/>
        </w:rPr>
        <w:t xml:space="preserve"> </w:t>
      </w:r>
      <w:r w:rsidR="00785114">
        <w:rPr>
          <w:rFonts w:ascii="Times New Roman" w:hAnsi="Times New Roman" w:cs="Times New Roman"/>
          <w:sz w:val="24"/>
          <w:szCs w:val="24"/>
        </w:rPr>
        <w:t>are</w:t>
      </w:r>
      <w:r w:rsidR="00723846">
        <w:rPr>
          <w:rFonts w:ascii="Times New Roman" w:hAnsi="Times New Roman" w:cs="Times New Roman"/>
          <w:sz w:val="24"/>
          <w:szCs w:val="24"/>
        </w:rPr>
        <w:t xml:space="preserve"> transects collected from several residential yards. The contaminant measured is a</w:t>
      </w:r>
      <w:r w:rsidR="00723846" w:rsidRPr="00594C92">
        <w:rPr>
          <w:rFonts w:ascii="Times New Roman" w:hAnsi="Times New Roman" w:cs="Times New Roman"/>
          <w:sz w:val="24"/>
          <w:szCs w:val="24"/>
        </w:rPr>
        <w:t>rsenic (</w:t>
      </w:r>
      <w:r w:rsidR="005E3195">
        <w:rPr>
          <w:rFonts w:ascii="Times New Roman" w:hAnsi="Times New Roman" w:cs="Times New Roman"/>
          <w:sz w:val="24"/>
          <w:szCs w:val="24"/>
        </w:rPr>
        <w:t xml:space="preserve">As, </w:t>
      </w:r>
      <w:r w:rsidR="00723846">
        <w:rPr>
          <w:rFonts w:ascii="Times New Roman" w:hAnsi="Times New Roman" w:cs="Times New Roman"/>
          <w:sz w:val="24"/>
          <w:szCs w:val="24"/>
        </w:rPr>
        <w:t xml:space="preserve">in </w:t>
      </w:r>
      <w:r w:rsidR="00723846" w:rsidRPr="00594C92">
        <w:rPr>
          <w:rFonts w:ascii="Times New Roman" w:hAnsi="Times New Roman" w:cs="Times New Roman"/>
          <w:sz w:val="24"/>
          <w:szCs w:val="24"/>
        </w:rPr>
        <w:t>mg/kg)</w:t>
      </w:r>
      <w:r w:rsidR="00723846">
        <w:rPr>
          <w:rFonts w:ascii="Times New Roman" w:hAnsi="Times New Roman" w:cs="Times New Roman"/>
          <w:sz w:val="24"/>
          <w:szCs w:val="24"/>
        </w:rPr>
        <w:t>.</w:t>
      </w:r>
      <w:r w:rsidR="00723846" w:rsidRPr="00594C92">
        <w:rPr>
          <w:rFonts w:ascii="Times New Roman" w:hAnsi="Times New Roman" w:cs="Times New Roman"/>
          <w:sz w:val="24"/>
          <w:szCs w:val="24"/>
        </w:rPr>
        <w:t xml:space="preserve"> </w:t>
      </w:r>
    </w:p>
    <w:p w14:paraId="73B6D1FF" w14:textId="77777777" w:rsidR="00A3571D" w:rsidRPr="00594C92" w:rsidRDefault="00A3571D" w:rsidP="00723846">
      <w:pPr>
        <w:autoSpaceDE w:val="0"/>
        <w:autoSpaceDN w:val="0"/>
        <w:adjustRightInd w:val="0"/>
        <w:spacing w:after="0" w:line="240" w:lineRule="auto"/>
        <w:rPr>
          <w:rFonts w:ascii="Times New Roman" w:hAnsi="Times New Roman" w:cs="Times New Roman"/>
          <w:sz w:val="24"/>
          <w:szCs w:val="24"/>
        </w:rPr>
      </w:pPr>
    </w:p>
    <w:p w14:paraId="47A3093D" w14:textId="77777777" w:rsidR="00723846" w:rsidRDefault="00A3571D" w:rsidP="00A357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CD83C7" wp14:editId="3A45556A">
            <wp:extent cx="4305300" cy="2476500"/>
            <wp:effectExtent l="19050" t="0" r="0" b="0"/>
            <wp:docPr id="72"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cstate="print"/>
                    <a:srcRect/>
                    <a:stretch>
                      <a:fillRect/>
                    </a:stretch>
                  </pic:blipFill>
                  <pic:spPr bwMode="auto">
                    <a:xfrm>
                      <a:off x="0" y="0"/>
                      <a:ext cx="4305300" cy="2476500"/>
                    </a:xfrm>
                    <a:prstGeom prst="rect">
                      <a:avLst/>
                    </a:prstGeom>
                    <a:noFill/>
                    <a:ln w="9525">
                      <a:noFill/>
                      <a:miter lim="800000"/>
                      <a:headEnd/>
                      <a:tailEnd/>
                    </a:ln>
                  </pic:spPr>
                </pic:pic>
              </a:graphicData>
            </a:graphic>
          </wp:inline>
        </w:drawing>
      </w:r>
    </w:p>
    <w:p w14:paraId="54A64EB0" w14:textId="77777777" w:rsidR="00D22893" w:rsidRDefault="00D22893" w:rsidP="00A3571D">
      <w:pPr>
        <w:autoSpaceDE w:val="0"/>
        <w:autoSpaceDN w:val="0"/>
        <w:adjustRightInd w:val="0"/>
        <w:spacing w:after="0" w:line="240" w:lineRule="auto"/>
        <w:jc w:val="center"/>
        <w:rPr>
          <w:rFonts w:ascii="Times New Roman" w:hAnsi="Times New Roman" w:cs="Times New Roman"/>
          <w:sz w:val="24"/>
          <w:szCs w:val="24"/>
        </w:rPr>
      </w:pPr>
    </w:p>
    <w:p w14:paraId="0B259480" w14:textId="77777777" w:rsidR="00D22893" w:rsidRDefault="00D22893" w:rsidP="00A3571D">
      <w:pPr>
        <w:autoSpaceDE w:val="0"/>
        <w:autoSpaceDN w:val="0"/>
        <w:adjustRightInd w:val="0"/>
        <w:spacing w:after="0" w:line="240" w:lineRule="auto"/>
        <w:jc w:val="center"/>
        <w:rPr>
          <w:rFonts w:ascii="Times New Roman" w:hAnsi="Times New Roman" w:cs="Times New Roman"/>
          <w:sz w:val="24"/>
          <w:szCs w:val="24"/>
        </w:rPr>
      </w:pPr>
    </w:p>
    <w:p w14:paraId="3BBEAED1" w14:textId="182EC968" w:rsidR="00723846"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0EAA18C" wp14:editId="2FBA467C">
                <wp:simplePos x="0" y="0"/>
                <wp:positionH relativeFrom="column">
                  <wp:posOffset>57150</wp:posOffset>
                </wp:positionH>
                <wp:positionV relativeFrom="paragraph">
                  <wp:posOffset>47625</wp:posOffset>
                </wp:positionV>
                <wp:extent cx="6153150" cy="765810"/>
                <wp:effectExtent l="19050" t="15240" r="19050" b="19050"/>
                <wp:wrapNone/>
                <wp:docPr id="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765810"/>
                        </a:xfrm>
                        <a:prstGeom prst="rect">
                          <a:avLst/>
                        </a:prstGeom>
                        <a:solidFill>
                          <a:srgbClr val="FFFFFF"/>
                        </a:solidFill>
                        <a:ln w="28575">
                          <a:solidFill>
                            <a:srgbClr val="92D050"/>
                          </a:solidFill>
                          <a:miter lim="800000"/>
                          <a:headEnd/>
                          <a:tailEnd/>
                        </a:ln>
                      </wps:spPr>
                      <wps:txbx>
                        <w:txbxContent>
                          <w:p w14:paraId="5968238A" w14:textId="340A0638" w:rsidR="00CA4BDF" w:rsidRPr="009D6824" w:rsidRDefault="00CA4BDF" w:rsidP="00A3571D">
                            <w:pPr>
                              <w:autoSpaceDE w:val="0"/>
                              <w:autoSpaceDN w:val="0"/>
                              <w:adjustRightInd w:val="0"/>
                              <w:spacing w:after="0" w:line="240" w:lineRule="auto"/>
                              <w:jc w:val="center"/>
                              <w:rPr>
                                <w:rFonts w:ascii="Times New Roman" w:hAnsi="Times New Roman" w:cs="Times New Roman"/>
                                <w:b/>
                                <w:color w:val="C00000"/>
                                <w:sz w:val="28"/>
                                <w:szCs w:val="24"/>
                              </w:rPr>
                            </w:pPr>
                            <w:r>
                              <w:rPr>
                                <w:rFonts w:ascii="Times New Roman" w:hAnsi="Times New Roman" w:cs="Times New Roman"/>
                                <w:b/>
                                <w:color w:val="C00000"/>
                                <w:sz w:val="28"/>
                                <w:szCs w:val="24"/>
                              </w:rPr>
                              <w:t>If</w:t>
                            </w:r>
                            <w:r w:rsidRPr="00A3571D">
                              <w:rPr>
                                <w:rFonts w:ascii="Times New Roman" w:hAnsi="Times New Roman" w:cs="Times New Roman"/>
                                <w:b/>
                                <w:color w:val="C00000"/>
                                <w:sz w:val="28"/>
                                <w:szCs w:val="24"/>
                              </w:rPr>
                              <w:t xml:space="preserve"> based on the results of a single </w:t>
                            </w:r>
                            <w:r>
                              <w:rPr>
                                <w:rFonts w:ascii="Times New Roman" w:hAnsi="Times New Roman" w:cs="Times New Roman"/>
                                <w:b/>
                                <w:color w:val="C00000"/>
                                <w:sz w:val="28"/>
                                <w:szCs w:val="24"/>
                              </w:rPr>
                              <w:t xml:space="preserve">soil </w:t>
                            </w:r>
                            <w:r w:rsidRPr="00A3571D">
                              <w:rPr>
                                <w:rFonts w:ascii="Times New Roman" w:hAnsi="Times New Roman" w:cs="Times New Roman"/>
                                <w:b/>
                                <w:color w:val="C00000"/>
                                <w:sz w:val="28"/>
                                <w:szCs w:val="24"/>
                              </w:rPr>
                              <w:t>sample</w:t>
                            </w:r>
                            <w:r>
                              <w:rPr>
                                <w:rFonts w:ascii="Times New Roman" w:hAnsi="Times New Roman" w:cs="Times New Roman"/>
                                <w:b/>
                                <w:color w:val="C00000"/>
                                <w:sz w:val="28"/>
                                <w:szCs w:val="24"/>
                              </w:rPr>
                              <w:t>, or very few soil samples,</w:t>
                            </w:r>
                            <w:r w:rsidRPr="009D6824">
                              <w:rPr>
                                <w:rFonts w:ascii="Times New Roman" w:hAnsi="Times New Roman" w:cs="Times New Roman"/>
                                <w:b/>
                                <w:color w:val="C00000"/>
                                <w:sz w:val="28"/>
                                <w:szCs w:val="24"/>
                              </w:rPr>
                              <w:t xml:space="preserve"> decisions about “clean” and “dirty” can be a matter of </w:t>
                            </w:r>
                            <w:r w:rsidRPr="009D6824">
                              <w:rPr>
                                <w:rFonts w:ascii="Times New Roman" w:hAnsi="Times New Roman" w:cs="Times New Roman"/>
                                <w:b/>
                                <w:color w:val="C00000"/>
                                <w:sz w:val="28"/>
                                <w:szCs w:val="24"/>
                                <w:u w:val="single"/>
                              </w:rPr>
                              <w:t>chance</w:t>
                            </w:r>
                            <w:r>
                              <w:rPr>
                                <w:rFonts w:ascii="Times New Roman" w:hAnsi="Times New Roman" w:cs="Times New Roman"/>
                                <w:b/>
                                <w:color w:val="C00000"/>
                                <w:sz w:val="28"/>
                                <w:szCs w:val="24"/>
                              </w:rPr>
                              <w:t>)</w:t>
                            </w:r>
                            <w:r w:rsidRPr="009D6824">
                              <w:rPr>
                                <w:rFonts w:ascii="Times New Roman" w:hAnsi="Times New Roman" w:cs="Times New Roman"/>
                                <w:b/>
                                <w:color w:val="C00000"/>
                                <w:sz w:val="28"/>
                                <w:szCs w:val="24"/>
                              </w:rPr>
                              <w:t>, since chance governs where the sampler kneels down</w:t>
                            </w:r>
                            <w:r>
                              <w:rPr>
                                <w:rFonts w:ascii="Times New Roman" w:hAnsi="Times New Roman" w:cs="Times New Roman"/>
                                <w:b/>
                                <w:color w:val="C00000"/>
                                <w:sz w:val="28"/>
                                <w:szCs w:val="24"/>
                              </w:rPr>
                              <w:t xml:space="preserve"> to collect that all-important  </w:t>
                            </w:r>
                            <w:r w:rsidRPr="009D6824">
                              <w:rPr>
                                <w:rFonts w:ascii="Times New Roman" w:hAnsi="Times New Roman" w:cs="Times New Roman"/>
                                <w:b/>
                                <w:color w:val="C00000"/>
                                <w:sz w:val="28"/>
                                <w:szCs w:val="24"/>
                              </w:rPr>
                              <w:t>sample</w:t>
                            </w:r>
                            <w:r>
                              <w:rPr>
                                <w:rFonts w:ascii="Times New Roman" w:hAnsi="Times New Roman" w:cs="Times New Roman"/>
                                <w:b/>
                                <w:color w:val="C00000"/>
                                <w:sz w:val="28"/>
                                <w:szCs w:val="24"/>
                              </w:rPr>
                              <w:t>!</w:t>
                            </w:r>
                          </w:p>
                          <w:p w14:paraId="0B285D79" w14:textId="77777777" w:rsidR="00CA4BDF" w:rsidRDefault="00CA4BDF" w:rsidP="00A3571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AA18C" id="Text Box 34" o:spid="_x0000_s1036" type="#_x0000_t202" style="position:absolute;margin-left:4.5pt;margin-top:3.75pt;width:484.5pt;height:60.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" strokecolor="#92d050" strokeweight="2.25pt">
                <v:textbox>
                  <w:txbxContent>
                    <w:p w14:paraId="5968238A" w14:textId="340A0638" w:rsidR="00CA4BDF" w:rsidRPr="009D6824" w:rsidRDefault="00CA4BDF" w:rsidP="00A3571D">
                      <w:pPr>
                        <w:autoSpaceDE w:val="0"/>
                        <w:autoSpaceDN w:val="0"/>
                        <w:adjustRightInd w:val="0"/>
                        <w:spacing w:after="0" w:line="240" w:lineRule="auto"/>
                        <w:jc w:val="center"/>
                        <w:rPr>
                          <w:rFonts w:ascii="Times New Roman" w:hAnsi="Times New Roman" w:cs="Times New Roman"/>
                          <w:b/>
                          <w:color w:val="C00000"/>
                          <w:sz w:val="28"/>
                          <w:szCs w:val="24"/>
                        </w:rPr>
                      </w:pPr>
                      <w:r>
                        <w:rPr>
                          <w:rFonts w:ascii="Times New Roman" w:hAnsi="Times New Roman" w:cs="Times New Roman"/>
                          <w:b/>
                          <w:color w:val="C00000"/>
                          <w:sz w:val="28"/>
                          <w:szCs w:val="24"/>
                        </w:rPr>
                        <w:t>If</w:t>
                      </w:r>
                      <w:r w:rsidRPr="00A3571D">
                        <w:rPr>
                          <w:rFonts w:ascii="Times New Roman" w:hAnsi="Times New Roman" w:cs="Times New Roman"/>
                          <w:b/>
                          <w:color w:val="C00000"/>
                          <w:sz w:val="28"/>
                          <w:szCs w:val="24"/>
                        </w:rPr>
                        <w:t xml:space="preserve"> based on the results of a single </w:t>
                      </w:r>
                      <w:r>
                        <w:rPr>
                          <w:rFonts w:ascii="Times New Roman" w:hAnsi="Times New Roman" w:cs="Times New Roman"/>
                          <w:b/>
                          <w:color w:val="C00000"/>
                          <w:sz w:val="28"/>
                          <w:szCs w:val="24"/>
                        </w:rPr>
                        <w:t xml:space="preserve">soil </w:t>
                      </w:r>
                      <w:r w:rsidRPr="00A3571D">
                        <w:rPr>
                          <w:rFonts w:ascii="Times New Roman" w:hAnsi="Times New Roman" w:cs="Times New Roman"/>
                          <w:b/>
                          <w:color w:val="C00000"/>
                          <w:sz w:val="28"/>
                          <w:szCs w:val="24"/>
                        </w:rPr>
                        <w:t>sample</w:t>
                      </w:r>
                      <w:r>
                        <w:rPr>
                          <w:rFonts w:ascii="Times New Roman" w:hAnsi="Times New Roman" w:cs="Times New Roman"/>
                          <w:b/>
                          <w:color w:val="C00000"/>
                          <w:sz w:val="28"/>
                          <w:szCs w:val="24"/>
                        </w:rPr>
                        <w:t>, or very few soil samples,</w:t>
                      </w:r>
                      <w:r w:rsidRPr="009D6824">
                        <w:rPr>
                          <w:rFonts w:ascii="Times New Roman" w:hAnsi="Times New Roman" w:cs="Times New Roman"/>
                          <w:b/>
                          <w:color w:val="C00000"/>
                          <w:sz w:val="28"/>
                          <w:szCs w:val="24"/>
                        </w:rPr>
                        <w:t xml:space="preserve"> decisions about “clean” and “dirty” can be a matter of </w:t>
                      </w:r>
                      <w:r w:rsidRPr="009D6824">
                        <w:rPr>
                          <w:rFonts w:ascii="Times New Roman" w:hAnsi="Times New Roman" w:cs="Times New Roman"/>
                          <w:b/>
                          <w:color w:val="C00000"/>
                          <w:sz w:val="28"/>
                          <w:szCs w:val="24"/>
                          <w:u w:val="single"/>
                        </w:rPr>
                        <w:t>chance</w:t>
                      </w:r>
                      <w:r>
                        <w:rPr>
                          <w:rFonts w:ascii="Times New Roman" w:hAnsi="Times New Roman" w:cs="Times New Roman"/>
                          <w:b/>
                          <w:color w:val="C00000"/>
                          <w:sz w:val="28"/>
                          <w:szCs w:val="24"/>
                        </w:rPr>
                        <w:t>)</w:t>
                      </w:r>
                      <w:r w:rsidRPr="009D6824">
                        <w:rPr>
                          <w:rFonts w:ascii="Times New Roman" w:hAnsi="Times New Roman" w:cs="Times New Roman"/>
                          <w:b/>
                          <w:color w:val="C00000"/>
                          <w:sz w:val="28"/>
                          <w:szCs w:val="24"/>
                        </w:rPr>
                        <w:t>, since chance governs where the sampler kneels down</w:t>
                      </w:r>
                      <w:r>
                        <w:rPr>
                          <w:rFonts w:ascii="Times New Roman" w:hAnsi="Times New Roman" w:cs="Times New Roman"/>
                          <w:b/>
                          <w:color w:val="C00000"/>
                          <w:sz w:val="28"/>
                          <w:szCs w:val="24"/>
                        </w:rPr>
                        <w:t xml:space="preserve"> to collect that all-important  </w:t>
                      </w:r>
                      <w:r w:rsidRPr="009D6824">
                        <w:rPr>
                          <w:rFonts w:ascii="Times New Roman" w:hAnsi="Times New Roman" w:cs="Times New Roman"/>
                          <w:b/>
                          <w:color w:val="C00000"/>
                          <w:sz w:val="28"/>
                          <w:szCs w:val="24"/>
                        </w:rPr>
                        <w:t>sample</w:t>
                      </w:r>
                      <w:r>
                        <w:rPr>
                          <w:rFonts w:ascii="Times New Roman" w:hAnsi="Times New Roman" w:cs="Times New Roman"/>
                          <w:b/>
                          <w:color w:val="C00000"/>
                          <w:sz w:val="28"/>
                          <w:szCs w:val="24"/>
                        </w:rPr>
                        <w:t>!</w:t>
                      </w:r>
                    </w:p>
                    <w:p w14:paraId="0B285D79" w14:textId="77777777" w:rsidR="00CA4BDF" w:rsidRDefault="00CA4BDF" w:rsidP="00A3571D">
                      <w:pPr>
                        <w:jc w:val="center"/>
                      </w:pPr>
                    </w:p>
                  </w:txbxContent>
                </v:textbox>
              </v:shape>
            </w:pict>
          </mc:Fallback>
        </mc:AlternateContent>
      </w:r>
    </w:p>
    <w:p w14:paraId="1D456A3C"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0B093F44"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7CCCC168" w14:textId="77777777" w:rsidR="00A3571D" w:rsidRDefault="00A3571D" w:rsidP="00723846">
      <w:pPr>
        <w:autoSpaceDE w:val="0"/>
        <w:autoSpaceDN w:val="0"/>
        <w:adjustRightInd w:val="0"/>
        <w:spacing w:after="0" w:line="240" w:lineRule="auto"/>
        <w:rPr>
          <w:rFonts w:ascii="Times New Roman" w:hAnsi="Times New Roman" w:cs="Times New Roman"/>
          <w:sz w:val="24"/>
          <w:szCs w:val="24"/>
        </w:rPr>
      </w:pPr>
    </w:p>
    <w:p w14:paraId="5624AB57" w14:textId="77777777" w:rsidR="00A3571D" w:rsidRDefault="00A3571D" w:rsidP="00723846">
      <w:pPr>
        <w:autoSpaceDE w:val="0"/>
        <w:autoSpaceDN w:val="0"/>
        <w:adjustRightInd w:val="0"/>
        <w:spacing w:after="0" w:line="240" w:lineRule="auto"/>
        <w:rPr>
          <w:rFonts w:ascii="Times New Roman" w:hAnsi="Times New Roman" w:cs="Times New Roman"/>
          <w:sz w:val="24"/>
          <w:szCs w:val="24"/>
        </w:rPr>
      </w:pPr>
    </w:p>
    <w:p w14:paraId="57CE0C7C" w14:textId="77777777" w:rsidR="00A3571D" w:rsidRDefault="00A3571D" w:rsidP="00723846">
      <w:pPr>
        <w:autoSpaceDE w:val="0"/>
        <w:autoSpaceDN w:val="0"/>
        <w:adjustRightInd w:val="0"/>
        <w:spacing w:after="0" w:line="240" w:lineRule="auto"/>
        <w:rPr>
          <w:rFonts w:ascii="Times New Roman" w:hAnsi="Times New Roman" w:cs="Times New Roman"/>
          <w:sz w:val="24"/>
          <w:szCs w:val="24"/>
        </w:rPr>
      </w:pPr>
    </w:p>
    <w:p w14:paraId="16C1CFC2" w14:textId="77777777" w:rsidR="00A3571D" w:rsidRDefault="00A3571D" w:rsidP="00723846">
      <w:pPr>
        <w:autoSpaceDE w:val="0"/>
        <w:autoSpaceDN w:val="0"/>
        <w:adjustRightInd w:val="0"/>
        <w:spacing w:after="0" w:line="240" w:lineRule="auto"/>
        <w:rPr>
          <w:rFonts w:ascii="Times New Roman" w:hAnsi="Times New Roman" w:cs="Times New Roman"/>
          <w:sz w:val="24"/>
          <w:szCs w:val="24"/>
        </w:rPr>
      </w:pPr>
    </w:p>
    <w:p w14:paraId="244C0FBC" w14:textId="77777777" w:rsidR="00723846" w:rsidRDefault="00A3571D" w:rsidP="00723846">
      <w:pPr>
        <w:autoSpaceDE w:val="0"/>
        <w:autoSpaceDN w:val="0"/>
        <w:adjustRightInd w:val="0"/>
        <w:spacing w:after="0" w:line="240" w:lineRule="auto"/>
        <w:rPr>
          <w:rFonts w:ascii="Times New Roman" w:hAnsi="Times New Roman" w:cs="Times New Roman"/>
          <w:sz w:val="24"/>
          <w:szCs w:val="24"/>
        </w:rPr>
      </w:pPr>
      <w:bookmarkStart w:id="18" w:name="Section_4_5_11"/>
      <w:r>
        <w:rPr>
          <w:rFonts w:ascii="Times New Roman" w:hAnsi="Times New Roman" w:cs="Times New Roman"/>
          <w:b/>
          <w:sz w:val="24"/>
          <w:szCs w:val="24"/>
        </w:rPr>
        <w:t>4</w:t>
      </w:r>
      <w:r w:rsidR="00723846" w:rsidRPr="007231D8">
        <w:rPr>
          <w:rFonts w:ascii="Times New Roman" w:hAnsi="Times New Roman" w:cs="Times New Roman"/>
          <w:b/>
          <w:sz w:val="24"/>
          <w:szCs w:val="24"/>
        </w:rPr>
        <w:t>.</w:t>
      </w:r>
      <w:r>
        <w:rPr>
          <w:rFonts w:ascii="Times New Roman" w:hAnsi="Times New Roman" w:cs="Times New Roman"/>
          <w:b/>
          <w:sz w:val="24"/>
          <w:szCs w:val="24"/>
        </w:rPr>
        <w:t>5.11</w:t>
      </w:r>
      <w:r w:rsidR="00723846" w:rsidRPr="007231D8">
        <w:rPr>
          <w:rFonts w:ascii="Times New Roman" w:hAnsi="Times New Roman" w:cs="Times New Roman"/>
          <w:sz w:val="24"/>
          <w:szCs w:val="24"/>
        </w:rPr>
        <w:t xml:space="preserve">  </w:t>
      </w:r>
      <w:r w:rsidR="00723846">
        <w:rPr>
          <w:rFonts w:ascii="Times New Roman" w:hAnsi="Times New Roman" w:cs="Times New Roman"/>
          <w:sz w:val="24"/>
          <w:szCs w:val="24"/>
        </w:rPr>
        <w:t xml:space="preserve"> </w:t>
      </w:r>
      <w:bookmarkEnd w:id="18"/>
      <w:r w:rsidR="00723846">
        <w:rPr>
          <w:rFonts w:ascii="Times New Roman" w:hAnsi="Times New Roman" w:cs="Times New Roman"/>
          <w:sz w:val="24"/>
          <w:szCs w:val="24"/>
        </w:rPr>
        <w:t>Now that we have considered the degree of spatial variability that is possible with small sample supports, what does that</w:t>
      </w:r>
      <w:r w:rsidR="00791D99">
        <w:rPr>
          <w:rFonts w:ascii="Times New Roman" w:hAnsi="Times New Roman" w:cs="Times New Roman"/>
          <w:sz w:val="24"/>
          <w:szCs w:val="24"/>
        </w:rPr>
        <w:t xml:space="preserve"> mean for our ability to </w:t>
      </w:r>
      <w:r w:rsidR="00723846" w:rsidRPr="007231D8">
        <w:rPr>
          <w:rFonts w:ascii="Times New Roman" w:hAnsi="Times New Roman" w:cs="Times New Roman"/>
          <w:sz w:val="24"/>
          <w:szCs w:val="24"/>
        </w:rPr>
        <w:t>fin</w:t>
      </w:r>
      <w:r w:rsidR="00723846">
        <w:rPr>
          <w:rFonts w:ascii="Times New Roman" w:hAnsi="Times New Roman" w:cs="Times New Roman"/>
          <w:sz w:val="24"/>
          <w:szCs w:val="24"/>
        </w:rPr>
        <w:t xml:space="preserve">d </w:t>
      </w:r>
      <w:r w:rsidR="00791D99">
        <w:rPr>
          <w:rFonts w:ascii="Times New Roman" w:hAnsi="Times New Roman" w:cs="Times New Roman"/>
          <w:sz w:val="24"/>
          <w:szCs w:val="24"/>
        </w:rPr>
        <w:t>and delineate hot spots?</w:t>
      </w:r>
    </w:p>
    <w:p w14:paraId="1504530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61F0E736" w14:textId="7C4BBF8A" w:rsidR="00723846" w:rsidRPr="004F32D4" w:rsidRDefault="00723846" w:rsidP="00723846">
      <w:pPr>
        <w:autoSpaceDE w:val="0"/>
        <w:autoSpaceDN w:val="0"/>
        <w:adjustRightInd w:val="0"/>
        <w:spacing w:after="0" w:line="240" w:lineRule="auto"/>
        <w:rPr>
          <w:rFonts w:ascii="Times New Roman" w:hAnsi="Times New Roman" w:cs="Times New Roman"/>
          <w:sz w:val="24"/>
          <w:szCs w:val="24"/>
        </w:rPr>
      </w:pPr>
      <w:r w:rsidRPr="003B2C7D">
        <w:rPr>
          <w:rFonts w:ascii="Times New Roman" w:hAnsi="Times New Roman" w:cs="Times New Roman"/>
          <w:b/>
          <w:i/>
          <w:color w:val="002060"/>
          <w:sz w:val="24"/>
          <w:szCs w:val="24"/>
        </w:rPr>
        <w:t xml:space="preserve">One </w:t>
      </w:r>
      <w:r w:rsidR="00791D99">
        <w:rPr>
          <w:rFonts w:ascii="Times New Roman" w:hAnsi="Times New Roman" w:cs="Times New Roman"/>
          <w:b/>
          <w:i/>
          <w:color w:val="002060"/>
          <w:sz w:val="24"/>
          <w:szCs w:val="24"/>
        </w:rPr>
        <w:t xml:space="preserve">of the </w:t>
      </w:r>
      <w:r w:rsidRPr="003B2C7D">
        <w:rPr>
          <w:rFonts w:ascii="Times New Roman" w:hAnsi="Times New Roman" w:cs="Times New Roman"/>
          <w:b/>
          <w:i/>
          <w:color w:val="002060"/>
          <w:sz w:val="24"/>
          <w:szCs w:val="24"/>
        </w:rPr>
        <w:t>tak</w:t>
      </w:r>
      <w:r>
        <w:rPr>
          <w:rFonts w:ascii="Times New Roman" w:hAnsi="Times New Roman" w:cs="Times New Roman"/>
          <w:b/>
          <w:i/>
          <w:color w:val="002060"/>
          <w:sz w:val="24"/>
          <w:szCs w:val="24"/>
        </w:rPr>
        <w:t>e</w:t>
      </w:r>
      <w:r w:rsidRPr="003B2C7D">
        <w:rPr>
          <w:rFonts w:ascii="Times New Roman" w:hAnsi="Times New Roman" w:cs="Times New Roman"/>
          <w:b/>
          <w:i/>
          <w:color w:val="002060"/>
          <w:sz w:val="24"/>
          <w:szCs w:val="24"/>
        </w:rPr>
        <w:t>-home message</w:t>
      </w:r>
      <w:r w:rsidR="00791D99">
        <w:rPr>
          <w:rFonts w:ascii="Times New Roman" w:hAnsi="Times New Roman" w:cs="Times New Roman"/>
          <w:b/>
          <w:i/>
          <w:color w:val="002060"/>
          <w:sz w:val="24"/>
          <w:szCs w:val="24"/>
        </w:rPr>
        <w:t>s</w:t>
      </w:r>
      <w:r w:rsidRPr="003B2C7D">
        <w:rPr>
          <w:rFonts w:ascii="Times New Roman" w:hAnsi="Times New Roman" w:cs="Times New Roman"/>
          <w:b/>
          <w:i/>
          <w:color w:val="002060"/>
          <w:sz w:val="24"/>
          <w:szCs w:val="24"/>
        </w:rPr>
        <w:t xml:space="preserve"> is that you can be in the middle of a</w:t>
      </w:r>
      <w:r w:rsidR="00791D99">
        <w:rPr>
          <w:rFonts w:ascii="Times New Roman" w:hAnsi="Times New Roman" w:cs="Times New Roman"/>
          <w:b/>
          <w:i/>
          <w:color w:val="002060"/>
          <w:sz w:val="24"/>
          <w:szCs w:val="24"/>
        </w:rPr>
        <w:t>n actual</w:t>
      </w:r>
      <w:r w:rsidRPr="003B2C7D">
        <w:rPr>
          <w:rFonts w:ascii="Times New Roman" w:hAnsi="Times New Roman" w:cs="Times New Roman"/>
          <w:b/>
          <w:i/>
          <w:color w:val="002060"/>
          <w:sz w:val="24"/>
          <w:szCs w:val="24"/>
        </w:rPr>
        <w:t xml:space="preserve"> hot spot, yet i</w:t>
      </w:r>
      <w:r w:rsidR="00791D99">
        <w:rPr>
          <w:rFonts w:ascii="Times New Roman" w:hAnsi="Times New Roman" w:cs="Times New Roman"/>
          <w:b/>
          <w:i/>
          <w:color w:val="002060"/>
          <w:sz w:val="24"/>
          <w:szCs w:val="24"/>
        </w:rPr>
        <w:t>ndividual small samples taken there</w:t>
      </w:r>
      <w:r w:rsidRPr="003B2C7D">
        <w:rPr>
          <w:rFonts w:ascii="Times New Roman" w:hAnsi="Times New Roman" w:cs="Times New Roman"/>
          <w:b/>
          <w:i/>
          <w:color w:val="002060"/>
          <w:sz w:val="24"/>
          <w:szCs w:val="24"/>
        </w:rPr>
        <w:t xml:space="preserve"> may have low concentrations. </w:t>
      </w:r>
      <w:r>
        <w:rPr>
          <w:rFonts w:ascii="Times New Roman" w:hAnsi="Times New Roman" w:cs="Times New Roman"/>
          <w:sz w:val="24"/>
          <w:szCs w:val="24"/>
        </w:rPr>
        <w:t>Over the area covered by the 4 arrays located in a definitely contaminated area, the average concentration for those 516 samples was 1</w:t>
      </w:r>
      <w:r w:rsidR="00823B7A">
        <w:rPr>
          <w:rFonts w:ascii="Times New Roman" w:hAnsi="Times New Roman" w:cs="Times New Roman"/>
          <w:sz w:val="24"/>
          <w:szCs w:val="24"/>
        </w:rPr>
        <w:t>,</w:t>
      </w:r>
      <w:r>
        <w:rPr>
          <w:rFonts w:ascii="Times New Roman" w:hAnsi="Times New Roman" w:cs="Times New Roman"/>
          <w:sz w:val="24"/>
          <w:szCs w:val="24"/>
        </w:rPr>
        <w:t xml:space="preserve">907 ppm. Yet 222 of those 516, </w:t>
      </w:r>
      <w:r w:rsidRPr="003B2C7D">
        <w:rPr>
          <w:rFonts w:ascii="Times New Roman" w:hAnsi="Times New Roman" w:cs="Times New Roman"/>
          <w:sz w:val="24"/>
          <w:szCs w:val="24"/>
          <w:u w:val="single"/>
        </w:rPr>
        <w:t>or 43% of the individual samples</w:t>
      </w:r>
      <w:r>
        <w:rPr>
          <w:rFonts w:ascii="Times New Roman" w:hAnsi="Times New Roman" w:cs="Times New Roman"/>
          <w:sz w:val="24"/>
          <w:szCs w:val="24"/>
        </w:rPr>
        <w:t xml:space="preserve">, had results less than 400 </w:t>
      </w:r>
      <w:r>
        <w:rPr>
          <w:rFonts w:ascii="Times New Roman" w:hAnsi="Times New Roman" w:cs="Times New Roman"/>
          <w:sz w:val="24"/>
          <w:szCs w:val="24"/>
        </w:rPr>
        <w:lastRenderedPageBreak/>
        <w:t>ppm</w:t>
      </w:r>
      <w:r w:rsidR="005B2DCE">
        <w:rPr>
          <w:rFonts w:ascii="Times New Roman" w:hAnsi="Times New Roman" w:cs="Times New Roman"/>
          <w:sz w:val="24"/>
          <w:szCs w:val="24"/>
        </w:rPr>
        <w:t xml:space="preserve"> (see </w:t>
      </w:r>
      <w:hyperlink w:anchor="Section_4_5_5" w:history="1">
        <w:r w:rsidR="005B2DCE" w:rsidRPr="005B2DCE">
          <w:rPr>
            <w:rStyle w:val="Hyperlink"/>
            <w:rFonts w:ascii="Times New Roman" w:hAnsi="Times New Roman" w:cs="Times New Roman"/>
            <w:sz w:val="24"/>
            <w:szCs w:val="24"/>
          </w:rPr>
          <w:t>Section 4.5.5</w:t>
        </w:r>
      </w:hyperlink>
      <w:r w:rsidR="005B2DCE">
        <w:rPr>
          <w:rFonts w:ascii="Times New Roman" w:hAnsi="Times New Roman" w:cs="Times New Roman"/>
          <w:sz w:val="24"/>
          <w:szCs w:val="24"/>
        </w:rPr>
        <w:t>)</w:t>
      </w:r>
      <w:r>
        <w:rPr>
          <w:rFonts w:ascii="Times New Roman" w:hAnsi="Times New Roman" w:cs="Times New Roman"/>
          <w:sz w:val="24"/>
          <w:szCs w:val="24"/>
        </w:rPr>
        <w:t>!</w:t>
      </w:r>
      <w:r w:rsidR="008B519C">
        <w:rPr>
          <w:rFonts w:ascii="Times New Roman" w:hAnsi="Times New Roman" w:cs="Times New Roman"/>
          <w:sz w:val="24"/>
          <w:szCs w:val="24"/>
        </w:rPr>
        <w:t xml:space="preserve"> In VSP Hot Spot module terminology, this is a “false negative error rate” of 43%.</w:t>
      </w:r>
    </w:p>
    <w:p w14:paraId="71E2F601"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2B047A14" w14:textId="77777777" w:rsidR="00306359" w:rsidRPr="000D2885" w:rsidRDefault="00C55926" w:rsidP="00723846">
      <w:pPr>
        <w:autoSpaceDE w:val="0"/>
        <w:autoSpaceDN w:val="0"/>
        <w:adjustRightInd w:val="0"/>
        <w:spacing w:after="0" w:line="240" w:lineRule="auto"/>
        <w:rPr>
          <w:rFonts w:ascii="Times New Roman" w:hAnsi="Times New Roman" w:cs="Times New Roman"/>
          <w:b/>
          <w:sz w:val="24"/>
          <w:szCs w:val="24"/>
        </w:rPr>
      </w:pPr>
      <w:bookmarkStart w:id="19" w:name="Section_4_5_11_1"/>
      <w:r w:rsidRPr="00C55926">
        <w:rPr>
          <w:rFonts w:ascii="Times New Roman" w:hAnsi="Times New Roman" w:cs="Times New Roman"/>
          <w:b/>
          <w:sz w:val="24"/>
          <w:szCs w:val="24"/>
        </w:rPr>
        <w:t>4.5.11.1</w:t>
      </w:r>
      <w:r>
        <w:rPr>
          <w:rFonts w:ascii="Times New Roman" w:hAnsi="Times New Roman" w:cs="Times New Roman"/>
          <w:sz w:val="24"/>
          <w:szCs w:val="24"/>
        </w:rPr>
        <w:t xml:space="preserve">   </w:t>
      </w:r>
      <w:bookmarkEnd w:id="19"/>
      <w:r w:rsidR="00306359" w:rsidRPr="000D2885">
        <w:rPr>
          <w:rFonts w:ascii="Times New Roman" w:hAnsi="Times New Roman" w:cs="Times New Roman"/>
          <w:b/>
          <w:sz w:val="24"/>
          <w:szCs w:val="24"/>
        </w:rPr>
        <w:t>What</w:t>
      </w:r>
      <w:r w:rsidR="00F84B61" w:rsidRPr="000D2885">
        <w:rPr>
          <w:rFonts w:ascii="Times New Roman" w:hAnsi="Times New Roman" w:cs="Times New Roman"/>
          <w:b/>
          <w:sz w:val="24"/>
          <w:szCs w:val="24"/>
        </w:rPr>
        <w:t>’s</w:t>
      </w:r>
      <w:r w:rsidR="00785114">
        <w:rPr>
          <w:rFonts w:ascii="Times New Roman" w:hAnsi="Times New Roman" w:cs="Times New Roman"/>
          <w:b/>
          <w:sz w:val="24"/>
          <w:szCs w:val="24"/>
        </w:rPr>
        <w:t xml:space="preserve"> a soil sampler</w:t>
      </w:r>
      <w:r w:rsidR="00306359" w:rsidRPr="000D2885">
        <w:rPr>
          <w:rFonts w:ascii="Times New Roman" w:hAnsi="Times New Roman" w:cs="Times New Roman"/>
          <w:b/>
          <w:sz w:val="24"/>
          <w:szCs w:val="24"/>
        </w:rPr>
        <w:t xml:space="preserve"> to do? </w:t>
      </w:r>
    </w:p>
    <w:p w14:paraId="65CC1287" w14:textId="77777777" w:rsidR="00306359" w:rsidRDefault="00306359" w:rsidP="00854004">
      <w:pPr>
        <w:pStyle w:val="ListParagraph"/>
        <w:numPr>
          <w:ilvl w:val="0"/>
          <w:numId w:val="7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Think in terms of “averages,” not </w:t>
      </w:r>
      <w:r w:rsidR="00F84B61">
        <w:rPr>
          <w:rFonts w:ascii="Times New Roman" w:hAnsi="Times New Roman" w:cs="Times New Roman"/>
          <w:sz w:val="24"/>
          <w:szCs w:val="24"/>
        </w:rPr>
        <w:t xml:space="preserve">point concentrations or </w:t>
      </w:r>
      <w:r>
        <w:rPr>
          <w:rFonts w:ascii="Times New Roman" w:hAnsi="Times New Roman" w:cs="Times New Roman"/>
          <w:sz w:val="24"/>
          <w:szCs w:val="24"/>
        </w:rPr>
        <w:t>grab sample results.</w:t>
      </w:r>
    </w:p>
    <w:p w14:paraId="60EFA6E6" w14:textId="77777777" w:rsidR="00306359" w:rsidRDefault="00306359" w:rsidP="00854004">
      <w:pPr>
        <w:pStyle w:val="ListParagraph"/>
        <w:numPr>
          <w:ilvl w:val="0"/>
          <w:numId w:val="7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An average can be sought over a relatively large area, such as a DU, for risk and compliance decisions.</w:t>
      </w:r>
    </w:p>
    <w:p w14:paraId="64E2A7EF" w14:textId="77777777" w:rsidR="00425C92" w:rsidRDefault="00306359" w:rsidP="00854004">
      <w:pPr>
        <w:pStyle w:val="ListParagraph"/>
        <w:numPr>
          <w:ilvl w:val="0"/>
          <w:numId w:val="7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But an average can also be sought over much smaller areas, like 1 or so square feet. This is helpful whe</w:t>
      </w:r>
      <w:r w:rsidR="00F84B61">
        <w:rPr>
          <w:rFonts w:ascii="Times New Roman" w:hAnsi="Times New Roman" w:cs="Times New Roman"/>
          <w:sz w:val="24"/>
          <w:szCs w:val="24"/>
        </w:rPr>
        <w:t xml:space="preserve">n we are trying to find </w:t>
      </w:r>
      <w:r>
        <w:rPr>
          <w:rFonts w:ascii="Times New Roman" w:hAnsi="Times New Roman" w:cs="Times New Roman"/>
          <w:sz w:val="24"/>
          <w:szCs w:val="24"/>
        </w:rPr>
        <w:t>contaminant boundaries for de</w:t>
      </w:r>
      <w:r w:rsidR="00425C92">
        <w:rPr>
          <w:rFonts w:ascii="Times New Roman" w:hAnsi="Times New Roman" w:cs="Times New Roman"/>
          <w:sz w:val="24"/>
          <w:szCs w:val="24"/>
        </w:rPr>
        <w:t xml:space="preserve">signing or guiding a cleanup. </w:t>
      </w:r>
    </w:p>
    <w:p w14:paraId="6651689E" w14:textId="77777777" w:rsidR="00306359" w:rsidRDefault="00306359" w:rsidP="00854004">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 xml:space="preserve">Since we know that discrete samples are easily biased by unrepresentative pockets of soil, instead of betting all your chips on a single grab sample result, use a small composite instead. </w:t>
      </w:r>
    </w:p>
    <w:p w14:paraId="5C276BB5" w14:textId="77777777" w:rsidR="00306359" w:rsidRDefault="00CF0158" w:rsidP="00854004">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hyperlink w:anchor="Appendix_L" w:tooltip="See Appendix L for two lines of evidence for choosing 5 increments per composite as minimum." w:history="1">
        <w:r w:rsidR="00306359" w:rsidRPr="00C87EB9">
          <w:rPr>
            <w:rStyle w:val="Hyperlink"/>
            <w:rFonts w:ascii="Times New Roman" w:hAnsi="Times New Roman" w:cs="Times New Roman"/>
            <w:sz w:val="24"/>
            <w:szCs w:val="24"/>
          </w:rPr>
          <w:t>No less than 5 increments</w:t>
        </w:r>
      </w:hyperlink>
      <w:r w:rsidR="00306359">
        <w:rPr>
          <w:rFonts w:ascii="Times New Roman" w:hAnsi="Times New Roman" w:cs="Times New Roman"/>
          <w:sz w:val="24"/>
          <w:szCs w:val="24"/>
        </w:rPr>
        <w:t xml:space="preserve"> should be used in the composite</w:t>
      </w:r>
      <w:r w:rsidR="00425C92">
        <w:rPr>
          <w:rFonts w:ascii="Times New Roman" w:hAnsi="Times New Roman" w:cs="Times New Roman"/>
          <w:sz w:val="24"/>
          <w:szCs w:val="24"/>
        </w:rPr>
        <w:t xml:space="preserve">. </w:t>
      </w:r>
      <w:r w:rsidR="00AC0005">
        <w:rPr>
          <w:rFonts w:ascii="Times New Roman" w:hAnsi="Times New Roman" w:cs="Times New Roman"/>
          <w:sz w:val="24"/>
          <w:szCs w:val="24"/>
        </w:rPr>
        <w:t>One possible</w:t>
      </w:r>
      <w:r w:rsidR="00425C92">
        <w:rPr>
          <w:rFonts w:ascii="Times New Roman" w:hAnsi="Times New Roman" w:cs="Times New Roman"/>
          <w:sz w:val="24"/>
          <w:szCs w:val="24"/>
        </w:rPr>
        <w:t xml:space="preserve"> configuration for a 5-point composite is a 1 ft x 1 ft square with increments in the 4 corners and 1 in the center.</w:t>
      </w:r>
    </w:p>
    <w:p w14:paraId="6F5BF7B0" w14:textId="3652A9E7" w:rsidR="00C55926" w:rsidRDefault="00142D8F" w:rsidP="00854004">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Even better</w:t>
      </w:r>
      <w:r w:rsidR="00C55926">
        <w:rPr>
          <w:rFonts w:ascii="Times New Roman" w:hAnsi="Times New Roman" w:cs="Times New Roman"/>
          <w:sz w:val="24"/>
          <w:szCs w:val="24"/>
        </w:rPr>
        <w:t>, if circumstances allow (vegetation, soil compaction, etc.), all th</w:t>
      </w:r>
      <w:r>
        <w:rPr>
          <w:rFonts w:ascii="Times New Roman" w:hAnsi="Times New Roman" w:cs="Times New Roman"/>
          <w:sz w:val="24"/>
          <w:szCs w:val="24"/>
        </w:rPr>
        <w:t>e soil within the 1-sq.ft. area</w:t>
      </w:r>
      <w:r w:rsidR="00C55926">
        <w:rPr>
          <w:rFonts w:ascii="Times New Roman" w:hAnsi="Times New Roman" w:cs="Times New Roman"/>
          <w:sz w:val="24"/>
          <w:szCs w:val="24"/>
        </w:rPr>
        <w:t xml:space="preserve"> might be scraped up to the target depth to create the sample.</w:t>
      </w:r>
    </w:p>
    <w:p w14:paraId="13988B2E" w14:textId="19BD337C" w:rsidR="00142D8F" w:rsidRDefault="00142D8F" w:rsidP="00854004">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As a form of field sampling QC, i</w:t>
      </w:r>
      <w:r w:rsidR="00425C92">
        <w:rPr>
          <w:rFonts w:ascii="Times New Roman" w:hAnsi="Times New Roman" w:cs="Times New Roman"/>
          <w:sz w:val="24"/>
          <w:szCs w:val="24"/>
        </w:rPr>
        <w:t xml:space="preserve">t is a </w:t>
      </w:r>
      <w:r w:rsidR="00307CC7">
        <w:rPr>
          <w:rFonts w:ascii="Times New Roman" w:hAnsi="Times New Roman" w:cs="Times New Roman"/>
          <w:sz w:val="24"/>
          <w:szCs w:val="24"/>
        </w:rPr>
        <w:t xml:space="preserve">very </w:t>
      </w:r>
      <w:r w:rsidR="00425C92">
        <w:rPr>
          <w:rFonts w:ascii="Times New Roman" w:hAnsi="Times New Roman" w:cs="Times New Roman"/>
          <w:sz w:val="24"/>
          <w:szCs w:val="24"/>
        </w:rPr>
        <w:t>good i</w:t>
      </w:r>
      <w:r>
        <w:rPr>
          <w:rFonts w:ascii="Times New Roman" w:hAnsi="Times New Roman" w:cs="Times New Roman"/>
          <w:sz w:val="24"/>
          <w:szCs w:val="24"/>
        </w:rPr>
        <w:t>dea to test the adequacy of the</w:t>
      </w:r>
      <w:r w:rsidR="00425C92">
        <w:rPr>
          <w:rFonts w:ascii="Times New Roman" w:hAnsi="Times New Roman" w:cs="Times New Roman"/>
          <w:sz w:val="24"/>
          <w:szCs w:val="24"/>
        </w:rPr>
        <w:t xml:space="preserve"> composite</w:t>
      </w:r>
      <w:r>
        <w:rPr>
          <w:rFonts w:ascii="Times New Roman" w:hAnsi="Times New Roman" w:cs="Times New Roman"/>
          <w:sz w:val="24"/>
          <w:szCs w:val="24"/>
        </w:rPr>
        <w:t xml:space="preserve"> design</w:t>
      </w:r>
      <w:r w:rsidR="00C55FD6">
        <w:rPr>
          <w:rFonts w:ascii="Times New Roman" w:hAnsi="Times New Roman" w:cs="Times New Roman"/>
          <w:sz w:val="24"/>
          <w:szCs w:val="24"/>
        </w:rPr>
        <w:t xml:space="preserve"> (</w:t>
      </w:r>
      <w:r w:rsidR="00C941F2">
        <w:rPr>
          <w:rFonts w:ascii="Times New Roman" w:hAnsi="Times New Roman" w:cs="Times New Roman"/>
          <w:sz w:val="24"/>
          <w:szCs w:val="24"/>
        </w:rPr>
        <w:t>the area the composite covers, and the number and sample support of increments)</w:t>
      </w:r>
      <w:r>
        <w:rPr>
          <w:rFonts w:ascii="Times New Roman" w:hAnsi="Times New Roman" w:cs="Times New Roman"/>
          <w:sz w:val="24"/>
          <w:szCs w:val="24"/>
        </w:rPr>
        <w:t xml:space="preserve">. </w:t>
      </w:r>
    </w:p>
    <w:p w14:paraId="3CFB6F5C" w14:textId="2F941E59" w:rsidR="00142D8F" w:rsidRDefault="00142D8F" w:rsidP="00142D8F">
      <w:pPr>
        <w:pStyle w:val="ListParagraph"/>
        <w:numPr>
          <w:ilvl w:val="2"/>
          <w:numId w:val="76"/>
        </w:numPr>
        <w:autoSpaceDE w:val="0"/>
        <w:autoSpaceDN w:val="0"/>
        <w:adjustRightInd w:val="0"/>
        <w:spacing w:before="60" w:after="0" w:line="240" w:lineRule="auto"/>
        <w:ind w:left="1800" w:hanging="360"/>
        <w:contextualSpacing w:val="0"/>
        <w:rPr>
          <w:rFonts w:ascii="Times New Roman" w:hAnsi="Times New Roman" w:cs="Times New Roman"/>
          <w:sz w:val="24"/>
          <w:szCs w:val="24"/>
        </w:rPr>
      </w:pPr>
      <w:r>
        <w:rPr>
          <w:rFonts w:ascii="Times New Roman" w:hAnsi="Times New Roman" w:cs="Times New Roman"/>
          <w:sz w:val="24"/>
          <w:szCs w:val="24"/>
        </w:rPr>
        <w:t>How repeatable or reliable</w:t>
      </w:r>
      <w:r w:rsidR="00C55FD6">
        <w:rPr>
          <w:rFonts w:ascii="Times New Roman" w:hAnsi="Times New Roman" w:cs="Times New Roman"/>
          <w:sz w:val="24"/>
          <w:szCs w:val="24"/>
        </w:rPr>
        <w:t xml:space="preserve"> are</w:t>
      </w:r>
      <w:r w:rsidR="00425C92">
        <w:rPr>
          <w:rFonts w:ascii="Times New Roman" w:hAnsi="Times New Roman" w:cs="Times New Roman"/>
          <w:sz w:val="24"/>
          <w:szCs w:val="24"/>
        </w:rPr>
        <w:t xml:space="preserve"> the result</w:t>
      </w:r>
      <w:r w:rsidR="00C55FD6">
        <w:rPr>
          <w:rFonts w:ascii="Times New Roman" w:hAnsi="Times New Roman" w:cs="Times New Roman"/>
          <w:sz w:val="24"/>
          <w:szCs w:val="24"/>
        </w:rPr>
        <w:t>s</w:t>
      </w:r>
      <w:r w:rsidR="00425C92">
        <w:rPr>
          <w:rFonts w:ascii="Times New Roman" w:hAnsi="Times New Roman" w:cs="Times New Roman"/>
          <w:sz w:val="24"/>
          <w:szCs w:val="24"/>
        </w:rPr>
        <w:t xml:space="preserve"> you obtain</w:t>
      </w:r>
      <w:r>
        <w:rPr>
          <w:rFonts w:ascii="Times New Roman" w:hAnsi="Times New Roman" w:cs="Times New Roman"/>
          <w:sz w:val="24"/>
          <w:szCs w:val="24"/>
        </w:rPr>
        <w:t xml:space="preserve"> from composites </w:t>
      </w:r>
      <w:r w:rsidR="00C55FD6">
        <w:rPr>
          <w:rFonts w:ascii="Times New Roman" w:hAnsi="Times New Roman" w:cs="Times New Roman"/>
          <w:sz w:val="24"/>
          <w:szCs w:val="24"/>
        </w:rPr>
        <w:t xml:space="preserve">collected </w:t>
      </w:r>
      <w:r>
        <w:rPr>
          <w:rFonts w:ascii="Times New Roman" w:hAnsi="Times New Roman" w:cs="Times New Roman"/>
          <w:sz w:val="24"/>
          <w:szCs w:val="24"/>
        </w:rPr>
        <w:t xml:space="preserve">within an area you </w:t>
      </w:r>
      <w:r w:rsidR="00C55FD6">
        <w:rPr>
          <w:rFonts w:ascii="Times New Roman" w:hAnsi="Times New Roman" w:cs="Times New Roman"/>
          <w:sz w:val="24"/>
          <w:szCs w:val="24"/>
        </w:rPr>
        <w:t>thin</w:t>
      </w:r>
      <w:r w:rsidR="00C941F2">
        <w:rPr>
          <w:rFonts w:ascii="Times New Roman" w:hAnsi="Times New Roman" w:cs="Times New Roman"/>
          <w:sz w:val="24"/>
          <w:szCs w:val="24"/>
        </w:rPr>
        <w:t>k sh</w:t>
      </w:r>
      <w:r w:rsidR="00C55FD6">
        <w:rPr>
          <w:rFonts w:ascii="Times New Roman" w:hAnsi="Times New Roman" w:cs="Times New Roman"/>
          <w:sz w:val="24"/>
          <w:szCs w:val="24"/>
        </w:rPr>
        <w:t xml:space="preserve">ould have </w:t>
      </w:r>
      <w:r>
        <w:rPr>
          <w:rFonts w:ascii="Times New Roman" w:hAnsi="Times New Roman" w:cs="Times New Roman"/>
          <w:sz w:val="24"/>
          <w:szCs w:val="24"/>
        </w:rPr>
        <w:t xml:space="preserve">about the same </w:t>
      </w:r>
      <w:r w:rsidR="00C941F2">
        <w:rPr>
          <w:rFonts w:ascii="Times New Roman" w:hAnsi="Times New Roman" w:cs="Times New Roman"/>
          <w:sz w:val="24"/>
          <w:szCs w:val="24"/>
        </w:rPr>
        <w:t xml:space="preserve">overall </w:t>
      </w:r>
      <w:r>
        <w:rPr>
          <w:rFonts w:ascii="Times New Roman" w:hAnsi="Times New Roman" w:cs="Times New Roman"/>
          <w:sz w:val="24"/>
          <w:szCs w:val="24"/>
        </w:rPr>
        <w:t>concentration</w:t>
      </w:r>
      <w:r w:rsidR="00C55FD6">
        <w:rPr>
          <w:rFonts w:ascii="Times New Roman" w:hAnsi="Times New Roman" w:cs="Times New Roman"/>
          <w:sz w:val="24"/>
          <w:szCs w:val="24"/>
        </w:rPr>
        <w:t xml:space="preserve"> throughout</w:t>
      </w:r>
      <w:r w:rsidR="00425C92">
        <w:rPr>
          <w:rFonts w:ascii="Times New Roman" w:hAnsi="Times New Roman" w:cs="Times New Roman"/>
          <w:sz w:val="24"/>
          <w:szCs w:val="24"/>
        </w:rPr>
        <w:t xml:space="preserve">? </w:t>
      </w:r>
    </w:p>
    <w:p w14:paraId="517A5829" w14:textId="6D735DFB" w:rsidR="00C55FD6" w:rsidRDefault="00C941F2" w:rsidP="00C941F2">
      <w:pPr>
        <w:pStyle w:val="ListParagraph"/>
        <w:numPr>
          <w:ilvl w:val="3"/>
          <w:numId w:val="76"/>
        </w:numPr>
        <w:autoSpaceDE w:val="0"/>
        <w:autoSpaceDN w:val="0"/>
        <w:adjustRightInd w:val="0"/>
        <w:spacing w:before="60" w:after="0" w:line="240" w:lineRule="auto"/>
        <w:ind w:left="2340"/>
        <w:contextualSpacing w:val="0"/>
        <w:rPr>
          <w:rFonts w:ascii="Times New Roman" w:hAnsi="Times New Roman" w:cs="Times New Roman"/>
          <w:sz w:val="24"/>
          <w:szCs w:val="24"/>
        </w:rPr>
      </w:pPr>
      <w:r>
        <w:rPr>
          <w:rFonts w:ascii="Times New Roman" w:hAnsi="Times New Roman" w:cs="Times New Roman"/>
          <w:sz w:val="24"/>
          <w:szCs w:val="24"/>
        </w:rPr>
        <w:t>If you place two</w:t>
      </w:r>
      <w:r w:rsidR="00425C92">
        <w:rPr>
          <w:rFonts w:ascii="Times New Roman" w:hAnsi="Times New Roman" w:cs="Times New Roman"/>
          <w:sz w:val="24"/>
          <w:szCs w:val="24"/>
        </w:rPr>
        <w:t xml:space="preserve"> or </w:t>
      </w:r>
      <w:r>
        <w:rPr>
          <w:rFonts w:ascii="Times New Roman" w:hAnsi="Times New Roman" w:cs="Times New Roman"/>
          <w:sz w:val="24"/>
          <w:szCs w:val="24"/>
        </w:rPr>
        <w:t>three</w:t>
      </w:r>
      <w:r w:rsidR="00425C92">
        <w:rPr>
          <w:rFonts w:ascii="Times New Roman" w:hAnsi="Times New Roman" w:cs="Times New Roman"/>
          <w:sz w:val="24"/>
          <w:szCs w:val="24"/>
        </w:rPr>
        <w:t xml:space="preserve"> 5-point compos</w:t>
      </w:r>
      <w:r w:rsidR="00C55926">
        <w:rPr>
          <w:rFonts w:ascii="Times New Roman" w:hAnsi="Times New Roman" w:cs="Times New Roman"/>
          <w:sz w:val="24"/>
          <w:szCs w:val="24"/>
        </w:rPr>
        <w:t>ites right next to each other, d</w:t>
      </w:r>
      <w:r w:rsidR="00425C92">
        <w:rPr>
          <w:rFonts w:ascii="Times New Roman" w:hAnsi="Times New Roman" w:cs="Times New Roman"/>
          <w:sz w:val="24"/>
          <w:szCs w:val="24"/>
        </w:rPr>
        <w:t xml:space="preserve">o they give similar results? </w:t>
      </w:r>
    </w:p>
    <w:p w14:paraId="512F4C5A" w14:textId="15C1394F" w:rsidR="00C55FD6" w:rsidRDefault="00C941F2" w:rsidP="00CA4BDF">
      <w:pPr>
        <w:pStyle w:val="ListParagraph"/>
        <w:numPr>
          <w:ilvl w:val="2"/>
          <w:numId w:val="100"/>
        </w:numPr>
        <w:autoSpaceDE w:val="0"/>
        <w:autoSpaceDN w:val="0"/>
        <w:adjustRightInd w:val="0"/>
        <w:spacing w:before="60" w:after="0" w:line="240" w:lineRule="auto"/>
        <w:ind w:left="2340" w:hanging="360"/>
        <w:contextualSpacing w:val="0"/>
        <w:rPr>
          <w:rFonts w:ascii="Times New Roman" w:hAnsi="Times New Roman" w:cs="Times New Roman"/>
          <w:sz w:val="24"/>
          <w:szCs w:val="24"/>
        </w:rPr>
      </w:pPr>
      <w:r>
        <w:rPr>
          <w:rFonts w:ascii="Times New Roman" w:hAnsi="Times New Roman" w:cs="Times New Roman"/>
          <w:sz w:val="24"/>
          <w:szCs w:val="24"/>
        </w:rPr>
        <w:t>If not, y</w:t>
      </w:r>
      <w:r w:rsidR="00C55FD6" w:rsidRPr="00C941F2">
        <w:rPr>
          <w:rFonts w:ascii="Times New Roman" w:hAnsi="Times New Roman" w:cs="Times New Roman"/>
          <w:sz w:val="24"/>
          <w:szCs w:val="24"/>
        </w:rPr>
        <w:t>ou may need to enlarge the composite’s area and increase its number of increments to exert better control over the degree of short-scale heterogeneity that is present.</w:t>
      </w:r>
    </w:p>
    <w:p w14:paraId="0F248807" w14:textId="77777777" w:rsidR="00C941F2" w:rsidRDefault="00C941F2" w:rsidP="00CA4BDF">
      <w:pPr>
        <w:pStyle w:val="ListParagraph"/>
        <w:numPr>
          <w:ilvl w:val="2"/>
          <w:numId w:val="100"/>
        </w:numPr>
        <w:autoSpaceDE w:val="0"/>
        <w:autoSpaceDN w:val="0"/>
        <w:adjustRightInd w:val="0"/>
        <w:spacing w:before="60" w:after="0" w:line="240" w:lineRule="auto"/>
        <w:ind w:left="2340" w:hanging="360"/>
        <w:contextualSpacing w:val="0"/>
        <w:rPr>
          <w:rFonts w:ascii="Times New Roman" w:hAnsi="Times New Roman" w:cs="Times New Roman"/>
          <w:sz w:val="24"/>
          <w:szCs w:val="24"/>
        </w:rPr>
      </w:pPr>
      <w:r>
        <w:rPr>
          <w:rFonts w:ascii="Times New Roman" w:hAnsi="Times New Roman" w:cs="Times New Roman"/>
          <w:sz w:val="24"/>
          <w:szCs w:val="24"/>
        </w:rPr>
        <w:t xml:space="preserve">For example, you might go to a 9, 12, or 16-point composite over a larger area, such as a 2 ft. x 2 ft. area (4 sq.ft.). </w:t>
      </w:r>
    </w:p>
    <w:p w14:paraId="658DB029" w14:textId="21A4DE44" w:rsidR="00C941F2" w:rsidRDefault="00C941F2" w:rsidP="00CA4BDF">
      <w:pPr>
        <w:pStyle w:val="ListParagraph"/>
        <w:numPr>
          <w:ilvl w:val="2"/>
          <w:numId w:val="100"/>
        </w:numPr>
        <w:autoSpaceDE w:val="0"/>
        <w:autoSpaceDN w:val="0"/>
        <w:adjustRightInd w:val="0"/>
        <w:spacing w:before="60" w:after="0" w:line="240" w:lineRule="auto"/>
        <w:ind w:left="2340" w:hanging="360"/>
        <w:contextualSpacing w:val="0"/>
        <w:rPr>
          <w:rFonts w:ascii="Times New Roman" w:hAnsi="Times New Roman" w:cs="Times New Roman"/>
          <w:sz w:val="24"/>
          <w:szCs w:val="24"/>
        </w:rPr>
      </w:pPr>
      <w:r>
        <w:rPr>
          <w:rFonts w:ascii="Times New Roman" w:hAnsi="Times New Roman" w:cs="Times New Roman"/>
          <w:sz w:val="24"/>
          <w:szCs w:val="24"/>
        </w:rPr>
        <w:t>You are looking for a composite design that suppresses the short-scale “noise” enough so that the spatial signal that is important to your decision-making can be detected.</w:t>
      </w:r>
    </w:p>
    <w:p w14:paraId="5FA8762A" w14:textId="3DEB6B6C" w:rsidR="00AD4157" w:rsidRPr="00C941F2" w:rsidRDefault="00AD4157" w:rsidP="00CA4BDF">
      <w:pPr>
        <w:pStyle w:val="ListParagraph"/>
        <w:numPr>
          <w:ilvl w:val="2"/>
          <w:numId w:val="100"/>
        </w:numPr>
        <w:autoSpaceDE w:val="0"/>
        <w:autoSpaceDN w:val="0"/>
        <w:adjustRightInd w:val="0"/>
        <w:spacing w:before="60" w:after="0" w:line="240" w:lineRule="auto"/>
        <w:ind w:left="2340" w:hanging="360"/>
        <w:contextualSpacing w:val="0"/>
        <w:rPr>
          <w:rFonts w:ascii="Times New Roman" w:hAnsi="Times New Roman" w:cs="Times New Roman"/>
          <w:sz w:val="24"/>
          <w:szCs w:val="24"/>
        </w:rPr>
      </w:pPr>
      <w:r>
        <w:rPr>
          <w:rFonts w:ascii="Times New Roman" w:hAnsi="Times New Roman" w:cs="Times New Roman"/>
          <w:sz w:val="24"/>
          <w:szCs w:val="24"/>
        </w:rPr>
        <w:t>Field sampling QC gives you the evidence you need to know whether the signal you see is real and, therefore, your decisions will be correct, or whether short-scale heterogeneity is creating a signal that really isn’t there.</w:t>
      </w:r>
    </w:p>
    <w:p w14:paraId="69677CEA" w14:textId="46E6013B" w:rsidR="000960AC" w:rsidRPr="00AD4157" w:rsidRDefault="00C55FD6" w:rsidP="00AD4157">
      <w:pPr>
        <w:pStyle w:val="ListParagraph"/>
        <w:numPr>
          <w:ilvl w:val="2"/>
          <w:numId w:val="76"/>
        </w:numPr>
        <w:autoSpaceDE w:val="0"/>
        <w:autoSpaceDN w:val="0"/>
        <w:adjustRightInd w:val="0"/>
        <w:spacing w:before="60" w:after="0" w:line="240" w:lineRule="auto"/>
        <w:ind w:left="1800" w:hanging="360"/>
        <w:contextualSpacing w:val="0"/>
        <w:rPr>
          <w:rFonts w:ascii="Times New Roman" w:hAnsi="Times New Roman" w:cs="Times New Roman"/>
          <w:sz w:val="24"/>
          <w:szCs w:val="24"/>
        </w:rPr>
      </w:pPr>
      <w:r>
        <w:rPr>
          <w:rFonts w:ascii="Times New Roman" w:hAnsi="Times New Roman" w:cs="Times New Roman"/>
          <w:sz w:val="24"/>
          <w:szCs w:val="24"/>
        </w:rPr>
        <w:t>I</w:t>
      </w:r>
      <w:r w:rsidR="00C87EB9">
        <w:rPr>
          <w:rFonts w:ascii="Times New Roman" w:hAnsi="Times New Roman" w:cs="Times New Roman"/>
          <w:sz w:val="24"/>
          <w:szCs w:val="24"/>
        </w:rPr>
        <w:t>f you enter a</w:t>
      </w:r>
      <w:r w:rsidR="00C941F2">
        <w:rPr>
          <w:rFonts w:ascii="Times New Roman" w:hAnsi="Times New Roman" w:cs="Times New Roman"/>
          <w:sz w:val="24"/>
          <w:szCs w:val="24"/>
        </w:rPr>
        <w:t>n area with a</w:t>
      </w:r>
      <w:r w:rsidR="00C87EB9">
        <w:rPr>
          <w:rFonts w:ascii="Times New Roman" w:hAnsi="Times New Roman" w:cs="Times New Roman"/>
          <w:sz w:val="24"/>
          <w:szCs w:val="24"/>
        </w:rPr>
        <w:t xml:space="preserve"> different </w:t>
      </w:r>
      <w:r w:rsidR="00C941F2">
        <w:rPr>
          <w:rFonts w:ascii="Times New Roman" w:hAnsi="Times New Roman" w:cs="Times New Roman"/>
          <w:sz w:val="24"/>
          <w:szCs w:val="24"/>
        </w:rPr>
        <w:t>soil type</w:t>
      </w:r>
      <w:r w:rsidR="00C87EB9">
        <w:rPr>
          <w:rFonts w:ascii="Times New Roman" w:hAnsi="Times New Roman" w:cs="Times New Roman"/>
          <w:sz w:val="24"/>
          <w:szCs w:val="24"/>
        </w:rPr>
        <w:t xml:space="preserve">, </w:t>
      </w:r>
      <w:r>
        <w:rPr>
          <w:rFonts w:ascii="Times New Roman" w:hAnsi="Times New Roman" w:cs="Times New Roman"/>
          <w:sz w:val="24"/>
          <w:szCs w:val="24"/>
        </w:rPr>
        <w:t>or where the CSM indicates contaminant heterogeneity might be different, you would want to recheck the repeatability of your composite design</w:t>
      </w:r>
      <w:r w:rsidR="00C941F2">
        <w:rPr>
          <w:rFonts w:ascii="Times New Roman" w:hAnsi="Times New Roman" w:cs="Times New Roman"/>
          <w:sz w:val="24"/>
          <w:szCs w:val="24"/>
        </w:rPr>
        <w:t xml:space="preserve"> and adjust as necessary</w:t>
      </w:r>
      <w:r>
        <w:rPr>
          <w:rFonts w:ascii="Times New Roman" w:hAnsi="Times New Roman" w:cs="Times New Roman"/>
          <w:sz w:val="24"/>
          <w:szCs w:val="24"/>
        </w:rPr>
        <w:t>.</w:t>
      </w:r>
    </w:p>
    <w:p w14:paraId="42301A96" w14:textId="3EFF57E3" w:rsidR="00425C92" w:rsidRDefault="00AD4157" w:rsidP="00AD4157">
      <w:pPr>
        <w:pStyle w:val="ListParagraph"/>
        <w:numPr>
          <w:ilvl w:val="2"/>
          <w:numId w:val="76"/>
        </w:numPr>
        <w:autoSpaceDE w:val="0"/>
        <w:autoSpaceDN w:val="0"/>
        <w:adjustRightInd w:val="0"/>
        <w:spacing w:before="60" w:after="0" w:line="240" w:lineRule="auto"/>
        <w:ind w:left="1800" w:hanging="360"/>
        <w:contextualSpacing w:val="0"/>
        <w:rPr>
          <w:rFonts w:ascii="Times New Roman" w:hAnsi="Times New Roman" w:cs="Times New Roman"/>
          <w:sz w:val="24"/>
          <w:szCs w:val="24"/>
        </w:rPr>
      </w:pPr>
      <w:r>
        <w:rPr>
          <w:rFonts w:ascii="Times New Roman" w:hAnsi="Times New Roman" w:cs="Times New Roman"/>
          <w:sz w:val="24"/>
          <w:szCs w:val="24"/>
        </w:rPr>
        <w:t>Your field sampling QC is vital to e</w:t>
      </w:r>
      <w:r w:rsidR="00425C92">
        <w:rPr>
          <w:rFonts w:ascii="Times New Roman" w:hAnsi="Times New Roman" w:cs="Times New Roman"/>
          <w:sz w:val="24"/>
          <w:szCs w:val="24"/>
        </w:rPr>
        <w:t>stablishing the repre</w:t>
      </w:r>
      <w:r>
        <w:rPr>
          <w:rFonts w:ascii="Times New Roman" w:hAnsi="Times New Roman" w:cs="Times New Roman"/>
          <w:sz w:val="24"/>
          <w:szCs w:val="24"/>
        </w:rPr>
        <w:t>sentativeness of your composite data, and as such, should be described in the QAPP</w:t>
      </w:r>
      <w:r w:rsidR="0094443F">
        <w:rPr>
          <w:rFonts w:ascii="Times New Roman" w:hAnsi="Times New Roman" w:cs="Times New Roman"/>
          <w:sz w:val="24"/>
          <w:szCs w:val="24"/>
        </w:rPr>
        <w:t xml:space="preserve">. </w:t>
      </w:r>
      <w:r w:rsidR="00D6170E">
        <w:rPr>
          <w:rFonts w:ascii="Times New Roman" w:hAnsi="Times New Roman" w:cs="Times New Roman"/>
          <w:sz w:val="24"/>
          <w:szCs w:val="24"/>
        </w:rPr>
        <w:t xml:space="preserve">(See </w:t>
      </w:r>
      <w:hyperlink w:anchor="Appendix_J" w:history="1">
        <w:r w:rsidR="00D6170E" w:rsidRPr="00D6170E">
          <w:rPr>
            <w:rStyle w:val="Hyperlink"/>
            <w:rFonts w:ascii="Times New Roman" w:hAnsi="Times New Roman" w:cs="Times New Roman"/>
            <w:sz w:val="24"/>
            <w:szCs w:val="24"/>
          </w:rPr>
          <w:t>Appendix J</w:t>
        </w:r>
      </w:hyperlink>
      <w:r w:rsidR="00D6170E">
        <w:rPr>
          <w:rFonts w:ascii="Times New Roman" w:hAnsi="Times New Roman" w:cs="Times New Roman"/>
          <w:sz w:val="24"/>
          <w:szCs w:val="24"/>
        </w:rPr>
        <w:t xml:space="preserve"> for more information.)</w:t>
      </w:r>
    </w:p>
    <w:p w14:paraId="64DB624D" w14:textId="77777777" w:rsidR="00AD4157" w:rsidRDefault="00AD4157" w:rsidP="00AD4157">
      <w:pPr>
        <w:pStyle w:val="ListParagraph"/>
        <w:autoSpaceDE w:val="0"/>
        <w:autoSpaceDN w:val="0"/>
        <w:adjustRightInd w:val="0"/>
        <w:spacing w:before="60" w:after="0" w:line="240" w:lineRule="auto"/>
        <w:contextualSpacing w:val="0"/>
        <w:rPr>
          <w:rFonts w:ascii="Times New Roman" w:hAnsi="Times New Roman" w:cs="Times New Roman"/>
          <w:sz w:val="24"/>
          <w:szCs w:val="24"/>
        </w:rPr>
      </w:pPr>
    </w:p>
    <w:p w14:paraId="4A78D6D1" w14:textId="77777777" w:rsidR="0029125B" w:rsidRDefault="000960AC" w:rsidP="00854004">
      <w:pPr>
        <w:pStyle w:val="ListParagraph"/>
        <w:numPr>
          <w:ilvl w:val="0"/>
          <w:numId w:val="7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If the </w:t>
      </w:r>
      <w:r w:rsidR="00425C92">
        <w:rPr>
          <w:rFonts w:ascii="Times New Roman" w:hAnsi="Times New Roman" w:cs="Times New Roman"/>
          <w:sz w:val="24"/>
          <w:szCs w:val="24"/>
        </w:rPr>
        <w:t xml:space="preserve">variability in composite replicates </w:t>
      </w:r>
      <w:r>
        <w:rPr>
          <w:rFonts w:ascii="Times New Roman" w:hAnsi="Times New Roman" w:cs="Times New Roman"/>
          <w:sz w:val="24"/>
          <w:szCs w:val="24"/>
        </w:rPr>
        <w:t xml:space="preserve">is still too high, determine the spatial scale over which </w:t>
      </w:r>
      <w:r w:rsidR="00DC2E36">
        <w:rPr>
          <w:rFonts w:ascii="Times New Roman" w:hAnsi="Times New Roman" w:cs="Times New Roman"/>
          <w:sz w:val="24"/>
          <w:szCs w:val="24"/>
        </w:rPr>
        <w:t xml:space="preserve">you want to detect </w:t>
      </w:r>
      <w:r>
        <w:rPr>
          <w:rFonts w:ascii="Times New Roman" w:hAnsi="Times New Roman" w:cs="Times New Roman"/>
          <w:sz w:val="24"/>
          <w:szCs w:val="24"/>
        </w:rPr>
        <w:t>a consistent concentration trend</w:t>
      </w:r>
      <w:r w:rsidR="00DC2E36">
        <w:rPr>
          <w:rFonts w:ascii="Times New Roman" w:hAnsi="Times New Roman" w:cs="Times New Roman"/>
          <w:sz w:val="24"/>
          <w:szCs w:val="24"/>
        </w:rPr>
        <w:t xml:space="preserve">. </w:t>
      </w:r>
    </w:p>
    <w:p w14:paraId="18D5E01A" w14:textId="77777777" w:rsidR="0029125B" w:rsidRDefault="00DC2E36" w:rsidP="00142D8F">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 xml:space="preserve">For example, what is a convenient removal unit size? If you are using a back-hoe, a convenient removal unit might be a 5-foot wide extension of an excavation. </w:t>
      </w:r>
    </w:p>
    <w:p w14:paraId="6003068E" w14:textId="4F395DD6" w:rsidR="0029125B" w:rsidRDefault="00DC2E36" w:rsidP="00142D8F">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 xml:space="preserve">Then set up 5-ft wide </w:t>
      </w:r>
      <w:hyperlink w:anchor="Glossary" w:tooltip=")  The area or volume of soil intended to be represented by an individual sample result. +" w:history="1">
        <w:r w:rsidRPr="00AD4157">
          <w:rPr>
            <w:rStyle w:val="Hyperlink"/>
            <w:rFonts w:ascii="Times New Roman" w:hAnsi="Times New Roman" w:cs="Times New Roman"/>
            <w:sz w:val="24"/>
            <w:szCs w:val="24"/>
          </w:rPr>
          <w:t>SUs</w:t>
        </w:r>
      </w:hyperlink>
      <w:r>
        <w:rPr>
          <w:rFonts w:ascii="Times New Roman" w:hAnsi="Times New Roman" w:cs="Times New Roman"/>
          <w:sz w:val="24"/>
          <w:szCs w:val="24"/>
        </w:rPr>
        <w:t xml:space="preserve"> that are sampled with closer to 30 increments. </w:t>
      </w:r>
      <w:r w:rsidR="000960AC">
        <w:rPr>
          <w:rFonts w:ascii="Times New Roman" w:hAnsi="Times New Roman" w:cs="Times New Roman"/>
          <w:sz w:val="24"/>
          <w:szCs w:val="24"/>
        </w:rPr>
        <w:t xml:space="preserve"> </w:t>
      </w:r>
    </w:p>
    <w:p w14:paraId="3D7B1C45" w14:textId="77777777" w:rsidR="008456A2" w:rsidRDefault="00C55926" w:rsidP="00723846">
      <w:pPr>
        <w:pStyle w:val="ListParagraph"/>
        <w:numPr>
          <w:ilvl w:val="1"/>
          <w:numId w:val="76"/>
        </w:numPr>
        <w:autoSpaceDE w:val="0"/>
        <w:autoSpaceDN w:val="0"/>
        <w:adjustRightInd w:val="0"/>
        <w:spacing w:before="6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Remember, the key to reducing short-scale heterogeneity</w:t>
      </w:r>
      <w:r w:rsidR="000D2885">
        <w:rPr>
          <w:rFonts w:ascii="Times New Roman" w:hAnsi="Times New Roman" w:cs="Times New Roman"/>
          <w:sz w:val="24"/>
          <w:szCs w:val="24"/>
        </w:rPr>
        <w:t xml:space="preserve"> (so you can find</w:t>
      </w:r>
      <w:r w:rsidR="00DC2E36">
        <w:rPr>
          <w:rFonts w:ascii="Times New Roman" w:hAnsi="Times New Roman" w:cs="Times New Roman"/>
          <w:sz w:val="24"/>
          <w:szCs w:val="24"/>
        </w:rPr>
        <w:t xml:space="preserve"> trends and patterns </w:t>
      </w:r>
      <w:r w:rsidR="008456A2">
        <w:rPr>
          <w:rFonts w:ascii="Times New Roman" w:hAnsi="Times New Roman" w:cs="Times New Roman"/>
          <w:sz w:val="24"/>
          <w:szCs w:val="24"/>
        </w:rPr>
        <w:t>at</w:t>
      </w:r>
      <w:r w:rsidR="000D2885">
        <w:rPr>
          <w:rFonts w:ascii="Times New Roman" w:hAnsi="Times New Roman" w:cs="Times New Roman"/>
          <w:sz w:val="24"/>
          <w:szCs w:val="24"/>
        </w:rPr>
        <w:t xml:space="preserve"> </w:t>
      </w:r>
      <w:r w:rsidR="00DC2E36">
        <w:rPr>
          <w:rFonts w:ascii="Times New Roman" w:hAnsi="Times New Roman" w:cs="Times New Roman"/>
          <w:sz w:val="24"/>
          <w:szCs w:val="24"/>
        </w:rPr>
        <w:t xml:space="preserve">the </w:t>
      </w:r>
      <w:r w:rsidR="008456A2">
        <w:rPr>
          <w:rFonts w:ascii="Times New Roman" w:hAnsi="Times New Roman" w:cs="Times New Roman"/>
          <w:sz w:val="24"/>
          <w:szCs w:val="24"/>
        </w:rPr>
        <w:t xml:space="preserve">large scales </w:t>
      </w:r>
      <w:r w:rsidR="000D2885">
        <w:rPr>
          <w:rFonts w:ascii="Times New Roman" w:hAnsi="Times New Roman" w:cs="Times New Roman"/>
          <w:sz w:val="24"/>
          <w:szCs w:val="24"/>
        </w:rPr>
        <w:t xml:space="preserve">meaningful to risk </w:t>
      </w:r>
      <w:r w:rsidR="008456A2">
        <w:rPr>
          <w:rFonts w:ascii="Times New Roman" w:hAnsi="Times New Roman" w:cs="Times New Roman"/>
          <w:sz w:val="24"/>
          <w:szCs w:val="24"/>
        </w:rPr>
        <w:t xml:space="preserve">determination </w:t>
      </w:r>
      <w:r w:rsidR="000D2885">
        <w:rPr>
          <w:rFonts w:ascii="Times New Roman" w:hAnsi="Times New Roman" w:cs="Times New Roman"/>
          <w:sz w:val="24"/>
          <w:szCs w:val="24"/>
        </w:rPr>
        <w:t xml:space="preserve">and cleanup) </w:t>
      </w:r>
      <w:r>
        <w:rPr>
          <w:rFonts w:ascii="Times New Roman" w:hAnsi="Times New Roman" w:cs="Times New Roman"/>
          <w:sz w:val="24"/>
          <w:szCs w:val="24"/>
        </w:rPr>
        <w:t xml:space="preserve">is to increase the sample support! </w:t>
      </w:r>
      <w:bookmarkStart w:id="20" w:name="Section_4_5_11_2"/>
    </w:p>
    <w:p w14:paraId="1EC47866" w14:textId="7A2A91E2" w:rsidR="00DC2E36" w:rsidRPr="008456A2" w:rsidRDefault="008456A2" w:rsidP="008456A2">
      <w:pPr>
        <w:pStyle w:val="ListParagraph"/>
        <w:numPr>
          <w:ilvl w:val="0"/>
          <w:numId w:val="76"/>
        </w:numPr>
        <w:autoSpaceDE w:val="0"/>
        <w:autoSpaceDN w:val="0"/>
        <w:adjustRightInd w:val="0"/>
        <w:spacing w:before="120" w:after="0" w:line="250" w:lineRule="auto"/>
        <w:contextualSpacing w:val="0"/>
        <w:rPr>
          <w:rFonts w:ascii="Times New Roman" w:hAnsi="Times New Roman" w:cs="Times New Roman"/>
          <w:sz w:val="24"/>
          <w:szCs w:val="24"/>
        </w:rPr>
      </w:pPr>
      <w:r w:rsidRPr="008456A2">
        <w:rPr>
          <w:rFonts w:ascii="Times New Roman" w:hAnsi="Times New Roman" w:cs="Times New Roman"/>
          <w:noProof/>
          <w:sz w:val="24"/>
          <w:szCs w:val="24"/>
        </w:rPr>
        <w:drawing>
          <wp:anchor distT="0" distB="0" distL="114300" distR="114300" simplePos="0" relativeHeight="251763712" behindDoc="1" locked="0" layoutInCell="1" allowOverlap="1" wp14:anchorId="5607E1B0" wp14:editId="5A4DD2D7">
            <wp:simplePos x="0" y="0"/>
            <wp:positionH relativeFrom="column">
              <wp:posOffset>2933700</wp:posOffset>
            </wp:positionH>
            <wp:positionV relativeFrom="paragraph">
              <wp:posOffset>62865</wp:posOffset>
            </wp:positionV>
            <wp:extent cx="3390900" cy="2524125"/>
            <wp:effectExtent l="19050" t="0" r="0" b="0"/>
            <wp:wrapTight wrapText="bothSides">
              <wp:wrapPolygon edited="1">
                <wp:start x="-364" y="978"/>
                <wp:lineTo x="0" y="25431"/>
                <wp:lineTo x="21600" y="25431"/>
                <wp:lineTo x="21600" y="0"/>
                <wp:lineTo x="-364" y="978"/>
              </wp:wrapPolygon>
            </wp:wrapTight>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l="2648" t="3319"/>
                    <a:stretch>
                      <a:fillRect/>
                    </a:stretch>
                  </pic:blipFill>
                  <pic:spPr bwMode="auto">
                    <a:xfrm>
                      <a:off x="0" y="0"/>
                      <a:ext cx="3390900" cy="2524125"/>
                    </a:xfrm>
                    <a:prstGeom prst="rect">
                      <a:avLst/>
                    </a:prstGeom>
                    <a:noFill/>
                    <a:ln w="9525">
                      <a:noFill/>
                      <a:miter lim="800000"/>
                      <a:headEnd/>
                      <a:tailEnd/>
                    </a:ln>
                  </pic:spPr>
                </pic:pic>
              </a:graphicData>
            </a:graphic>
          </wp:anchor>
        </w:drawing>
      </w:r>
      <w:r w:rsidRPr="008456A2">
        <w:rPr>
          <w:rFonts w:ascii="Times New Roman" w:hAnsi="Times New Roman" w:cs="Times New Roman"/>
          <w:sz w:val="24"/>
          <w:szCs w:val="24"/>
        </w:rPr>
        <w:t xml:space="preserve">Composite configurations don’t necessarily have to be square and compact. If working outward from a source area to delineate a hot spot, </w:t>
      </w:r>
      <w:r>
        <w:rPr>
          <w:rFonts w:ascii="Times New Roman" w:hAnsi="Times New Roman" w:cs="Times New Roman"/>
          <w:sz w:val="24"/>
          <w:szCs w:val="24"/>
        </w:rPr>
        <w:t>bent</w:t>
      </w:r>
      <w:r w:rsidRPr="008456A2">
        <w:rPr>
          <w:rFonts w:ascii="Times New Roman" w:hAnsi="Times New Roman" w:cs="Times New Roman"/>
          <w:sz w:val="24"/>
          <w:szCs w:val="24"/>
        </w:rPr>
        <w:t xml:space="preserve"> or linear composites may be useful. For example, EPA’s TSCA PCB guidance recommends the configuration to the right to determine the boundaries of a spill area. </w:t>
      </w:r>
      <w:hyperlink w:anchor="References" w:tooltip="In References" w:history="1">
        <w:r w:rsidRPr="008456A2">
          <w:rPr>
            <w:rStyle w:val="Hyperlink"/>
            <w:rFonts w:ascii="Times New Roman" w:hAnsi="Times New Roman" w:cs="Times New Roman"/>
            <w:sz w:val="24"/>
            <w:szCs w:val="24"/>
          </w:rPr>
          <w:t>(USEPA 40 CFR Ch. 1 §761.283)</w:t>
        </w:r>
      </w:hyperlink>
      <w:r w:rsidRPr="008456A2">
        <w:rPr>
          <w:rFonts w:ascii="Times New Roman" w:hAnsi="Times New Roman" w:cs="Times New Roman"/>
          <w:sz w:val="24"/>
          <w:szCs w:val="24"/>
        </w:rPr>
        <w:t xml:space="preserve">  </w:t>
      </w:r>
      <w:r>
        <w:rPr>
          <w:rFonts w:ascii="Times New Roman" w:hAnsi="Times New Roman" w:cs="Times New Roman"/>
          <w:sz w:val="24"/>
          <w:szCs w:val="24"/>
        </w:rPr>
        <w:t xml:space="preserve">Detecting concentration trends along roads or streets might need long, but narrow SUs that parallel the road. </w:t>
      </w:r>
      <w:r w:rsidRPr="008456A2">
        <w:rPr>
          <w:rFonts w:ascii="Times New Roman" w:hAnsi="Times New Roman" w:cs="Times New Roman"/>
          <w:sz w:val="24"/>
          <w:szCs w:val="24"/>
        </w:rPr>
        <w:t>Use what makes sense in the context of your CSM and your decision goals.</w:t>
      </w:r>
    </w:p>
    <w:p w14:paraId="724BB259" w14:textId="4582ACDF" w:rsidR="00C87EB9" w:rsidRDefault="00C87EB9" w:rsidP="00723846">
      <w:pPr>
        <w:autoSpaceDE w:val="0"/>
        <w:autoSpaceDN w:val="0"/>
        <w:adjustRightInd w:val="0"/>
        <w:spacing w:after="0" w:line="240" w:lineRule="auto"/>
        <w:rPr>
          <w:rFonts w:ascii="Times New Roman" w:hAnsi="Times New Roman" w:cs="Times New Roman"/>
          <w:b/>
          <w:sz w:val="24"/>
          <w:szCs w:val="24"/>
        </w:rPr>
      </w:pPr>
    </w:p>
    <w:p w14:paraId="70DAB7BC" w14:textId="5D65CC20" w:rsidR="00723846" w:rsidRDefault="00C55926" w:rsidP="00723846">
      <w:pPr>
        <w:autoSpaceDE w:val="0"/>
        <w:autoSpaceDN w:val="0"/>
        <w:adjustRightInd w:val="0"/>
        <w:spacing w:after="0" w:line="240" w:lineRule="auto"/>
        <w:rPr>
          <w:rFonts w:ascii="Times New Roman" w:hAnsi="Times New Roman" w:cs="Times New Roman"/>
          <w:sz w:val="24"/>
          <w:szCs w:val="24"/>
        </w:rPr>
      </w:pPr>
      <w:r w:rsidRPr="00C55926">
        <w:rPr>
          <w:rFonts w:ascii="Times New Roman" w:hAnsi="Times New Roman" w:cs="Times New Roman"/>
          <w:b/>
          <w:sz w:val="24"/>
          <w:szCs w:val="24"/>
        </w:rPr>
        <w:t>4.5.11.2</w:t>
      </w:r>
      <w:r>
        <w:rPr>
          <w:rFonts w:ascii="Times New Roman" w:hAnsi="Times New Roman" w:cs="Times New Roman"/>
          <w:sz w:val="24"/>
          <w:szCs w:val="24"/>
        </w:rPr>
        <w:t xml:space="preserve">   </w:t>
      </w:r>
      <w:bookmarkEnd w:id="20"/>
      <w:r w:rsidR="005B2DCE">
        <w:rPr>
          <w:rFonts w:ascii="Times New Roman" w:hAnsi="Times New Roman" w:cs="Times New Roman"/>
          <w:sz w:val="24"/>
          <w:szCs w:val="24"/>
        </w:rPr>
        <w:t>If designing s</w:t>
      </w:r>
      <w:r w:rsidR="00A46BFB">
        <w:rPr>
          <w:rFonts w:ascii="Times New Roman" w:hAnsi="Times New Roman" w:cs="Times New Roman"/>
          <w:sz w:val="24"/>
          <w:szCs w:val="24"/>
        </w:rPr>
        <w:t xml:space="preserve">ampling </w:t>
      </w:r>
      <w:r w:rsidR="005B2DCE">
        <w:rPr>
          <w:rFonts w:ascii="Times New Roman" w:hAnsi="Times New Roman" w:cs="Times New Roman"/>
          <w:sz w:val="24"/>
          <w:szCs w:val="24"/>
        </w:rPr>
        <w:t>plans</w:t>
      </w:r>
      <w:r w:rsidR="008B519C">
        <w:rPr>
          <w:rFonts w:ascii="Times New Roman" w:hAnsi="Times New Roman" w:cs="Times New Roman"/>
          <w:sz w:val="24"/>
          <w:szCs w:val="24"/>
        </w:rPr>
        <w:t xml:space="preserve"> that </w:t>
      </w:r>
      <w:r w:rsidR="005B2DCE">
        <w:rPr>
          <w:rFonts w:ascii="Times New Roman" w:hAnsi="Times New Roman" w:cs="Times New Roman"/>
          <w:sz w:val="24"/>
          <w:szCs w:val="24"/>
        </w:rPr>
        <w:t xml:space="preserve">are to </w:t>
      </w:r>
      <w:r w:rsidR="00A46BFB">
        <w:rPr>
          <w:rFonts w:ascii="Times New Roman" w:hAnsi="Times New Roman" w:cs="Times New Roman"/>
          <w:sz w:val="24"/>
          <w:szCs w:val="24"/>
        </w:rPr>
        <w:t xml:space="preserve">ensure </w:t>
      </w:r>
      <w:r w:rsidR="005B2DCE">
        <w:rPr>
          <w:rFonts w:ascii="Times New Roman" w:hAnsi="Times New Roman" w:cs="Times New Roman"/>
          <w:sz w:val="24"/>
          <w:szCs w:val="24"/>
        </w:rPr>
        <w:t xml:space="preserve">that </w:t>
      </w:r>
      <w:r w:rsidR="00A46BFB">
        <w:rPr>
          <w:rFonts w:ascii="Times New Roman" w:hAnsi="Times New Roman" w:cs="Times New Roman"/>
          <w:sz w:val="24"/>
          <w:szCs w:val="24"/>
        </w:rPr>
        <w:t xml:space="preserve">hot spots </w:t>
      </w:r>
      <w:r w:rsidR="005B2DCE">
        <w:rPr>
          <w:rFonts w:ascii="Times New Roman" w:hAnsi="Times New Roman" w:cs="Times New Roman"/>
          <w:sz w:val="24"/>
          <w:szCs w:val="24"/>
        </w:rPr>
        <w:t xml:space="preserve">of a certain size </w:t>
      </w:r>
      <w:r w:rsidR="00A46BFB">
        <w:rPr>
          <w:rFonts w:ascii="Times New Roman" w:hAnsi="Times New Roman" w:cs="Times New Roman"/>
          <w:sz w:val="24"/>
          <w:szCs w:val="24"/>
        </w:rPr>
        <w:t xml:space="preserve">are </w:t>
      </w:r>
      <w:r w:rsidR="00D40327">
        <w:rPr>
          <w:rFonts w:ascii="Times New Roman" w:hAnsi="Times New Roman" w:cs="Times New Roman"/>
          <w:sz w:val="24"/>
          <w:szCs w:val="24"/>
        </w:rPr>
        <w:t>included in incremental samples</w:t>
      </w:r>
      <w:r w:rsidR="005B2DCE">
        <w:rPr>
          <w:rFonts w:ascii="Times New Roman" w:hAnsi="Times New Roman" w:cs="Times New Roman"/>
          <w:sz w:val="24"/>
          <w:szCs w:val="24"/>
        </w:rPr>
        <w:t>, you</w:t>
      </w:r>
      <w:r w:rsidR="008B519C">
        <w:rPr>
          <w:rFonts w:ascii="Times New Roman" w:hAnsi="Times New Roman" w:cs="Times New Roman"/>
          <w:sz w:val="24"/>
          <w:szCs w:val="24"/>
        </w:rPr>
        <w:t xml:space="preserve"> must keep in mind the high “false negative error rate”</w:t>
      </w:r>
      <w:r w:rsidR="00D40327">
        <w:rPr>
          <w:rFonts w:ascii="Times New Roman" w:hAnsi="Times New Roman" w:cs="Times New Roman"/>
          <w:sz w:val="24"/>
          <w:szCs w:val="24"/>
        </w:rPr>
        <w:t xml:space="preserve"> of samples falling within hot spots</w:t>
      </w:r>
      <w:r w:rsidR="005B2DCE">
        <w:rPr>
          <w:rFonts w:ascii="Times New Roman" w:hAnsi="Times New Roman" w:cs="Times New Roman"/>
          <w:sz w:val="24"/>
          <w:szCs w:val="24"/>
        </w:rPr>
        <w:t xml:space="preserve"> (recall </w:t>
      </w:r>
      <w:hyperlink w:anchor="Section_4_5_5" w:history="1">
        <w:r w:rsidR="005B2DCE" w:rsidRPr="005B2DCE">
          <w:rPr>
            <w:rStyle w:val="Hyperlink"/>
            <w:rFonts w:ascii="Times New Roman" w:hAnsi="Times New Roman" w:cs="Times New Roman"/>
            <w:sz w:val="24"/>
            <w:szCs w:val="24"/>
          </w:rPr>
          <w:t>Section 4.5.5</w:t>
        </w:r>
      </w:hyperlink>
      <w:r w:rsidR="005B2DCE">
        <w:rPr>
          <w:rFonts w:ascii="Times New Roman" w:hAnsi="Times New Roman" w:cs="Times New Roman"/>
          <w:sz w:val="24"/>
          <w:szCs w:val="24"/>
        </w:rPr>
        <w:t>)</w:t>
      </w:r>
      <w:r w:rsidR="00D40327">
        <w:rPr>
          <w:rFonts w:ascii="Times New Roman" w:hAnsi="Times New Roman" w:cs="Times New Roman"/>
          <w:sz w:val="24"/>
          <w:szCs w:val="24"/>
        </w:rPr>
        <w:t xml:space="preserve">. </w:t>
      </w:r>
      <w:r w:rsidR="008B519C">
        <w:rPr>
          <w:rFonts w:ascii="Times New Roman" w:hAnsi="Times New Roman" w:cs="Times New Roman"/>
          <w:sz w:val="24"/>
          <w:szCs w:val="24"/>
        </w:rPr>
        <w:t xml:space="preserve"> </w:t>
      </w:r>
      <w:r w:rsidR="00D40327">
        <w:rPr>
          <w:rFonts w:ascii="Times New Roman" w:hAnsi="Times New Roman" w:cs="Times New Roman"/>
          <w:sz w:val="24"/>
          <w:szCs w:val="24"/>
        </w:rPr>
        <w:t>I</w:t>
      </w:r>
      <w:r w:rsidR="003C450D">
        <w:rPr>
          <w:rFonts w:ascii="Times New Roman" w:hAnsi="Times New Roman" w:cs="Times New Roman"/>
          <w:sz w:val="24"/>
          <w:szCs w:val="24"/>
        </w:rPr>
        <w:t>f</w:t>
      </w:r>
      <w:r w:rsidR="00D40327">
        <w:rPr>
          <w:rFonts w:ascii="Times New Roman" w:hAnsi="Times New Roman" w:cs="Times New Roman"/>
          <w:sz w:val="24"/>
          <w:szCs w:val="24"/>
        </w:rPr>
        <w:t xml:space="preserve"> using</w:t>
      </w:r>
      <w:r w:rsidR="00723846">
        <w:rPr>
          <w:rFonts w:ascii="Times New Roman" w:hAnsi="Times New Roman" w:cs="Times New Roman"/>
          <w:sz w:val="24"/>
          <w:szCs w:val="24"/>
        </w:rPr>
        <w:t xml:space="preserve"> </w:t>
      </w:r>
      <w:r w:rsidR="00723846" w:rsidRPr="00D40327">
        <w:rPr>
          <w:rFonts w:ascii="Times New Roman" w:hAnsi="Times New Roman" w:cs="Times New Roman"/>
          <w:sz w:val="24"/>
          <w:szCs w:val="24"/>
        </w:rPr>
        <w:t>VSP’s Hot Spot module</w:t>
      </w:r>
      <w:r w:rsidR="00D40327" w:rsidRPr="00D40327">
        <w:rPr>
          <w:rFonts w:ascii="Times New Roman" w:hAnsi="Times New Roman" w:cs="Times New Roman"/>
          <w:sz w:val="24"/>
          <w:szCs w:val="24"/>
        </w:rPr>
        <w:t>s</w:t>
      </w:r>
      <w:r w:rsidR="00723846">
        <w:rPr>
          <w:rFonts w:ascii="Times New Roman" w:hAnsi="Times New Roman" w:cs="Times New Roman"/>
          <w:sz w:val="24"/>
          <w:szCs w:val="24"/>
        </w:rPr>
        <w:t xml:space="preserve"> to determine the spacing of increments or d</w:t>
      </w:r>
      <w:r w:rsidR="00D40327">
        <w:rPr>
          <w:rFonts w:ascii="Times New Roman" w:hAnsi="Times New Roman" w:cs="Times New Roman"/>
          <w:sz w:val="24"/>
          <w:szCs w:val="24"/>
        </w:rPr>
        <w:t>iscrete samples in order to catch</w:t>
      </w:r>
      <w:r w:rsidR="00723846">
        <w:rPr>
          <w:rFonts w:ascii="Times New Roman" w:hAnsi="Times New Roman" w:cs="Times New Roman"/>
          <w:sz w:val="24"/>
          <w:szCs w:val="24"/>
        </w:rPr>
        <w:t xml:space="preserve"> a hot spot of a certain size, it is wise to use the </w:t>
      </w:r>
      <w:hyperlink w:anchor="Appendix_C" w:history="1">
        <w:r w:rsidR="00EB7150" w:rsidRPr="00EB7150">
          <w:rPr>
            <w:rStyle w:val="Hyperlink"/>
            <w:rFonts w:ascii="Times New Roman" w:hAnsi="Times New Roman" w:cs="Times New Roman"/>
            <w:sz w:val="24"/>
            <w:szCs w:val="24"/>
          </w:rPr>
          <w:t xml:space="preserve">VSP </w:t>
        </w:r>
        <w:r w:rsidR="00723846" w:rsidRPr="00EB7150">
          <w:rPr>
            <w:rStyle w:val="Hyperlink"/>
            <w:rFonts w:ascii="Times New Roman" w:hAnsi="Times New Roman" w:cs="Times New Roman"/>
            <w:sz w:val="24"/>
            <w:szCs w:val="24"/>
          </w:rPr>
          <w:t>Hot Spot module</w:t>
        </w:r>
      </w:hyperlink>
      <w:r w:rsidR="00723846">
        <w:rPr>
          <w:rFonts w:ascii="Times New Roman" w:hAnsi="Times New Roman" w:cs="Times New Roman"/>
          <w:sz w:val="24"/>
          <w:szCs w:val="24"/>
        </w:rPr>
        <w:t xml:space="preserve"> that takes “false negatives” into account. “False n</w:t>
      </w:r>
      <w:r w:rsidR="00E33D99">
        <w:rPr>
          <w:rFonts w:ascii="Times New Roman" w:hAnsi="Times New Roman" w:cs="Times New Roman"/>
          <w:sz w:val="24"/>
          <w:szCs w:val="24"/>
        </w:rPr>
        <w:t>egatives” in this context refer</w:t>
      </w:r>
      <w:r w:rsidR="00723846">
        <w:rPr>
          <w:rFonts w:ascii="Times New Roman" w:hAnsi="Times New Roman" w:cs="Times New Roman"/>
          <w:sz w:val="24"/>
          <w:szCs w:val="24"/>
        </w:rPr>
        <w:t xml:space="preserve"> to individual samples that pick up “clean” soil even if it is within the bounds of a legitimate hot spot. Unless you have data to the contrary, the safest strategy is to set the “false negative error rate” at 50% when using small sample supports (such as 2-inch cores</w:t>
      </w:r>
      <w:r w:rsidR="00BB12D3">
        <w:rPr>
          <w:rFonts w:ascii="Times New Roman" w:hAnsi="Times New Roman" w:cs="Times New Roman"/>
          <w:sz w:val="24"/>
          <w:szCs w:val="24"/>
        </w:rPr>
        <w:t>). VSP will not allow a false negative error rate greater than 50%.</w:t>
      </w:r>
    </w:p>
    <w:p w14:paraId="11C79E7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3215DAF9"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“false negative error rate” for samples located in a hot spot is yet another reason not to make decisions about “clean” based on single data results. Even sampling in the middle of a hot spot does not guarantee the sample result will be high! </w:t>
      </w:r>
    </w:p>
    <w:p w14:paraId="0B7E4359"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05EA6C5A" w14:textId="2CE69B1C" w:rsidR="00723846" w:rsidRDefault="009A3A48" w:rsidP="0072384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7FCB005" wp14:editId="03AD5D72">
                <wp:simplePos x="0" y="0"/>
                <wp:positionH relativeFrom="column">
                  <wp:posOffset>183515</wp:posOffset>
                </wp:positionH>
                <wp:positionV relativeFrom="paragraph">
                  <wp:posOffset>17145</wp:posOffset>
                </wp:positionV>
                <wp:extent cx="5845810" cy="1028700"/>
                <wp:effectExtent l="0" t="0" r="21590" b="19050"/>
                <wp:wrapNone/>
                <wp:docPr id="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1028700"/>
                        </a:xfrm>
                        <a:prstGeom prst="rect">
                          <a:avLst/>
                        </a:prstGeom>
                        <a:solidFill>
                          <a:srgbClr val="FFFFFF"/>
                        </a:solidFill>
                        <a:ln w="9525">
                          <a:solidFill>
                            <a:srgbClr val="000000"/>
                          </a:solidFill>
                          <a:miter lim="800000"/>
                          <a:headEnd/>
                          <a:tailEnd/>
                        </a:ln>
                      </wps:spPr>
                      <wps:txbx>
                        <w:txbxContent>
                          <w:p w14:paraId="2ADC4E3E" w14:textId="77777777" w:rsidR="00CA4BDF" w:rsidRDefault="00CA4BDF">
                            <w:pPr>
                              <w:spacing w:after="0" w:line="240" w:lineRule="auto"/>
                              <w:rPr>
                                <w:b/>
                                <w:color w:val="C00000"/>
                                <w:sz w:val="28"/>
                              </w:rPr>
                            </w:pPr>
                            <w:r w:rsidRPr="00D03BE9">
                              <w:rPr>
                                <w:b/>
                                <w:color w:val="C00000"/>
                                <w:sz w:val="28"/>
                              </w:rPr>
                              <w:t xml:space="preserve">Sampling error due to soil heterogeneity can cause discrete samples to </w:t>
                            </w:r>
                            <w:r>
                              <w:rPr>
                                <w:b/>
                                <w:color w:val="C00000"/>
                                <w:sz w:val="28"/>
                              </w:rPr>
                              <w:t xml:space="preserve">miss   hot spots </w:t>
                            </w:r>
                            <w:r w:rsidRPr="00D03BE9">
                              <w:rPr>
                                <w:b/>
                                <w:color w:val="C00000"/>
                                <w:sz w:val="28"/>
                              </w:rPr>
                              <w:t>in 2 ways:</w:t>
                            </w:r>
                          </w:p>
                          <w:p w14:paraId="60B25C51" w14:textId="77777777" w:rsidR="00CA4BDF" w:rsidRDefault="00CA4BDF">
                            <w:pPr>
                              <w:spacing w:after="0" w:line="240" w:lineRule="auto"/>
                              <w:ind w:left="14"/>
                              <w:rPr>
                                <w:b/>
                                <w:color w:val="C00000"/>
                                <w:sz w:val="28"/>
                              </w:rPr>
                            </w:pPr>
                            <w:r w:rsidRPr="00D03BE9">
                              <w:rPr>
                                <w:b/>
                                <w:color w:val="C00000"/>
                                <w:sz w:val="28"/>
                              </w:rPr>
                              <w:t>1)</w:t>
                            </w:r>
                            <w:r>
                              <w:rPr>
                                <w:b/>
                                <w:color w:val="C00000"/>
                                <w:sz w:val="28"/>
                              </w:rPr>
                              <w:t xml:space="preserve"> T</w:t>
                            </w:r>
                            <w:r w:rsidRPr="00D03BE9">
                              <w:rPr>
                                <w:b/>
                                <w:color w:val="C00000"/>
                                <w:sz w:val="28"/>
                              </w:rPr>
                              <w:t>he low sampling density does not place a sample inside a hot spot, and</w:t>
                            </w:r>
                          </w:p>
                          <w:p w14:paraId="358C6751" w14:textId="77777777" w:rsidR="00CA4BDF" w:rsidRDefault="00CA4BDF">
                            <w:pPr>
                              <w:spacing w:after="0" w:line="240" w:lineRule="auto"/>
                              <w:ind w:left="14"/>
                              <w:rPr>
                                <w:b/>
                                <w:color w:val="C00000"/>
                                <w:sz w:val="28"/>
                              </w:rPr>
                            </w:pPr>
                            <w:r>
                              <w:rPr>
                                <w:b/>
                                <w:color w:val="C00000"/>
                                <w:sz w:val="28"/>
                              </w:rPr>
                              <w:t>2) A</w:t>
                            </w:r>
                            <w:r w:rsidRPr="00D03BE9">
                              <w:rPr>
                                <w:b/>
                                <w:color w:val="C00000"/>
                                <w:sz w:val="28"/>
                              </w:rPr>
                              <w:t xml:space="preserve"> grab samp</w:t>
                            </w:r>
                            <w:r>
                              <w:rPr>
                                <w:b/>
                                <w:color w:val="C00000"/>
                                <w:sz w:val="28"/>
                              </w:rPr>
                              <w:t>le taken from within a hot spot</w:t>
                            </w:r>
                            <w:r w:rsidRPr="00D03BE9">
                              <w:rPr>
                                <w:b/>
                                <w:color w:val="C00000"/>
                                <w:sz w:val="28"/>
                              </w:rPr>
                              <w:t xml:space="preserve"> has a misleadingly low result.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CB005" id="Text Box 31" o:spid="_x0000_s1037" type="#_x0000_t202" style="position:absolute;margin-left:14.45pt;margin-top:1.35pt;width:460.3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">
                <v:textbox>
                  <w:txbxContent>
                    <w:p w14:paraId="2ADC4E3E" w14:textId="77777777" w:rsidR="00CA4BDF" w:rsidRDefault="00CA4BDF">
                      <w:pPr>
                        <w:spacing w:after="0" w:line="240" w:lineRule="auto"/>
                        <w:rPr>
                          <w:b/>
                          <w:color w:val="C00000"/>
                          <w:sz w:val="28"/>
                        </w:rPr>
                      </w:pPr>
                      <w:r w:rsidRPr="00D03BE9">
                        <w:rPr>
                          <w:b/>
                          <w:color w:val="C00000"/>
                          <w:sz w:val="28"/>
                        </w:rPr>
                        <w:t xml:space="preserve">Sampling error due to soil heterogeneity can cause discrete samples to </w:t>
                      </w:r>
                      <w:r>
                        <w:rPr>
                          <w:b/>
                          <w:color w:val="C00000"/>
                          <w:sz w:val="28"/>
                        </w:rPr>
                        <w:t xml:space="preserve">miss   hot spots </w:t>
                      </w:r>
                      <w:r w:rsidRPr="00D03BE9">
                        <w:rPr>
                          <w:b/>
                          <w:color w:val="C00000"/>
                          <w:sz w:val="28"/>
                        </w:rPr>
                        <w:t>in 2 ways:</w:t>
                      </w:r>
                    </w:p>
                    <w:p w14:paraId="60B25C51" w14:textId="77777777" w:rsidR="00CA4BDF" w:rsidRDefault="00CA4BDF">
                      <w:pPr>
                        <w:spacing w:after="0" w:line="240" w:lineRule="auto"/>
                        <w:ind w:left="14"/>
                        <w:rPr>
                          <w:b/>
                          <w:color w:val="C00000"/>
                          <w:sz w:val="28"/>
                        </w:rPr>
                      </w:pPr>
                      <w:r w:rsidRPr="00D03BE9">
                        <w:rPr>
                          <w:b/>
                          <w:color w:val="C00000"/>
                          <w:sz w:val="28"/>
                        </w:rPr>
                        <w:t>1)</w:t>
                      </w:r>
                      <w:r>
                        <w:rPr>
                          <w:b/>
                          <w:color w:val="C00000"/>
                          <w:sz w:val="28"/>
                        </w:rPr>
                        <w:t xml:space="preserve"> T</w:t>
                      </w:r>
                      <w:r w:rsidRPr="00D03BE9">
                        <w:rPr>
                          <w:b/>
                          <w:color w:val="C00000"/>
                          <w:sz w:val="28"/>
                        </w:rPr>
                        <w:t>he low sampling density does not place a sample inside a hot spot, and</w:t>
                      </w:r>
                    </w:p>
                    <w:p w14:paraId="358C6751" w14:textId="77777777" w:rsidR="00CA4BDF" w:rsidRDefault="00CA4BDF">
                      <w:pPr>
                        <w:spacing w:after="0" w:line="240" w:lineRule="auto"/>
                        <w:ind w:left="14"/>
                        <w:rPr>
                          <w:b/>
                          <w:color w:val="C00000"/>
                          <w:sz w:val="28"/>
                        </w:rPr>
                      </w:pPr>
                      <w:r>
                        <w:rPr>
                          <w:b/>
                          <w:color w:val="C00000"/>
                          <w:sz w:val="28"/>
                        </w:rPr>
                        <w:t>2) A</w:t>
                      </w:r>
                      <w:r w:rsidRPr="00D03BE9">
                        <w:rPr>
                          <w:b/>
                          <w:color w:val="C00000"/>
                          <w:sz w:val="28"/>
                        </w:rPr>
                        <w:t xml:space="preserve"> grab samp</w:t>
                      </w:r>
                      <w:r>
                        <w:rPr>
                          <w:b/>
                          <w:color w:val="C00000"/>
                          <w:sz w:val="28"/>
                        </w:rPr>
                        <w:t>le taken from within a hot spot</w:t>
                      </w:r>
                      <w:r w:rsidRPr="00D03BE9">
                        <w:rPr>
                          <w:b/>
                          <w:color w:val="C00000"/>
                          <w:sz w:val="28"/>
                        </w:rPr>
                        <w:t xml:space="preserve"> has a misleadingly low result.</w:t>
                      </w:r>
                    </w:p>
                  </w:txbxContent>
                </v:textbox>
              </v:shape>
            </w:pict>
          </mc:Fallback>
        </mc:AlternateContent>
      </w:r>
    </w:p>
    <w:p w14:paraId="0D4B62F5"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20201591"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09E816DF"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27C22F85"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5FA5D83B"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7865443E" w14:textId="77777777" w:rsidR="00723846" w:rsidRDefault="00723846" w:rsidP="00723846">
      <w:pPr>
        <w:autoSpaceDE w:val="0"/>
        <w:autoSpaceDN w:val="0"/>
        <w:adjustRightInd w:val="0"/>
        <w:spacing w:after="0" w:line="240" w:lineRule="auto"/>
        <w:rPr>
          <w:rFonts w:ascii="Times New Roman" w:hAnsi="Times New Roman" w:cs="Times New Roman"/>
          <w:b/>
          <w:sz w:val="24"/>
          <w:szCs w:val="24"/>
        </w:rPr>
      </w:pPr>
    </w:p>
    <w:p w14:paraId="5FF8058B" w14:textId="77777777" w:rsidR="00C87EB9" w:rsidRDefault="00C87EB9" w:rsidP="00723846">
      <w:pPr>
        <w:autoSpaceDE w:val="0"/>
        <w:autoSpaceDN w:val="0"/>
        <w:adjustRightInd w:val="0"/>
        <w:spacing w:after="0" w:line="240" w:lineRule="auto"/>
        <w:rPr>
          <w:rFonts w:ascii="Times New Roman" w:hAnsi="Times New Roman" w:cs="Times New Roman"/>
          <w:b/>
          <w:sz w:val="24"/>
          <w:szCs w:val="24"/>
        </w:rPr>
      </w:pPr>
      <w:bookmarkStart w:id="21" w:name="Section_4_5_12"/>
    </w:p>
    <w:p w14:paraId="48F98BA0" w14:textId="3ADD8EAD" w:rsidR="00723846" w:rsidRDefault="0007102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4</w:t>
      </w:r>
      <w:r w:rsidR="00723846" w:rsidRPr="004F32D4">
        <w:rPr>
          <w:rFonts w:ascii="Times New Roman" w:hAnsi="Times New Roman" w:cs="Times New Roman"/>
          <w:b/>
          <w:sz w:val="24"/>
          <w:szCs w:val="24"/>
        </w:rPr>
        <w:t>.</w:t>
      </w:r>
      <w:r>
        <w:rPr>
          <w:rFonts w:ascii="Times New Roman" w:hAnsi="Times New Roman" w:cs="Times New Roman"/>
          <w:b/>
          <w:sz w:val="24"/>
          <w:szCs w:val="24"/>
        </w:rPr>
        <w:t>5.12</w:t>
      </w:r>
      <w:r w:rsidR="00723846" w:rsidRPr="004F32D4">
        <w:rPr>
          <w:rFonts w:ascii="Times New Roman" w:hAnsi="Times New Roman" w:cs="Times New Roman"/>
          <w:sz w:val="24"/>
          <w:szCs w:val="24"/>
        </w:rPr>
        <w:t xml:space="preserve"> </w:t>
      </w:r>
      <w:r w:rsidR="00723846">
        <w:rPr>
          <w:rFonts w:ascii="Times New Roman" w:hAnsi="Times New Roman" w:cs="Times New Roman"/>
          <w:sz w:val="24"/>
          <w:szCs w:val="24"/>
        </w:rPr>
        <w:t xml:space="preserve">  </w:t>
      </w:r>
      <w:bookmarkEnd w:id="21"/>
      <w:r w:rsidR="00723846">
        <w:rPr>
          <w:rFonts w:ascii="Times New Roman" w:hAnsi="Times New Roman" w:cs="Times New Roman"/>
          <w:sz w:val="24"/>
          <w:szCs w:val="24"/>
        </w:rPr>
        <w:t>Finally</w:t>
      </w:r>
      <w:r w:rsidR="00823B7A">
        <w:rPr>
          <w:rFonts w:ascii="Times New Roman" w:hAnsi="Times New Roman" w:cs="Times New Roman"/>
          <w:sz w:val="24"/>
          <w:szCs w:val="24"/>
        </w:rPr>
        <w:t>,</w:t>
      </w:r>
      <w:r w:rsidR="00110592">
        <w:rPr>
          <w:rFonts w:ascii="Times New Roman" w:hAnsi="Times New Roman" w:cs="Times New Roman"/>
          <w:sz w:val="24"/>
          <w:szCs w:val="24"/>
        </w:rPr>
        <w:t xml:space="preserve"> </w:t>
      </w:r>
      <w:r w:rsidR="00723846">
        <w:rPr>
          <w:rFonts w:ascii="Times New Roman" w:hAnsi="Times New Roman" w:cs="Times New Roman"/>
          <w:sz w:val="24"/>
          <w:szCs w:val="24"/>
        </w:rPr>
        <w:t>we are ready to answer the original question: Do y</w:t>
      </w:r>
      <w:r w:rsidR="00723846" w:rsidRPr="00EA1726">
        <w:rPr>
          <w:rFonts w:ascii="Times New Roman" w:hAnsi="Times New Roman" w:cs="Times New Roman"/>
          <w:sz w:val="24"/>
          <w:szCs w:val="24"/>
        </w:rPr>
        <w:t xml:space="preserve">ou </w:t>
      </w:r>
      <w:r w:rsidR="00723846">
        <w:rPr>
          <w:rFonts w:ascii="Times New Roman" w:hAnsi="Times New Roman" w:cs="Times New Roman"/>
          <w:sz w:val="24"/>
          <w:szCs w:val="24"/>
        </w:rPr>
        <w:t>think you can</w:t>
      </w:r>
      <w:r w:rsidR="00723846" w:rsidRPr="00EA1726">
        <w:rPr>
          <w:rFonts w:ascii="Times New Roman" w:hAnsi="Times New Roman" w:cs="Times New Roman"/>
          <w:sz w:val="24"/>
          <w:szCs w:val="24"/>
        </w:rPr>
        <w:t xml:space="preserve"> find actual locations and delineate the amount of soil at each location that has a concentration greater than the decision threshold</w:t>
      </w:r>
      <w:r>
        <w:rPr>
          <w:rFonts w:ascii="Times New Roman" w:hAnsi="Times New Roman" w:cs="Times New Roman"/>
          <w:sz w:val="24"/>
          <w:szCs w:val="24"/>
        </w:rPr>
        <w:t xml:space="preserve"> using discrete/grab samples</w:t>
      </w:r>
      <w:r w:rsidR="00723846">
        <w:rPr>
          <w:rFonts w:ascii="Times New Roman" w:hAnsi="Times New Roman" w:cs="Times New Roman"/>
          <w:sz w:val="24"/>
          <w:szCs w:val="24"/>
        </w:rPr>
        <w:t>?</w:t>
      </w:r>
      <w:r w:rsidR="00723846" w:rsidRPr="00EA1726">
        <w:rPr>
          <w:rFonts w:ascii="Times New Roman" w:hAnsi="Times New Roman" w:cs="Times New Roman"/>
          <w:sz w:val="24"/>
          <w:szCs w:val="24"/>
        </w:rPr>
        <w:t xml:space="preserve"> </w:t>
      </w:r>
    </w:p>
    <w:p w14:paraId="286E42B5" w14:textId="77777777" w:rsidR="00723846" w:rsidRPr="002372CE" w:rsidRDefault="003C450D" w:rsidP="00EA27FF">
      <w:pPr>
        <w:pStyle w:val="ListParagraph"/>
        <w:numPr>
          <w:ilvl w:val="0"/>
          <w:numId w:val="69"/>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If you stayed</w:t>
      </w:r>
      <w:r w:rsidR="00723846">
        <w:rPr>
          <w:rFonts w:ascii="Times New Roman" w:hAnsi="Times New Roman" w:cs="Times New Roman"/>
          <w:sz w:val="24"/>
          <w:szCs w:val="24"/>
        </w:rPr>
        <w:t xml:space="preserve"> with the discussion </w:t>
      </w:r>
      <w:r w:rsidR="00071028">
        <w:rPr>
          <w:rFonts w:ascii="Times New Roman" w:hAnsi="Times New Roman" w:cs="Times New Roman"/>
          <w:sz w:val="24"/>
          <w:szCs w:val="24"/>
        </w:rPr>
        <w:t>thus far</w:t>
      </w:r>
      <w:r w:rsidR="00723846">
        <w:rPr>
          <w:rFonts w:ascii="Times New Roman" w:hAnsi="Times New Roman" w:cs="Times New Roman"/>
          <w:sz w:val="24"/>
          <w:szCs w:val="24"/>
        </w:rPr>
        <w:t xml:space="preserve">, you may have </w:t>
      </w:r>
      <w:r w:rsidR="00071028">
        <w:rPr>
          <w:rFonts w:ascii="Times New Roman" w:hAnsi="Times New Roman" w:cs="Times New Roman"/>
          <w:sz w:val="24"/>
          <w:szCs w:val="24"/>
        </w:rPr>
        <w:t>concluded</w:t>
      </w:r>
      <w:r w:rsidR="005C13A6">
        <w:rPr>
          <w:rFonts w:ascii="Times New Roman" w:hAnsi="Times New Roman" w:cs="Times New Roman"/>
          <w:sz w:val="24"/>
          <w:szCs w:val="24"/>
        </w:rPr>
        <w:t xml:space="preserve"> that</w:t>
      </w:r>
      <w:r w:rsidR="00723846">
        <w:rPr>
          <w:rFonts w:ascii="Times New Roman" w:hAnsi="Times New Roman" w:cs="Times New Roman"/>
          <w:sz w:val="24"/>
          <w:szCs w:val="24"/>
        </w:rPr>
        <w:t xml:space="preserve"> smal</w:t>
      </w:r>
      <w:r w:rsidR="005C13A6">
        <w:rPr>
          <w:rFonts w:ascii="Times New Roman" w:hAnsi="Times New Roman" w:cs="Times New Roman"/>
          <w:sz w:val="24"/>
          <w:szCs w:val="24"/>
        </w:rPr>
        <w:t>l groups of soil particles, such as</w:t>
      </w:r>
      <w:r w:rsidR="00723846">
        <w:rPr>
          <w:rFonts w:ascii="Times New Roman" w:hAnsi="Times New Roman" w:cs="Times New Roman"/>
          <w:sz w:val="24"/>
          <w:szCs w:val="24"/>
        </w:rPr>
        <w:t xml:space="preserve"> ½-g analytical samples, are heavily influenced by the presence or abse</w:t>
      </w:r>
      <w:r w:rsidR="005C13A6">
        <w:rPr>
          <w:rFonts w:ascii="Times New Roman" w:hAnsi="Times New Roman" w:cs="Times New Roman"/>
          <w:sz w:val="24"/>
          <w:szCs w:val="24"/>
        </w:rPr>
        <w:t>nce of heavily laden particles,</w:t>
      </w:r>
      <w:r w:rsidR="00071028">
        <w:rPr>
          <w:rFonts w:ascii="Times New Roman" w:hAnsi="Times New Roman" w:cs="Times New Roman"/>
          <w:sz w:val="24"/>
          <w:szCs w:val="24"/>
        </w:rPr>
        <w:t xml:space="preserve"> as explained throughout</w:t>
      </w:r>
      <w:r w:rsidR="00723846">
        <w:rPr>
          <w:rFonts w:ascii="Times New Roman" w:hAnsi="Times New Roman" w:cs="Times New Roman"/>
          <w:sz w:val="24"/>
          <w:szCs w:val="24"/>
        </w:rPr>
        <w:t xml:space="preserve"> </w:t>
      </w:r>
      <w:r w:rsidR="00071028">
        <w:rPr>
          <w:rFonts w:ascii="Times New Roman" w:hAnsi="Times New Roman" w:cs="Times New Roman"/>
          <w:sz w:val="24"/>
          <w:szCs w:val="24"/>
        </w:rPr>
        <w:t>this Section</w:t>
      </w:r>
      <w:r w:rsidR="00723846">
        <w:rPr>
          <w:rFonts w:ascii="Times New Roman" w:hAnsi="Times New Roman" w:cs="Times New Roman"/>
          <w:sz w:val="24"/>
          <w:szCs w:val="24"/>
        </w:rPr>
        <w:t xml:space="preserve">. </w:t>
      </w:r>
      <w:r w:rsidR="00723846" w:rsidRPr="002372CE">
        <w:rPr>
          <w:rFonts w:ascii="Times New Roman" w:hAnsi="Times New Roman" w:cs="Times New Roman"/>
          <w:b/>
          <w:color w:val="C00000"/>
          <w:sz w:val="24"/>
          <w:szCs w:val="24"/>
        </w:rPr>
        <w:t>Therefore contaminant concentrations on micro- and short-spatial scales are patchwork.</w:t>
      </w:r>
    </w:p>
    <w:p w14:paraId="2901DB78" w14:textId="77777777" w:rsidR="00723846" w:rsidRPr="00EB1A90" w:rsidRDefault="00723846" w:rsidP="00EA27FF">
      <w:pPr>
        <w:pStyle w:val="ListParagraph"/>
        <w:numPr>
          <w:ilvl w:val="0"/>
          <w:numId w:val="69"/>
        </w:numPr>
        <w:autoSpaceDE w:val="0"/>
        <w:autoSpaceDN w:val="0"/>
        <w:adjustRightInd w:val="0"/>
        <w:spacing w:before="60" w:after="0" w:line="240" w:lineRule="auto"/>
        <w:contextualSpacing w:val="0"/>
        <w:rPr>
          <w:rFonts w:ascii="Times New Roman" w:hAnsi="Times New Roman" w:cs="Times New Roman"/>
          <w:color w:val="000000" w:themeColor="text1"/>
          <w:sz w:val="24"/>
          <w:szCs w:val="24"/>
        </w:rPr>
      </w:pPr>
      <w:r w:rsidRPr="00EB1A90">
        <w:rPr>
          <w:rFonts w:ascii="Times New Roman" w:hAnsi="Times New Roman" w:cs="Times New Roman"/>
          <w:color w:val="000000" w:themeColor="text1"/>
          <w:sz w:val="24"/>
          <w:szCs w:val="24"/>
        </w:rPr>
        <w:t>With patchwork contamination</w:t>
      </w:r>
      <w:r w:rsidRPr="00EB1A90">
        <w:rPr>
          <w:rFonts w:ascii="Times New Roman" w:hAnsi="Times New Roman" w:cs="Times New Roman"/>
          <w:b/>
          <w:color w:val="C00000"/>
          <w:sz w:val="24"/>
          <w:szCs w:val="24"/>
        </w:rPr>
        <w:t xml:space="preserve">, the concentration of any </w:t>
      </w:r>
      <w:r w:rsidRPr="004A332B">
        <w:rPr>
          <w:rFonts w:ascii="Times New Roman" w:hAnsi="Times New Roman" w:cs="Times New Roman"/>
          <w:b/>
          <w:color w:val="C00000"/>
          <w:sz w:val="24"/>
          <w:szCs w:val="24"/>
          <w:u w:val="single"/>
        </w:rPr>
        <w:t>single</w:t>
      </w:r>
      <w:r w:rsidRPr="00EB1A90">
        <w:rPr>
          <w:rFonts w:ascii="Times New Roman" w:hAnsi="Times New Roman" w:cs="Times New Roman"/>
          <w:b/>
          <w:color w:val="C00000"/>
          <w:sz w:val="24"/>
          <w:szCs w:val="24"/>
        </w:rPr>
        <w:t xml:space="preserve"> sample is not meaningful</w:t>
      </w:r>
      <w:r w:rsidRPr="00EB1A90">
        <w:rPr>
          <w:rFonts w:ascii="Times New Roman" w:hAnsi="Times New Roman" w:cs="Times New Roman"/>
          <w:color w:val="000000" w:themeColor="text1"/>
          <w:sz w:val="24"/>
          <w:szCs w:val="24"/>
        </w:rPr>
        <w:t xml:space="preserve">, since it does not </w:t>
      </w:r>
      <w:r w:rsidR="003C450D">
        <w:rPr>
          <w:rFonts w:ascii="Times New Roman" w:hAnsi="Times New Roman" w:cs="Times New Roman"/>
          <w:color w:val="000000" w:themeColor="text1"/>
          <w:sz w:val="24"/>
          <w:szCs w:val="24"/>
        </w:rPr>
        <w:t>predict the concentration of</w:t>
      </w:r>
      <w:r w:rsidRPr="00EB1A90">
        <w:rPr>
          <w:rFonts w:ascii="Times New Roman" w:hAnsi="Times New Roman" w:cs="Times New Roman"/>
          <w:color w:val="000000" w:themeColor="text1"/>
          <w:sz w:val="24"/>
          <w:szCs w:val="24"/>
        </w:rPr>
        <w:t xml:space="preserve"> patches </w:t>
      </w:r>
      <w:r w:rsidR="003C450D">
        <w:rPr>
          <w:rFonts w:ascii="Times New Roman" w:hAnsi="Times New Roman" w:cs="Times New Roman"/>
          <w:color w:val="000000" w:themeColor="text1"/>
          <w:sz w:val="24"/>
          <w:szCs w:val="24"/>
        </w:rPr>
        <w:t>around</w:t>
      </w:r>
      <w:r w:rsidRPr="00EB1A90">
        <w:rPr>
          <w:rFonts w:ascii="Times New Roman" w:hAnsi="Times New Roman" w:cs="Times New Roman"/>
          <w:color w:val="000000" w:themeColor="text1"/>
          <w:sz w:val="24"/>
          <w:szCs w:val="24"/>
        </w:rPr>
        <w:t xml:space="preserve"> it.</w:t>
      </w:r>
    </w:p>
    <w:p w14:paraId="474D4989"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7B0AD66C" w14:textId="77777777" w:rsidR="00723846" w:rsidRDefault="00723846" w:rsidP="00723846">
      <w:pPr>
        <w:autoSpaceDE w:val="0"/>
        <w:autoSpaceDN w:val="0"/>
        <w:adjustRightInd w:val="0"/>
        <w:spacing w:after="0" w:line="240" w:lineRule="auto"/>
        <w:jc w:val="center"/>
        <w:rPr>
          <w:rFonts w:ascii="Times New Roman" w:hAnsi="Times New Roman" w:cs="Times New Roman"/>
          <w:sz w:val="24"/>
          <w:szCs w:val="24"/>
        </w:rPr>
      </w:pPr>
    </w:p>
    <w:p w14:paraId="69D0DC47" w14:textId="0F6ECAD3" w:rsidR="00FE6980" w:rsidRPr="002E74A3" w:rsidRDefault="00FE6980" w:rsidP="00FE6980">
      <w:pPr>
        <w:pStyle w:val="ListParagraph"/>
        <w:autoSpaceDE w:val="0"/>
        <w:autoSpaceDN w:val="0"/>
        <w:adjustRightInd w:val="0"/>
        <w:spacing w:after="0" w:line="240" w:lineRule="auto"/>
        <w:rPr>
          <w:rFonts w:cstheme="minorHAnsi"/>
          <w:szCs w:val="20"/>
        </w:rPr>
      </w:pPr>
      <w:r w:rsidRPr="00FE6980">
        <w:rPr>
          <w:rFonts w:cstheme="minorHAnsi"/>
          <w:b/>
          <w:noProof/>
          <w:sz w:val="24"/>
          <w:szCs w:val="20"/>
        </w:rPr>
        <w:drawing>
          <wp:anchor distT="0" distB="0" distL="114300" distR="114300" simplePos="0" relativeHeight="251737088" behindDoc="0" locked="0" layoutInCell="1" allowOverlap="1" wp14:anchorId="33F99F29" wp14:editId="0A5BBEBD">
            <wp:simplePos x="0" y="0"/>
            <wp:positionH relativeFrom="column">
              <wp:posOffset>0</wp:posOffset>
            </wp:positionH>
            <wp:positionV relativeFrom="paragraph">
              <wp:posOffset>79375</wp:posOffset>
            </wp:positionV>
            <wp:extent cx="4229100" cy="2362200"/>
            <wp:effectExtent l="19050" t="0" r="0" b="0"/>
            <wp:wrapSquare wrapText="bothSides"/>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4229100" cy="2362200"/>
                    </a:xfrm>
                    <a:prstGeom prst="rect">
                      <a:avLst/>
                    </a:prstGeom>
                    <a:noFill/>
                    <a:ln w="9525">
                      <a:noFill/>
                      <a:miter lim="800000"/>
                      <a:headEnd/>
                      <a:tailEnd/>
                    </a:ln>
                  </pic:spPr>
                </pic:pic>
              </a:graphicData>
            </a:graphic>
          </wp:anchor>
        </w:drawing>
      </w:r>
      <w:r w:rsidRPr="00FE6980">
        <w:rPr>
          <w:rFonts w:cstheme="minorHAnsi"/>
          <w:b/>
          <w:sz w:val="24"/>
          <w:szCs w:val="20"/>
        </w:rPr>
        <w:t>Figure 4.5.12</w:t>
      </w:r>
      <w:r w:rsidRPr="00FE6980">
        <w:rPr>
          <w:rFonts w:cstheme="minorHAnsi"/>
          <w:sz w:val="24"/>
          <w:szCs w:val="20"/>
        </w:rPr>
        <w:t xml:space="preserve">  </w:t>
      </w:r>
      <w:r w:rsidR="00110592">
        <w:rPr>
          <w:rFonts w:cstheme="minorHAnsi"/>
          <w:sz w:val="24"/>
          <w:szCs w:val="20"/>
        </w:rPr>
        <w:t xml:space="preserve"> </w:t>
      </w:r>
      <w:r w:rsidRPr="002E74A3">
        <w:rPr>
          <w:rFonts w:cstheme="minorHAnsi"/>
          <w:szCs w:val="20"/>
        </w:rPr>
        <w:t>Illustration of short-scale variability in contaminant concentration for all potential field samples inside (A) a high concentration zone (such as a spill area), (B) a transitional moderate concentration zone around the spill proper,</w:t>
      </w:r>
      <w:r>
        <w:rPr>
          <w:rFonts w:cstheme="minorHAnsi"/>
          <w:szCs w:val="20"/>
        </w:rPr>
        <w:t xml:space="preserve"> </w:t>
      </w:r>
      <w:r w:rsidRPr="002E74A3">
        <w:rPr>
          <w:rFonts w:cstheme="minorHAnsi"/>
          <w:szCs w:val="20"/>
        </w:rPr>
        <w:t xml:space="preserve">and (C) compliant soil with only isolated pockets of migrated contamination. </w:t>
      </w:r>
      <w:r>
        <w:rPr>
          <w:rFonts w:cstheme="minorHAnsi"/>
          <w:szCs w:val="20"/>
        </w:rPr>
        <w:t>Adjacent</w:t>
      </w:r>
      <w:r w:rsidRPr="00260845">
        <w:rPr>
          <w:rFonts w:cstheme="minorHAnsi"/>
          <w:color w:val="006600"/>
          <w:szCs w:val="20"/>
        </w:rPr>
        <w:t xml:space="preserve"> </w:t>
      </w:r>
      <w:r w:rsidRPr="00260845">
        <w:rPr>
          <w:rFonts w:cstheme="minorHAnsi"/>
          <w:b/>
          <w:color w:val="006600"/>
          <w:szCs w:val="20"/>
        </w:rPr>
        <w:t>green</w:t>
      </w:r>
      <w:r w:rsidRPr="00260845">
        <w:rPr>
          <w:rFonts w:cstheme="minorHAnsi"/>
          <w:color w:val="006600"/>
          <w:szCs w:val="20"/>
        </w:rPr>
        <w:t xml:space="preserve"> </w:t>
      </w:r>
      <w:r>
        <w:rPr>
          <w:rFonts w:cstheme="minorHAnsi"/>
          <w:szCs w:val="20"/>
        </w:rPr>
        <w:t xml:space="preserve">and </w:t>
      </w:r>
      <w:r w:rsidRPr="003C450D">
        <w:rPr>
          <w:rFonts w:cstheme="minorHAnsi"/>
          <w:b/>
          <w:color w:val="FF0000"/>
          <w:szCs w:val="20"/>
        </w:rPr>
        <w:t xml:space="preserve">red </w:t>
      </w:r>
      <w:r>
        <w:rPr>
          <w:rFonts w:cstheme="minorHAnsi"/>
          <w:szCs w:val="20"/>
        </w:rPr>
        <w:t xml:space="preserve">blocks illustrate short-scale soil heterogeneity. </w:t>
      </w:r>
      <w:r w:rsidRPr="002E74A3">
        <w:rPr>
          <w:rFonts w:cstheme="minorHAnsi"/>
          <w:szCs w:val="20"/>
        </w:rPr>
        <w:t xml:space="preserve">(Figure adapted from ITRC, 2013) </w:t>
      </w:r>
    </w:p>
    <w:p w14:paraId="0C9F7121" w14:textId="77777777" w:rsidR="00071028" w:rsidRDefault="00071028" w:rsidP="00723846">
      <w:pPr>
        <w:autoSpaceDE w:val="0"/>
        <w:autoSpaceDN w:val="0"/>
        <w:adjustRightInd w:val="0"/>
        <w:spacing w:after="0" w:line="240" w:lineRule="auto"/>
        <w:rPr>
          <w:rFonts w:ascii="Times New Roman" w:hAnsi="Times New Roman" w:cs="Times New Roman"/>
          <w:sz w:val="24"/>
          <w:szCs w:val="24"/>
        </w:rPr>
      </w:pPr>
    </w:p>
    <w:p w14:paraId="5BC3B097" w14:textId="726F0002" w:rsidR="00723846" w:rsidRDefault="0007102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4.5</w:t>
      </w:r>
      <w:r w:rsidR="00723846" w:rsidRPr="002372CE">
        <w:rPr>
          <w:rFonts w:ascii="Times New Roman" w:hAnsi="Times New Roman" w:cs="Times New Roman"/>
          <w:b/>
          <w:sz w:val="24"/>
          <w:szCs w:val="24"/>
        </w:rPr>
        <w:t>.1</w:t>
      </w:r>
      <w:r>
        <w:rPr>
          <w:rFonts w:ascii="Times New Roman" w:hAnsi="Times New Roman" w:cs="Times New Roman"/>
          <w:b/>
          <w:sz w:val="24"/>
          <w:szCs w:val="24"/>
        </w:rPr>
        <w:t>2.1</w:t>
      </w:r>
      <w:r w:rsidR="005B473B">
        <w:rPr>
          <w:rFonts w:ascii="Times New Roman" w:hAnsi="Times New Roman" w:cs="Times New Roman"/>
          <w:sz w:val="24"/>
          <w:szCs w:val="24"/>
        </w:rPr>
        <w:t xml:space="preserve"> </w:t>
      </w:r>
      <w:r w:rsidR="00110592">
        <w:rPr>
          <w:rFonts w:ascii="Times New Roman" w:hAnsi="Times New Roman" w:cs="Times New Roman"/>
          <w:sz w:val="24"/>
          <w:szCs w:val="24"/>
        </w:rPr>
        <w:t xml:space="preserve"> </w:t>
      </w:r>
      <w:r w:rsidR="005B473B">
        <w:rPr>
          <w:rFonts w:ascii="Times New Roman" w:hAnsi="Times New Roman" w:cs="Times New Roman"/>
          <w:sz w:val="24"/>
          <w:szCs w:val="24"/>
        </w:rPr>
        <w:t xml:space="preserve"> If </w:t>
      </w:r>
      <w:r w:rsidR="003C450D">
        <w:rPr>
          <w:rFonts w:ascii="Times New Roman" w:hAnsi="Times New Roman" w:cs="Times New Roman"/>
          <w:sz w:val="24"/>
          <w:szCs w:val="24"/>
        </w:rPr>
        <w:t>result</w:t>
      </w:r>
      <w:r w:rsidR="005B473B">
        <w:rPr>
          <w:rFonts w:ascii="Times New Roman" w:hAnsi="Times New Roman" w:cs="Times New Roman"/>
          <w:sz w:val="24"/>
          <w:szCs w:val="24"/>
        </w:rPr>
        <w:t>s</w:t>
      </w:r>
      <w:r w:rsidR="00723846">
        <w:rPr>
          <w:rFonts w:ascii="Times New Roman" w:hAnsi="Times New Roman" w:cs="Times New Roman"/>
          <w:sz w:val="24"/>
          <w:szCs w:val="24"/>
        </w:rPr>
        <w:t xml:space="preserve"> </w:t>
      </w:r>
      <w:r w:rsidR="005B473B">
        <w:rPr>
          <w:rFonts w:ascii="Times New Roman" w:hAnsi="Times New Roman" w:cs="Times New Roman"/>
          <w:sz w:val="24"/>
          <w:szCs w:val="24"/>
        </w:rPr>
        <w:t>for</w:t>
      </w:r>
      <w:r w:rsidR="00723846">
        <w:rPr>
          <w:rFonts w:ascii="Times New Roman" w:hAnsi="Times New Roman" w:cs="Times New Roman"/>
          <w:sz w:val="24"/>
          <w:szCs w:val="24"/>
        </w:rPr>
        <w:t xml:space="preserve"> </w:t>
      </w:r>
      <w:r w:rsidR="003C450D">
        <w:rPr>
          <w:rFonts w:ascii="Times New Roman" w:hAnsi="Times New Roman" w:cs="Times New Roman"/>
          <w:sz w:val="24"/>
          <w:szCs w:val="24"/>
        </w:rPr>
        <w:t xml:space="preserve">single </w:t>
      </w:r>
      <w:r w:rsidR="00723846">
        <w:rPr>
          <w:rFonts w:ascii="Times New Roman" w:hAnsi="Times New Roman" w:cs="Times New Roman"/>
          <w:sz w:val="24"/>
          <w:szCs w:val="24"/>
        </w:rPr>
        <w:t>individual samples are n</w:t>
      </w:r>
      <w:r>
        <w:rPr>
          <w:rFonts w:ascii="Times New Roman" w:hAnsi="Times New Roman" w:cs="Times New Roman"/>
          <w:sz w:val="24"/>
          <w:szCs w:val="24"/>
        </w:rPr>
        <w:t>ot meaningful, what is</w:t>
      </w:r>
      <w:r w:rsidR="00723846">
        <w:rPr>
          <w:rFonts w:ascii="Times New Roman" w:hAnsi="Times New Roman" w:cs="Times New Roman"/>
          <w:sz w:val="24"/>
          <w:szCs w:val="24"/>
        </w:rPr>
        <w:t xml:space="preserve">? </w:t>
      </w:r>
    </w:p>
    <w:p w14:paraId="7D5A7422" w14:textId="5A837849" w:rsidR="00723846" w:rsidRDefault="009A3A48"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CB12023" wp14:editId="78E09365">
                <wp:simplePos x="0" y="0"/>
                <wp:positionH relativeFrom="column">
                  <wp:posOffset>102870</wp:posOffset>
                </wp:positionH>
                <wp:positionV relativeFrom="paragraph">
                  <wp:posOffset>104775</wp:posOffset>
                </wp:positionV>
                <wp:extent cx="5909310" cy="1001395"/>
                <wp:effectExtent l="0" t="0" r="15240" b="27305"/>
                <wp:wrapNone/>
                <wp:docPr id="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001395"/>
                        </a:xfrm>
                        <a:prstGeom prst="rect">
                          <a:avLst/>
                        </a:prstGeom>
                        <a:solidFill>
                          <a:srgbClr val="FFFFFF"/>
                        </a:solidFill>
                        <a:ln w="9525">
                          <a:solidFill>
                            <a:srgbClr val="000000"/>
                          </a:solidFill>
                          <a:miter lim="800000"/>
                          <a:headEnd/>
                          <a:tailEnd/>
                        </a:ln>
                      </wps:spPr>
                      <wps:txbx>
                        <w:txbxContent>
                          <w:p w14:paraId="355FA61C" w14:textId="77777777" w:rsidR="00CA4BDF" w:rsidRPr="00AF4F47" w:rsidRDefault="00CA4BDF" w:rsidP="000E2CA2">
                            <w:pPr>
                              <w:spacing w:after="0" w:line="216" w:lineRule="auto"/>
                              <w:jc w:val="center"/>
                              <w:rPr>
                                <w:b/>
                                <w:color w:val="C00000"/>
                                <w:sz w:val="32"/>
                              </w:rPr>
                            </w:pPr>
                            <w:r>
                              <w:rPr>
                                <w:b/>
                                <w:color w:val="C00000"/>
                                <w:sz w:val="32"/>
                              </w:rPr>
                              <w:t xml:space="preserve">Since all soil samples are composites, all concentration results are averages! </w:t>
                            </w:r>
                            <w:r w:rsidRPr="00AF4F47">
                              <w:rPr>
                                <w:b/>
                                <w:color w:val="C00000"/>
                                <w:sz w:val="32"/>
                              </w:rPr>
                              <w:t xml:space="preserve">The </w:t>
                            </w:r>
                            <w:r>
                              <w:rPr>
                                <w:b/>
                                <w:color w:val="C00000"/>
                                <w:sz w:val="32"/>
                              </w:rPr>
                              <w:t xml:space="preserve">only </w:t>
                            </w:r>
                            <w:r w:rsidRPr="00AF4F47">
                              <w:rPr>
                                <w:b/>
                                <w:color w:val="C00000"/>
                                <w:sz w:val="32"/>
                              </w:rPr>
                              <w:t xml:space="preserve">meaningful concentration value for a heterogeneous </w:t>
                            </w:r>
                            <w:r>
                              <w:rPr>
                                <w:b/>
                                <w:color w:val="C00000"/>
                                <w:sz w:val="32"/>
                              </w:rPr>
                              <w:t>soil matrix is an</w:t>
                            </w:r>
                            <w:r w:rsidRPr="00AF4F47">
                              <w:rPr>
                                <w:b/>
                                <w:color w:val="C00000"/>
                                <w:sz w:val="32"/>
                              </w:rPr>
                              <w:t xml:space="preserve"> average!</w:t>
                            </w:r>
                            <w:r>
                              <w:rPr>
                                <w:b/>
                                <w:color w:val="C00000"/>
                                <w:sz w:val="32"/>
                              </w:rPr>
                              <w:t xml:space="preserve"> Your job is to figure out the volume of soil that needs to have its average determined.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12023" id="Text Box 32" o:spid="_x0000_s1038" type="#_x0000_t202" style="position:absolute;margin-left:8.1pt;margin-top:8.25pt;width:465.3pt;height:7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">
                <v:textbox>
                  <w:txbxContent>
                    <w:p w14:paraId="355FA61C" w14:textId="77777777" w:rsidR="00CA4BDF" w:rsidRPr="00AF4F47" w:rsidRDefault="00CA4BDF" w:rsidP="000E2CA2">
                      <w:pPr>
                        <w:spacing w:after="0" w:line="216" w:lineRule="auto"/>
                        <w:jc w:val="center"/>
                        <w:rPr>
                          <w:b/>
                          <w:color w:val="C00000"/>
                          <w:sz w:val="32"/>
                        </w:rPr>
                      </w:pPr>
                      <w:r>
                        <w:rPr>
                          <w:b/>
                          <w:color w:val="C00000"/>
                          <w:sz w:val="32"/>
                        </w:rPr>
                        <w:t xml:space="preserve">Since all soil samples are composites, all concentration results are averages! </w:t>
                      </w:r>
                      <w:r w:rsidRPr="00AF4F47">
                        <w:rPr>
                          <w:b/>
                          <w:color w:val="C00000"/>
                          <w:sz w:val="32"/>
                        </w:rPr>
                        <w:t xml:space="preserve">The </w:t>
                      </w:r>
                      <w:r>
                        <w:rPr>
                          <w:b/>
                          <w:color w:val="C00000"/>
                          <w:sz w:val="32"/>
                        </w:rPr>
                        <w:t xml:space="preserve">only </w:t>
                      </w:r>
                      <w:r w:rsidRPr="00AF4F47">
                        <w:rPr>
                          <w:b/>
                          <w:color w:val="C00000"/>
                          <w:sz w:val="32"/>
                        </w:rPr>
                        <w:t xml:space="preserve">meaningful concentration value for a heterogeneous </w:t>
                      </w:r>
                      <w:r>
                        <w:rPr>
                          <w:b/>
                          <w:color w:val="C00000"/>
                          <w:sz w:val="32"/>
                        </w:rPr>
                        <w:t>soil matrix is an</w:t>
                      </w:r>
                      <w:r w:rsidRPr="00AF4F47">
                        <w:rPr>
                          <w:b/>
                          <w:color w:val="C00000"/>
                          <w:sz w:val="32"/>
                        </w:rPr>
                        <w:t xml:space="preserve"> average!</w:t>
                      </w:r>
                      <w:r>
                        <w:rPr>
                          <w:b/>
                          <w:color w:val="C00000"/>
                          <w:sz w:val="32"/>
                        </w:rPr>
                        <w:t xml:space="preserve"> Your job is to figure out the volume of soil that needs to have its average determined.</w:t>
                      </w:r>
                    </w:p>
                  </w:txbxContent>
                </v:textbox>
              </v:shape>
            </w:pict>
          </mc:Fallback>
        </mc:AlternateContent>
      </w:r>
    </w:p>
    <w:p w14:paraId="1226300B" w14:textId="77777777" w:rsidR="00723846" w:rsidRPr="002372CE" w:rsidRDefault="00723846" w:rsidP="00723846">
      <w:pPr>
        <w:autoSpaceDE w:val="0"/>
        <w:autoSpaceDN w:val="0"/>
        <w:adjustRightInd w:val="0"/>
        <w:spacing w:after="0" w:line="240" w:lineRule="auto"/>
        <w:rPr>
          <w:rFonts w:ascii="Times New Roman" w:hAnsi="Times New Roman" w:cs="Times New Roman"/>
          <w:sz w:val="24"/>
          <w:szCs w:val="24"/>
        </w:rPr>
      </w:pPr>
    </w:p>
    <w:p w14:paraId="5E0DDADB"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5491DAA0"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7A7D0882"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29BC6202"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p>
    <w:p w14:paraId="3B08A717" w14:textId="77777777" w:rsidR="000E2CA2" w:rsidRDefault="000E2CA2" w:rsidP="00723846">
      <w:pPr>
        <w:autoSpaceDE w:val="0"/>
        <w:autoSpaceDN w:val="0"/>
        <w:adjustRightInd w:val="0"/>
        <w:spacing w:after="0" w:line="240" w:lineRule="auto"/>
        <w:rPr>
          <w:rFonts w:ascii="Times New Roman" w:hAnsi="Times New Roman" w:cs="Times New Roman"/>
          <w:sz w:val="24"/>
          <w:szCs w:val="24"/>
        </w:rPr>
      </w:pPr>
    </w:p>
    <w:p w14:paraId="55FEF851" w14:textId="77777777" w:rsidR="00C87EB9" w:rsidRDefault="00C87EB9" w:rsidP="00723846">
      <w:pPr>
        <w:autoSpaceDE w:val="0"/>
        <w:autoSpaceDN w:val="0"/>
        <w:adjustRightInd w:val="0"/>
        <w:spacing w:after="0" w:line="240" w:lineRule="auto"/>
        <w:rPr>
          <w:rFonts w:ascii="Times New Roman" w:hAnsi="Times New Roman" w:cs="Times New Roman"/>
          <w:sz w:val="24"/>
          <w:szCs w:val="24"/>
        </w:rPr>
      </w:pPr>
    </w:p>
    <w:p w14:paraId="318928E6" w14:textId="77777777" w:rsidR="00723846" w:rsidRPr="00EB1A90" w:rsidRDefault="000E2CA2"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average</w:t>
      </w:r>
      <w:r w:rsidR="00723846" w:rsidRPr="00EB1A90">
        <w:rPr>
          <w:rFonts w:ascii="Times New Roman" w:hAnsi="Times New Roman" w:cs="Times New Roman"/>
          <w:sz w:val="24"/>
          <w:szCs w:val="24"/>
        </w:rPr>
        <w:t xml:space="preserve"> is the value that USEPA’s risk assessment guidance recognizes as important: “As discussed in Section 6.4.1, the concentration term in the exposure equation is the average concentration contacted at the exposure point or points over the exposure period. When estimating exposure concentrations, the objective is to provide a conservative estimate of this average concentration (e.g., the 95 percent upper confidence limit on the arithmetic mean chemical concentration).”</w:t>
      </w:r>
      <w:r w:rsidR="003840D1">
        <w:rPr>
          <w:rFonts w:ascii="Times New Roman" w:hAnsi="Times New Roman" w:cs="Times New Roman"/>
          <w:sz w:val="24"/>
          <w:szCs w:val="24"/>
        </w:rPr>
        <w:t xml:space="preserve"> (Section 6.5, page 6-24, USEPA</w:t>
      </w:r>
      <w:r w:rsidR="00723846" w:rsidRPr="00EB1A90">
        <w:rPr>
          <w:rFonts w:ascii="Times New Roman" w:hAnsi="Times New Roman" w:cs="Times New Roman"/>
          <w:sz w:val="24"/>
          <w:szCs w:val="24"/>
        </w:rPr>
        <w:t xml:space="preserve"> 1989)</w:t>
      </w:r>
    </w:p>
    <w:p w14:paraId="75F2C17D" w14:textId="77777777" w:rsidR="00723846" w:rsidRPr="00AF4F47" w:rsidRDefault="00723846" w:rsidP="00723846">
      <w:pPr>
        <w:pStyle w:val="ListParagraph"/>
        <w:autoSpaceDE w:val="0"/>
        <w:autoSpaceDN w:val="0"/>
        <w:adjustRightInd w:val="0"/>
        <w:spacing w:after="0" w:line="240" w:lineRule="auto"/>
        <w:rPr>
          <w:rFonts w:ascii="Times New Roman" w:hAnsi="Times New Roman" w:cs="Times New Roman"/>
          <w:sz w:val="24"/>
          <w:szCs w:val="24"/>
        </w:rPr>
      </w:pPr>
    </w:p>
    <w:p w14:paraId="7CF5D29D" w14:textId="77777777" w:rsidR="00723846" w:rsidRDefault="005C13A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w:t>
      </w:r>
      <w:r w:rsidR="00723846">
        <w:rPr>
          <w:rFonts w:ascii="Times New Roman" w:hAnsi="Times New Roman" w:cs="Times New Roman"/>
          <w:b/>
          <w:sz w:val="24"/>
          <w:szCs w:val="24"/>
        </w:rPr>
        <w:t>.</w:t>
      </w:r>
      <w:r>
        <w:rPr>
          <w:rFonts w:ascii="Times New Roman" w:hAnsi="Times New Roman" w:cs="Times New Roman"/>
          <w:b/>
          <w:sz w:val="24"/>
          <w:szCs w:val="24"/>
        </w:rPr>
        <w:t>5</w:t>
      </w:r>
      <w:r w:rsidR="00723846" w:rsidRPr="00EB1A90">
        <w:rPr>
          <w:rFonts w:ascii="Times New Roman" w:hAnsi="Times New Roman" w:cs="Times New Roman"/>
          <w:b/>
          <w:sz w:val="24"/>
          <w:szCs w:val="24"/>
        </w:rPr>
        <w:t>.</w:t>
      </w:r>
      <w:r>
        <w:rPr>
          <w:rFonts w:ascii="Times New Roman" w:hAnsi="Times New Roman" w:cs="Times New Roman"/>
          <w:b/>
          <w:sz w:val="24"/>
          <w:szCs w:val="24"/>
        </w:rPr>
        <w:t>1</w:t>
      </w:r>
      <w:r w:rsidR="00723846" w:rsidRPr="00EB1A90">
        <w:rPr>
          <w:rFonts w:ascii="Times New Roman" w:hAnsi="Times New Roman" w:cs="Times New Roman"/>
          <w:b/>
          <w:sz w:val="24"/>
          <w:szCs w:val="24"/>
        </w:rPr>
        <w:t>2</w:t>
      </w:r>
      <w:r>
        <w:rPr>
          <w:rFonts w:ascii="Times New Roman" w:hAnsi="Times New Roman" w:cs="Times New Roman"/>
          <w:b/>
          <w:sz w:val="24"/>
          <w:szCs w:val="24"/>
        </w:rPr>
        <w:t>.2</w:t>
      </w:r>
      <w:r w:rsidR="00723846">
        <w:rPr>
          <w:rFonts w:ascii="Times New Roman" w:hAnsi="Times New Roman" w:cs="Times New Roman"/>
          <w:sz w:val="24"/>
          <w:szCs w:val="24"/>
        </w:rPr>
        <w:t xml:space="preserve">   </w:t>
      </w:r>
      <w:r w:rsidR="00723846" w:rsidRPr="00EB1A90">
        <w:rPr>
          <w:rFonts w:ascii="Times New Roman" w:hAnsi="Times New Roman" w:cs="Times New Roman"/>
          <w:sz w:val="24"/>
          <w:szCs w:val="24"/>
        </w:rPr>
        <w:t xml:space="preserve">Another argument for the average concentration being the meaningful measure is given in </w:t>
      </w:r>
      <w:hyperlink w:anchor="Appendix_D" w:history="1">
        <w:r w:rsidRPr="005C13A6">
          <w:rPr>
            <w:rStyle w:val="Hyperlink"/>
            <w:rFonts w:ascii="Times New Roman" w:hAnsi="Times New Roman" w:cs="Times New Roman"/>
            <w:sz w:val="24"/>
            <w:szCs w:val="24"/>
          </w:rPr>
          <w:t>Appendix D</w:t>
        </w:r>
      </w:hyperlink>
      <w:r w:rsidR="00723846" w:rsidRPr="005C13A6">
        <w:rPr>
          <w:rFonts w:ascii="Times New Roman" w:hAnsi="Times New Roman" w:cs="Times New Roman"/>
          <w:sz w:val="24"/>
          <w:szCs w:val="24"/>
        </w:rPr>
        <w:t>,</w:t>
      </w:r>
      <w:r w:rsidR="00723846" w:rsidRPr="00EB1A90">
        <w:rPr>
          <w:rFonts w:ascii="Times New Roman" w:hAnsi="Times New Roman" w:cs="Times New Roman"/>
          <w:sz w:val="24"/>
          <w:szCs w:val="24"/>
        </w:rPr>
        <w:t xml:space="preserve"> which relates to the concept of “representativeness” and the “true concentration.”  Think back to the Becker Pb study and the 516 samples collected from the 4 arrays placed in the contaminated area. The average over those 516 samples was 1900 ppm, yet the individual </w:t>
      </w:r>
      <w:r w:rsidR="00723846" w:rsidRPr="00EB1A90">
        <w:rPr>
          <w:rFonts w:ascii="Times New Roman" w:hAnsi="Times New Roman" w:cs="Times New Roman"/>
          <w:sz w:val="24"/>
          <w:szCs w:val="24"/>
        </w:rPr>
        <w:lastRenderedPageBreak/>
        <w:t xml:space="preserve">concentration results for tiny ½-g clumps of soil particles ranged from 3 ppm to 29,000 ppm. A total of 222 samples had concentrations less than 400 ppm. </w:t>
      </w:r>
    </w:p>
    <w:p w14:paraId="7D9DDB20" w14:textId="77777777" w:rsidR="00723846" w:rsidRDefault="00723846" w:rsidP="000E2CA2">
      <w:pPr>
        <w:autoSpaceDE w:val="0"/>
        <w:autoSpaceDN w:val="0"/>
        <w:adjustRightInd w:val="0"/>
        <w:spacing w:after="0" w:line="240" w:lineRule="auto"/>
        <w:rPr>
          <w:rFonts w:ascii="Times New Roman" w:hAnsi="Times New Roman" w:cs="Times New Roman"/>
          <w:sz w:val="24"/>
          <w:szCs w:val="24"/>
        </w:rPr>
      </w:pPr>
    </w:p>
    <w:p w14:paraId="2BEC51D6" w14:textId="77777777" w:rsidR="00723846" w:rsidRDefault="00723846" w:rsidP="007238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you had all 516 data poin</w:t>
      </w:r>
      <w:r w:rsidR="005B473B">
        <w:rPr>
          <w:rFonts w:ascii="Times New Roman" w:hAnsi="Times New Roman" w:cs="Times New Roman"/>
          <w:sz w:val="24"/>
          <w:szCs w:val="24"/>
        </w:rPr>
        <w:t>ts in front you, which one of them c</w:t>
      </w:r>
      <w:r>
        <w:rPr>
          <w:rFonts w:ascii="Times New Roman" w:hAnsi="Times New Roman" w:cs="Times New Roman"/>
          <w:sz w:val="24"/>
          <w:szCs w:val="24"/>
        </w:rPr>
        <w:t xml:space="preserve">ould you consider to be “representative” of the soil area covered by those samples? 3 ppm?  29,000 ppm? Samples with concentrations less than 400 ppm? Wouldn’t you consider a sample representative if it was close to the mean? There are in fact, a few samples out of those 516 that are </w:t>
      </w:r>
      <w:r w:rsidR="005C13A6">
        <w:rPr>
          <w:rFonts w:ascii="Times New Roman" w:hAnsi="Times New Roman" w:cs="Times New Roman"/>
          <w:sz w:val="24"/>
          <w:szCs w:val="24"/>
        </w:rPr>
        <w:t xml:space="preserve">close to 1900 ppm. But </w:t>
      </w:r>
      <w:r>
        <w:rPr>
          <w:rFonts w:ascii="Times New Roman" w:hAnsi="Times New Roman" w:cs="Times New Roman"/>
          <w:sz w:val="24"/>
          <w:szCs w:val="24"/>
        </w:rPr>
        <w:t xml:space="preserve">the chances </w:t>
      </w:r>
      <w:r w:rsidR="000E2CA2">
        <w:rPr>
          <w:rFonts w:ascii="Times New Roman" w:hAnsi="Times New Roman" w:cs="Times New Roman"/>
          <w:sz w:val="24"/>
          <w:szCs w:val="24"/>
        </w:rPr>
        <w:t>are</w:t>
      </w:r>
      <w:r w:rsidR="005C13A6">
        <w:rPr>
          <w:rFonts w:ascii="Times New Roman" w:hAnsi="Times New Roman" w:cs="Times New Roman"/>
          <w:sz w:val="24"/>
          <w:szCs w:val="24"/>
        </w:rPr>
        <w:t xml:space="preserve"> small </w:t>
      </w:r>
      <w:r w:rsidR="000E2CA2">
        <w:rPr>
          <w:rFonts w:ascii="Times New Roman" w:hAnsi="Times New Roman" w:cs="Times New Roman"/>
          <w:sz w:val="24"/>
          <w:szCs w:val="24"/>
        </w:rPr>
        <w:t xml:space="preserve">that </w:t>
      </w:r>
      <w:r w:rsidR="005B473B">
        <w:rPr>
          <w:rFonts w:ascii="Times New Roman" w:hAnsi="Times New Roman" w:cs="Times New Roman"/>
          <w:sz w:val="24"/>
          <w:szCs w:val="24"/>
        </w:rPr>
        <w:t>you’d pick one of them up if</w:t>
      </w:r>
      <w:r>
        <w:rPr>
          <w:rFonts w:ascii="Times New Roman" w:hAnsi="Times New Roman" w:cs="Times New Roman"/>
          <w:sz w:val="24"/>
          <w:szCs w:val="24"/>
        </w:rPr>
        <w:t xml:space="preserve"> you take 1 </w:t>
      </w:r>
      <w:r w:rsidR="005B473B">
        <w:rPr>
          <w:rFonts w:ascii="Times New Roman" w:hAnsi="Times New Roman" w:cs="Times New Roman"/>
          <w:sz w:val="24"/>
          <w:szCs w:val="24"/>
        </w:rPr>
        <w:t xml:space="preserve">small </w:t>
      </w:r>
      <w:r>
        <w:rPr>
          <w:rFonts w:ascii="Times New Roman" w:hAnsi="Times New Roman" w:cs="Times New Roman"/>
          <w:sz w:val="24"/>
          <w:szCs w:val="24"/>
        </w:rPr>
        <w:t>grab sample from this area which a</w:t>
      </w:r>
      <w:r w:rsidR="005C13A6">
        <w:rPr>
          <w:rFonts w:ascii="Times New Roman" w:hAnsi="Times New Roman" w:cs="Times New Roman"/>
          <w:sz w:val="24"/>
          <w:szCs w:val="24"/>
        </w:rPr>
        <w:t>ltogether covers about 4 sq.ft.</w:t>
      </w:r>
    </w:p>
    <w:p w14:paraId="240C5849" w14:textId="77777777" w:rsidR="00513D57" w:rsidRDefault="00513D57" w:rsidP="00A602FB">
      <w:pPr>
        <w:autoSpaceDE w:val="0"/>
        <w:autoSpaceDN w:val="0"/>
        <w:adjustRightInd w:val="0"/>
        <w:spacing w:after="0" w:line="240" w:lineRule="auto"/>
        <w:rPr>
          <w:rFonts w:ascii="Times New Roman" w:hAnsi="Times New Roman" w:cs="Times New Roman"/>
          <w:b/>
          <w:sz w:val="24"/>
          <w:szCs w:val="20"/>
        </w:rPr>
      </w:pPr>
    </w:p>
    <w:p w14:paraId="08A39E52" w14:textId="77777777" w:rsidR="00E96D8D" w:rsidRDefault="00E96D8D" w:rsidP="00E96D8D">
      <w:pPr>
        <w:autoSpaceDE w:val="0"/>
        <w:autoSpaceDN w:val="0"/>
        <w:adjustRightInd w:val="0"/>
        <w:spacing w:after="0" w:line="240" w:lineRule="auto"/>
        <w:rPr>
          <w:rFonts w:ascii="Times New Roman" w:hAnsi="Times New Roman" w:cs="Times New Roman"/>
          <w:sz w:val="24"/>
          <w:szCs w:val="24"/>
        </w:rPr>
      </w:pPr>
      <w:bookmarkStart w:id="22" w:name="Section_4_6"/>
      <w:r>
        <w:rPr>
          <w:rFonts w:ascii="Times New Roman" w:hAnsi="Times New Roman" w:cs="Times New Roman"/>
          <w:b/>
          <w:sz w:val="24"/>
          <w:szCs w:val="24"/>
        </w:rPr>
        <w:t>4.</w:t>
      </w:r>
      <w:r w:rsidR="003840D1">
        <w:rPr>
          <w:rFonts w:ascii="Times New Roman" w:hAnsi="Times New Roman" w:cs="Times New Roman"/>
          <w:b/>
          <w:sz w:val="24"/>
          <w:szCs w:val="24"/>
        </w:rPr>
        <w:t>6</w:t>
      </w:r>
      <w:r>
        <w:rPr>
          <w:rFonts w:ascii="Times New Roman" w:hAnsi="Times New Roman" w:cs="Times New Roman"/>
          <w:sz w:val="24"/>
          <w:szCs w:val="24"/>
        </w:rPr>
        <w:t xml:space="preserve">   </w:t>
      </w:r>
      <w:bookmarkEnd w:id="22"/>
      <w:r w:rsidRPr="003840D1">
        <w:rPr>
          <w:rFonts w:ascii="Times New Roman" w:hAnsi="Times New Roman" w:cs="Times New Roman"/>
          <w:b/>
          <w:sz w:val="24"/>
          <w:szCs w:val="24"/>
        </w:rPr>
        <w:t>That leads us to a grand summary of Section 4.</w:t>
      </w:r>
      <w:r>
        <w:rPr>
          <w:rFonts w:ascii="Times New Roman" w:hAnsi="Times New Roman" w:cs="Times New Roman"/>
          <w:sz w:val="24"/>
          <w:szCs w:val="24"/>
        </w:rPr>
        <w:t xml:space="preserve"> Environmental practitioners, policymakers, regulators, and problem owners need to recognize the following facts:</w:t>
      </w:r>
    </w:p>
    <w:p w14:paraId="07FD734E"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Every soil sample is a composite of particles carrying different contaminant concentrations. </w:t>
      </w:r>
    </w:p>
    <w:p w14:paraId="213D1DB4" w14:textId="77777777" w:rsidR="00E96D8D" w:rsidRDefault="003840D1"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14:anchorId="322AE9DC" wp14:editId="335A5C3D">
            <wp:simplePos x="0" y="0"/>
            <wp:positionH relativeFrom="column">
              <wp:posOffset>5324475</wp:posOffset>
            </wp:positionH>
            <wp:positionV relativeFrom="paragraph">
              <wp:posOffset>33020</wp:posOffset>
            </wp:positionV>
            <wp:extent cx="619125" cy="590550"/>
            <wp:effectExtent l="19050" t="0" r="9525" b="0"/>
            <wp:wrapSquare wrapText="bothSides"/>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l="11765" t="12222" r="11765" b="18889"/>
                    <a:stretch>
                      <a:fillRect/>
                    </a:stretch>
                  </pic:blipFill>
                  <pic:spPr bwMode="auto">
                    <a:xfrm>
                      <a:off x="0" y="0"/>
                      <a:ext cx="619125" cy="590550"/>
                    </a:xfrm>
                    <a:prstGeom prst="rect">
                      <a:avLst/>
                    </a:prstGeom>
                    <a:noFill/>
                    <a:ln w="9525">
                      <a:noFill/>
                      <a:miter lim="800000"/>
                      <a:headEnd/>
                      <a:tailEnd/>
                    </a:ln>
                  </pic:spPr>
                </pic:pic>
              </a:graphicData>
            </a:graphic>
          </wp:anchor>
        </w:drawing>
      </w:r>
      <w:r w:rsidR="00E96D8D">
        <w:rPr>
          <w:rFonts w:ascii="Times New Roman" w:hAnsi="Times New Roman" w:cs="Times New Roman"/>
          <w:sz w:val="24"/>
          <w:szCs w:val="24"/>
        </w:rPr>
        <w:t xml:space="preserve">Because soil is a heterogeneous matrix, sample concentrations exist as a patchwork, such that the concentration of a single sample cannot be relied upon to predict the concentrations of samples around it. </w:t>
      </w:r>
    </w:p>
    <w:p w14:paraId="40A935DE"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Therefore,</w:t>
      </w:r>
      <w:r w:rsidRPr="00771E48">
        <w:rPr>
          <w:rFonts w:ascii="Times New Roman" w:hAnsi="Times New Roman" w:cs="Times New Roman"/>
          <w:sz w:val="24"/>
          <w:szCs w:val="24"/>
        </w:rPr>
        <w:t xml:space="preserve"> </w:t>
      </w:r>
      <w:r>
        <w:rPr>
          <w:rFonts w:ascii="Times New Roman" w:hAnsi="Times New Roman" w:cs="Times New Roman"/>
          <w:sz w:val="24"/>
          <w:szCs w:val="24"/>
        </w:rPr>
        <w:t xml:space="preserve">soil </w:t>
      </w:r>
      <w:r w:rsidRPr="00771E48">
        <w:rPr>
          <w:rFonts w:ascii="Times New Roman" w:hAnsi="Times New Roman" w:cs="Times New Roman"/>
          <w:sz w:val="24"/>
          <w:szCs w:val="24"/>
        </w:rPr>
        <w:t>discrete/grab sample</w:t>
      </w:r>
      <w:r>
        <w:rPr>
          <w:rFonts w:ascii="Times New Roman" w:hAnsi="Times New Roman" w:cs="Times New Roman"/>
          <w:sz w:val="24"/>
          <w:szCs w:val="24"/>
        </w:rPr>
        <w:t>s often give</w:t>
      </w:r>
      <w:r w:rsidRPr="00771E48">
        <w:rPr>
          <w:rFonts w:ascii="Times New Roman" w:hAnsi="Times New Roman" w:cs="Times New Roman"/>
          <w:sz w:val="24"/>
          <w:szCs w:val="24"/>
        </w:rPr>
        <w:t xml:space="preserve"> </w:t>
      </w:r>
      <w:r>
        <w:rPr>
          <w:rFonts w:ascii="Times New Roman" w:hAnsi="Times New Roman" w:cs="Times New Roman"/>
          <w:sz w:val="24"/>
          <w:szCs w:val="24"/>
        </w:rPr>
        <w:t>potentially misleading</w:t>
      </w:r>
      <w:r w:rsidRPr="00771E48">
        <w:rPr>
          <w:rFonts w:ascii="Times New Roman" w:hAnsi="Times New Roman" w:cs="Times New Roman"/>
          <w:sz w:val="24"/>
          <w:szCs w:val="24"/>
        </w:rPr>
        <w:t xml:space="preserve"> results when </w:t>
      </w:r>
      <w:r>
        <w:rPr>
          <w:rFonts w:ascii="Times New Roman" w:hAnsi="Times New Roman" w:cs="Times New Roman"/>
          <w:sz w:val="24"/>
          <w:szCs w:val="24"/>
        </w:rPr>
        <w:t>a single sample</w:t>
      </w:r>
      <w:r w:rsidRPr="00771E48">
        <w:rPr>
          <w:rFonts w:ascii="Times New Roman" w:hAnsi="Times New Roman" w:cs="Times New Roman"/>
          <w:sz w:val="24"/>
          <w:szCs w:val="24"/>
        </w:rPr>
        <w:t xml:space="preserve"> is </w:t>
      </w:r>
      <w:r>
        <w:rPr>
          <w:rFonts w:ascii="Times New Roman" w:hAnsi="Times New Roman" w:cs="Times New Roman"/>
          <w:sz w:val="24"/>
          <w:szCs w:val="24"/>
        </w:rPr>
        <w:t>interpreted</w:t>
      </w:r>
      <w:r w:rsidRPr="00771E48">
        <w:rPr>
          <w:rFonts w:ascii="Times New Roman" w:hAnsi="Times New Roman" w:cs="Times New Roman"/>
          <w:sz w:val="24"/>
          <w:szCs w:val="24"/>
        </w:rPr>
        <w:t xml:space="preserve"> in isolation. </w:t>
      </w:r>
    </w:p>
    <w:p w14:paraId="36845752"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If a true hot spot does exist, you have a poor chance of finding it using traditional discrete/grab sampling strategies</w:t>
      </w:r>
      <w:r w:rsidR="005B473B">
        <w:rPr>
          <w:rFonts w:ascii="Times New Roman" w:hAnsi="Times New Roman" w:cs="Times New Roman"/>
          <w:sz w:val="24"/>
          <w:szCs w:val="24"/>
        </w:rPr>
        <w:t xml:space="preserve"> having low sampling densities</w:t>
      </w:r>
      <w:r>
        <w:rPr>
          <w:rFonts w:ascii="Times New Roman" w:hAnsi="Times New Roman" w:cs="Times New Roman"/>
          <w:sz w:val="24"/>
          <w:szCs w:val="24"/>
        </w:rPr>
        <w:t>. Incremental sampling is much better at capturing hot spot concentrations in a representative way. (</w:t>
      </w:r>
      <w:r w:rsidRPr="003840D1">
        <w:rPr>
          <w:rFonts w:ascii="Times New Roman" w:hAnsi="Times New Roman" w:cs="Times New Roman"/>
          <w:sz w:val="24"/>
          <w:szCs w:val="24"/>
        </w:rPr>
        <w:t xml:space="preserve">See </w:t>
      </w:r>
      <w:hyperlink w:anchor="Section_3_0" w:history="1">
        <w:r w:rsidRPr="003840D1">
          <w:rPr>
            <w:rStyle w:val="Hyperlink"/>
            <w:rFonts w:ascii="Times New Roman" w:hAnsi="Times New Roman" w:cs="Times New Roman"/>
            <w:sz w:val="24"/>
            <w:szCs w:val="24"/>
          </w:rPr>
          <w:t>Sectio</w:t>
        </w:r>
        <w:r w:rsidR="003840D1" w:rsidRPr="003840D1">
          <w:rPr>
            <w:rStyle w:val="Hyperlink"/>
            <w:rFonts w:ascii="Times New Roman" w:hAnsi="Times New Roman" w:cs="Times New Roman"/>
            <w:sz w:val="24"/>
            <w:szCs w:val="24"/>
          </w:rPr>
          <w:t>n 3.0</w:t>
        </w:r>
      </w:hyperlink>
      <w:r w:rsidRPr="003840D1">
        <w:rPr>
          <w:rFonts w:ascii="Times New Roman" w:hAnsi="Times New Roman" w:cs="Times New Roman"/>
          <w:sz w:val="24"/>
          <w:szCs w:val="24"/>
        </w:rPr>
        <w:t>)</w:t>
      </w:r>
    </w:p>
    <w:p w14:paraId="0E16BE2F"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mean for a designated volume of soil (the DU) is the most meaningful measure of concentration. The DU size should be selected very carefully based on the CSM and the project decision goals.</w:t>
      </w:r>
    </w:p>
    <w:p w14:paraId="198AB8F0"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Since we can’t measure the concentration of a </w:t>
      </w:r>
      <w:r w:rsidRPr="003840D1">
        <w:rPr>
          <w:rFonts w:ascii="Times New Roman" w:hAnsi="Times New Roman" w:cs="Times New Roman"/>
          <w:sz w:val="24"/>
          <w:szCs w:val="24"/>
        </w:rPr>
        <w:t>DU as a</w:t>
      </w:r>
      <w:r w:rsidR="003840D1" w:rsidRPr="003840D1">
        <w:rPr>
          <w:rFonts w:ascii="Times New Roman" w:hAnsi="Times New Roman" w:cs="Times New Roman"/>
          <w:sz w:val="24"/>
          <w:szCs w:val="24"/>
        </w:rPr>
        <w:t xml:space="preserve"> whole</w:t>
      </w:r>
      <w:r>
        <w:rPr>
          <w:rFonts w:ascii="Times New Roman" w:hAnsi="Times New Roman" w:cs="Times New Roman"/>
          <w:sz w:val="24"/>
          <w:szCs w:val="24"/>
        </w:rPr>
        <w:t>, the mean concentration needs to be determined from multiple samplings across the DU</w:t>
      </w:r>
      <w:r w:rsidR="003840D1">
        <w:rPr>
          <w:rFonts w:ascii="Times New Roman" w:hAnsi="Times New Roman" w:cs="Times New Roman"/>
          <w:sz w:val="24"/>
          <w:szCs w:val="24"/>
        </w:rPr>
        <w:t xml:space="preserve"> (See </w:t>
      </w:r>
      <w:hyperlink w:anchor="Appendix_D" w:history="1">
        <w:r w:rsidR="003840D1" w:rsidRPr="00F42DF3">
          <w:rPr>
            <w:rStyle w:val="Hyperlink"/>
            <w:rFonts w:ascii="Times New Roman" w:hAnsi="Times New Roman" w:cs="Times New Roman"/>
            <w:sz w:val="24"/>
            <w:szCs w:val="24"/>
          </w:rPr>
          <w:t>Appendix D</w:t>
        </w:r>
      </w:hyperlink>
      <w:r w:rsidR="003840D1">
        <w:rPr>
          <w:rFonts w:ascii="Times New Roman" w:hAnsi="Times New Roman" w:cs="Times New Roman"/>
          <w:sz w:val="24"/>
          <w:szCs w:val="24"/>
        </w:rPr>
        <w:t>)</w:t>
      </w:r>
      <w:r>
        <w:rPr>
          <w:rFonts w:ascii="Times New Roman" w:hAnsi="Times New Roman" w:cs="Times New Roman"/>
          <w:sz w:val="24"/>
          <w:szCs w:val="24"/>
        </w:rPr>
        <w:t>.</w:t>
      </w:r>
    </w:p>
    <w:p w14:paraId="79E59AF0"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concentration and variability of soil samples is governed by their </w:t>
      </w:r>
      <w:hyperlink w:anchor="Glossary" w:tooltip="The weight, shape (length, width and height dimensions), and orientation of a sample +" w:history="1">
        <w:r w:rsidR="00F42DF3" w:rsidRPr="00F42DF3">
          <w:rPr>
            <w:rStyle w:val="Hyperlink"/>
            <w:rFonts w:ascii="Times New Roman" w:hAnsi="Times New Roman" w:cs="Times New Roman"/>
            <w:sz w:val="24"/>
            <w:szCs w:val="24"/>
          </w:rPr>
          <w:t>sample support</w:t>
        </w:r>
      </w:hyperlink>
      <w:r w:rsidRPr="00F42DF3">
        <w:rPr>
          <w:rFonts w:ascii="Times New Roman" w:hAnsi="Times New Roman" w:cs="Times New Roman"/>
          <w:sz w:val="24"/>
          <w:szCs w:val="24"/>
        </w:rPr>
        <w:t>.</w:t>
      </w:r>
    </w:p>
    <w:p w14:paraId="7875DB86"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ability to produce an accurate estimate of the DU mean depends on having sufficient sampling locations to control for the degree of </w:t>
      </w:r>
      <w:r w:rsidR="005B473B">
        <w:rPr>
          <w:rFonts w:ascii="Times New Roman" w:hAnsi="Times New Roman" w:cs="Times New Roman"/>
          <w:sz w:val="24"/>
          <w:szCs w:val="24"/>
        </w:rPr>
        <w:t>matrix heterogeneity</w:t>
      </w:r>
      <w:r>
        <w:rPr>
          <w:rFonts w:ascii="Times New Roman" w:hAnsi="Times New Roman" w:cs="Times New Roman"/>
          <w:sz w:val="24"/>
          <w:szCs w:val="24"/>
        </w:rPr>
        <w:t>, as determined by statistical calculations.</w:t>
      </w:r>
    </w:p>
    <w:p w14:paraId="5C73AB13"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Realistic budgets cannot afford the number of discrete samples that this requires.</w:t>
      </w:r>
    </w:p>
    <w:p w14:paraId="5C76DA6E"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Therefore, incremental sampling is the most appropriate technique for estimating the true concentration of a DU.</w:t>
      </w:r>
    </w:p>
    <w:p w14:paraId="56A6A8B1" w14:textId="77777777" w:rsidR="00E96D8D"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Mathematical tools (such as the spreadsheet pictured in</w:t>
      </w:r>
      <w:r w:rsidR="00F42DF3">
        <w:rPr>
          <w:rFonts w:ascii="Times New Roman" w:hAnsi="Times New Roman" w:cs="Times New Roman"/>
          <w:sz w:val="24"/>
          <w:szCs w:val="24"/>
        </w:rPr>
        <w:t xml:space="preserve"> </w:t>
      </w:r>
      <w:hyperlink w:anchor="Appendix_B" w:history="1">
        <w:r w:rsidR="00F42DF3" w:rsidRPr="00F42DF3">
          <w:rPr>
            <w:rStyle w:val="Hyperlink"/>
            <w:rFonts w:ascii="Times New Roman" w:hAnsi="Times New Roman" w:cs="Times New Roman"/>
            <w:sz w:val="24"/>
            <w:szCs w:val="24"/>
          </w:rPr>
          <w:t>Appendix B</w:t>
        </w:r>
      </w:hyperlink>
      <w:r>
        <w:rPr>
          <w:rFonts w:ascii="Times New Roman" w:hAnsi="Times New Roman" w:cs="Times New Roman"/>
          <w:sz w:val="24"/>
          <w:szCs w:val="24"/>
        </w:rPr>
        <w:t xml:space="preserve">), in conjunction with a solid </w:t>
      </w:r>
      <w:hyperlink w:anchor="Glossary" w:tooltip="biological, physical, and chemical processes that determine the transport of contaminants from sources through environmental media to environmental receptors within the system +" w:history="1">
        <w:r w:rsidR="00F42DF3" w:rsidRPr="00F42DF3">
          <w:rPr>
            <w:rStyle w:val="Hyperlink"/>
            <w:rFonts w:ascii="Times New Roman" w:hAnsi="Times New Roman" w:cs="Times New Roman"/>
            <w:sz w:val="24"/>
            <w:szCs w:val="24"/>
          </w:rPr>
          <w:t>CSM</w:t>
        </w:r>
      </w:hyperlink>
      <w:r>
        <w:rPr>
          <w:rFonts w:ascii="Times New Roman" w:hAnsi="Times New Roman" w:cs="Times New Roman"/>
          <w:sz w:val="24"/>
          <w:szCs w:val="24"/>
        </w:rPr>
        <w:t xml:space="preserve"> can help determine what size and concentration of potential hot spots are a legitimate concern.</w:t>
      </w:r>
    </w:p>
    <w:p w14:paraId="52A27C5F" w14:textId="77777777" w:rsidR="00E96D8D" w:rsidRDefault="00CF0158"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hyperlink w:anchor="Appendix_C" w:history="1">
        <w:r w:rsidR="00F42DF3" w:rsidRPr="00F42DF3">
          <w:rPr>
            <w:rStyle w:val="Hyperlink"/>
            <w:rFonts w:ascii="Times New Roman" w:hAnsi="Times New Roman" w:cs="Times New Roman"/>
            <w:sz w:val="24"/>
            <w:szCs w:val="24"/>
          </w:rPr>
          <w:t>VSP</w:t>
        </w:r>
      </w:hyperlink>
      <w:r w:rsidR="00E96D8D">
        <w:rPr>
          <w:rFonts w:ascii="Times New Roman" w:hAnsi="Times New Roman" w:cs="Times New Roman"/>
          <w:sz w:val="24"/>
          <w:szCs w:val="24"/>
        </w:rPr>
        <w:t xml:space="preserve"> is a tool that can be used to determine the increment spacing for a grid design that can ensure that </w:t>
      </w:r>
      <w:r w:rsidR="00927D00">
        <w:rPr>
          <w:rFonts w:ascii="Times New Roman" w:hAnsi="Times New Roman" w:cs="Times New Roman"/>
          <w:sz w:val="24"/>
          <w:szCs w:val="24"/>
        </w:rPr>
        <w:t>significant hot spots</w:t>
      </w:r>
      <w:r w:rsidR="00E96D8D">
        <w:rPr>
          <w:rFonts w:ascii="Times New Roman" w:hAnsi="Times New Roman" w:cs="Times New Roman"/>
          <w:sz w:val="24"/>
          <w:szCs w:val="24"/>
        </w:rPr>
        <w:t xml:space="preserve"> will be incorporated into the incremental sample in the correct proportion (i.e., the proportion in the incremental sample matches the proportion in the field).</w:t>
      </w:r>
    </w:p>
    <w:p w14:paraId="3E8A1BD5" w14:textId="77777777" w:rsidR="00E96D8D" w:rsidRPr="00771E48" w:rsidRDefault="00E96D8D" w:rsidP="00EA27FF">
      <w:pPr>
        <w:pStyle w:val="ListParagraph"/>
        <w:numPr>
          <w:ilvl w:val="0"/>
          <w:numId w:val="71"/>
        </w:numPr>
        <w:autoSpaceDE w:val="0"/>
        <w:autoSpaceDN w:val="0"/>
        <w:adjustRightInd w:val="0"/>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In addition to serving as a means to calculate UCLs, replicate incremental samples (i.e., multiple incremental samples from a single DU) serve an impor</w:t>
      </w:r>
      <w:r w:rsidR="005B473B">
        <w:rPr>
          <w:rFonts w:ascii="Times New Roman" w:hAnsi="Times New Roman" w:cs="Times New Roman"/>
          <w:sz w:val="24"/>
          <w:szCs w:val="24"/>
        </w:rPr>
        <w:t>tant quality assurance function addressing the question:</w:t>
      </w:r>
      <w:r>
        <w:rPr>
          <w:rFonts w:ascii="Times New Roman" w:hAnsi="Times New Roman" w:cs="Times New Roman"/>
          <w:sz w:val="24"/>
          <w:szCs w:val="24"/>
        </w:rPr>
        <w:t xml:space="preserve"> Was the number of increments sufficient to control the degree of heterogeneity within the DU?</w:t>
      </w:r>
    </w:p>
    <w:p w14:paraId="62F4F5B7" w14:textId="77777777" w:rsidR="0000386B" w:rsidRPr="0000386B" w:rsidRDefault="00FA2C99" w:rsidP="00A602FB">
      <w:pPr>
        <w:autoSpaceDE w:val="0"/>
        <w:autoSpaceDN w:val="0"/>
        <w:adjustRightInd w:val="0"/>
        <w:spacing w:after="0" w:line="240" w:lineRule="auto"/>
        <w:rPr>
          <w:rFonts w:ascii="Times New Roman" w:hAnsi="Times New Roman" w:cs="Times New Roman"/>
          <w:b/>
          <w:sz w:val="28"/>
          <w:szCs w:val="20"/>
        </w:rPr>
      </w:pPr>
      <w:bookmarkStart w:id="23" w:name="Section_5"/>
      <w:r w:rsidRPr="0000386B">
        <w:rPr>
          <w:rFonts w:ascii="Times New Roman" w:hAnsi="Times New Roman" w:cs="Times New Roman"/>
          <w:b/>
          <w:sz w:val="28"/>
          <w:szCs w:val="20"/>
        </w:rPr>
        <w:lastRenderedPageBreak/>
        <w:t>5.0</w:t>
      </w:r>
      <w:r w:rsidR="003B19DD" w:rsidRPr="0000386B">
        <w:rPr>
          <w:rFonts w:ascii="Times New Roman" w:hAnsi="Times New Roman" w:cs="Times New Roman"/>
          <w:b/>
          <w:sz w:val="28"/>
          <w:szCs w:val="20"/>
        </w:rPr>
        <w:t xml:space="preserve">  </w:t>
      </w:r>
      <w:r w:rsidR="00064A08" w:rsidRPr="0000386B">
        <w:rPr>
          <w:rFonts w:ascii="Times New Roman" w:hAnsi="Times New Roman" w:cs="Times New Roman"/>
          <w:b/>
          <w:sz w:val="28"/>
          <w:szCs w:val="20"/>
        </w:rPr>
        <w:t xml:space="preserve"> </w:t>
      </w:r>
      <w:bookmarkEnd w:id="23"/>
      <w:r w:rsidR="0000386B" w:rsidRPr="0000386B">
        <w:rPr>
          <w:rFonts w:ascii="Times New Roman" w:hAnsi="Times New Roman" w:cs="Times New Roman"/>
          <w:b/>
          <w:sz w:val="28"/>
          <w:szCs w:val="20"/>
        </w:rPr>
        <w:t xml:space="preserve">What </w:t>
      </w:r>
      <w:r w:rsidR="0000386B">
        <w:rPr>
          <w:rFonts w:ascii="Times New Roman" w:hAnsi="Times New Roman" w:cs="Times New Roman"/>
          <w:b/>
          <w:sz w:val="28"/>
          <w:szCs w:val="20"/>
        </w:rPr>
        <w:t xml:space="preserve">Makes A </w:t>
      </w:r>
      <w:r w:rsidR="0000386B" w:rsidRPr="0000386B">
        <w:rPr>
          <w:rFonts w:ascii="Times New Roman" w:hAnsi="Times New Roman" w:cs="Times New Roman"/>
          <w:b/>
          <w:sz w:val="28"/>
          <w:szCs w:val="20"/>
        </w:rPr>
        <w:t xml:space="preserve">Hot Spot </w:t>
      </w:r>
      <w:r w:rsidR="00601FDB">
        <w:rPr>
          <w:rFonts w:ascii="Times New Roman" w:hAnsi="Times New Roman" w:cs="Times New Roman"/>
          <w:b/>
          <w:sz w:val="28"/>
          <w:szCs w:val="20"/>
        </w:rPr>
        <w:t>“</w:t>
      </w:r>
      <w:r w:rsidR="0000386B" w:rsidRPr="0000386B">
        <w:rPr>
          <w:rFonts w:ascii="Times New Roman" w:hAnsi="Times New Roman" w:cs="Times New Roman"/>
          <w:b/>
          <w:sz w:val="28"/>
          <w:szCs w:val="20"/>
        </w:rPr>
        <w:t>Significant</w:t>
      </w:r>
      <w:r w:rsidR="00601FDB">
        <w:rPr>
          <w:rFonts w:ascii="Times New Roman" w:hAnsi="Times New Roman" w:cs="Times New Roman"/>
          <w:b/>
          <w:sz w:val="28"/>
          <w:szCs w:val="20"/>
        </w:rPr>
        <w:t>”</w:t>
      </w:r>
      <w:r w:rsidR="0000386B" w:rsidRPr="0000386B">
        <w:rPr>
          <w:rFonts w:ascii="Times New Roman" w:hAnsi="Times New Roman" w:cs="Times New Roman"/>
          <w:b/>
          <w:sz w:val="28"/>
          <w:szCs w:val="20"/>
        </w:rPr>
        <w:t>?</w:t>
      </w:r>
    </w:p>
    <w:p w14:paraId="6A835F12" w14:textId="24957656" w:rsidR="0000386B" w:rsidRDefault="009A3A48" w:rsidP="00A602F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752448" behindDoc="0" locked="0" layoutInCell="1" allowOverlap="1" wp14:anchorId="2C91564B" wp14:editId="66718981">
                <wp:simplePos x="0" y="0"/>
                <wp:positionH relativeFrom="column">
                  <wp:posOffset>104775</wp:posOffset>
                </wp:positionH>
                <wp:positionV relativeFrom="paragraph">
                  <wp:posOffset>147955</wp:posOffset>
                </wp:positionV>
                <wp:extent cx="6064885" cy="4000500"/>
                <wp:effectExtent l="0" t="0" r="12065" b="19050"/>
                <wp:wrapNone/>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000500"/>
                        </a:xfrm>
                        <a:prstGeom prst="rect">
                          <a:avLst/>
                        </a:prstGeom>
                        <a:solidFill>
                          <a:srgbClr val="FFFFFF"/>
                        </a:solidFill>
                        <a:ln w="9525">
                          <a:solidFill>
                            <a:srgbClr val="000000"/>
                          </a:solidFill>
                          <a:miter lim="800000"/>
                          <a:headEnd/>
                          <a:tailEnd/>
                        </a:ln>
                      </wps:spPr>
                      <wps:txbx>
                        <w:txbxContent>
                          <w:p w14:paraId="547ABB9E" w14:textId="77777777" w:rsidR="00CA4BDF" w:rsidRPr="0095405A" w:rsidRDefault="00CA4BDF" w:rsidP="00400D5E">
                            <w:pPr>
                              <w:spacing w:before="180" w:after="180" w:line="228" w:lineRule="auto"/>
                              <w:jc w:val="center"/>
                              <w:rPr>
                                <w:b/>
                              </w:rPr>
                            </w:pPr>
                            <w:r>
                              <w:rPr>
                                <w:b/>
                              </w:rPr>
                              <w:t xml:space="preserve">A Quick Look at </w:t>
                            </w:r>
                            <w:r w:rsidRPr="0095405A">
                              <w:rPr>
                                <w:b/>
                              </w:rPr>
                              <w:t xml:space="preserve">Section 5: Deciding </w:t>
                            </w:r>
                            <w:r>
                              <w:rPr>
                                <w:b/>
                              </w:rPr>
                              <w:t>When a</w:t>
                            </w:r>
                            <w:r w:rsidRPr="0095405A">
                              <w:rPr>
                                <w:b/>
                              </w:rPr>
                              <w:t xml:space="preserve"> Hot Spot</w:t>
                            </w:r>
                            <w:r>
                              <w:rPr>
                                <w:b/>
                              </w:rPr>
                              <w:t xml:space="preserve"> is </w:t>
                            </w:r>
                            <w:r w:rsidRPr="0095405A">
                              <w:rPr>
                                <w:b/>
                              </w:rPr>
                              <w:t>“Significant”</w:t>
                            </w:r>
                          </w:p>
                          <w:p w14:paraId="037C8D65" w14:textId="1473547E" w:rsidR="00CA4BDF" w:rsidRDefault="00CA4BDF" w:rsidP="00400D5E">
                            <w:pPr>
                              <w:spacing w:after="120" w:line="228" w:lineRule="auto"/>
                            </w:pPr>
                            <w:r>
                              <w:t xml:space="preserve">5.1: Use a story about a lost fishing sinker to explore the idea of hot spot “significance.” </w:t>
                            </w:r>
                          </w:p>
                          <w:p w14:paraId="5C490BDE" w14:textId="58A17B54" w:rsidR="00CA4BDF" w:rsidRDefault="00307CC7" w:rsidP="00400D5E">
                            <w:pPr>
                              <w:spacing w:after="120" w:line="228" w:lineRule="auto"/>
                            </w:pPr>
                            <w:r>
                              <w:t>5.2: One way a</w:t>
                            </w:r>
                            <w:r w:rsidR="00CA4BDF">
                              <w:t xml:space="preserve"> hot spot’s significance </w:t>
                            </w:r>
                            <w:r>
                              <w:t xml:space="preserve">might be assessed </w:t>
                            </w:r>
                            <w:r w:rsidR="00CA4BDF">
                              <w:t xml:space="preserve">is </w:t>
                            </w:r>
                            <w:r>
                              <w:t>by determining</w:t>
                            </w:r>
                            <w:r w:rsidR="00CA4BDF">
                              <w:t xml:space="preserve"> the consequences</w:t>
                            </w:r>
                            <w:r>
                              <w:t xml:space="preserve"> to decision-making</w:t>
                            </w:r>
                            <w:r w:rsidR="00CA4BDF">
                              <w:t xml:space="preserve"> if it were missed. </w:t>
                            </w:r>
                          </w:p>
                          <w:p w14:paraId="79593BFB" w14:textId="4F9060B6" w:rsidR="00CA4BDF" w:rsidRDefault="00307CC7" w:rsidP="00854004">
                            <w:pPr>
                              <w:pStyle w:val="ListParagraph"/>
                              <w:numPr>
                                <w:ilvl w:val="0"/>
                                <w:numId w:val="87"/>
                              </w:numPr>
                              <w:spacing w:after="60" w:line="228" w:lineRule="auto"/>
                              <w:contextualSpacing w:val="0"/>
                            </w:pPr>
                            <w:r>
                              <w:t>In other words, if a</w:t>
                            </w:r>
                            <w:r w:rsidR="00CA4BDF">
                              <w:t xml:space="preserve"> hot spot is missed, the DU concentration would NOT cross an action level. </w:t>
                            </w:r>
                          </w:p>
                          <w:p w14:paraId="6F5F0172" w14:textId="16D644D3" w:rsidR="00CA4BDF" w:rsidRDefault="00CA4BDF" w:rsidP="00854004">
                            <w:pPr>
                              <w:pStyle w:val="ListParagraph"/>
                              <w:numPr>
                                <w:ilvl w:val="0"/>
                                <w:numId w:val="87"/>
                              </w:numPr>
                              <w:spacing w:after="120" w:line="228" w:lineRule="auto"/>
                              <w:contextualSpacing w:val="0"/>
                            </w:pPr>
                            <w:r>
                              <w:t xml:space="preserve">If it is “caught,” the DU concentration </w:t>
                            </w:r>
                            <w:r w:rsidR="00307CC7">
                              <w:t>WOULD</w:t>
                            </w:r>
                            <w:r>
                              <w:t xml:space="preserve"> cross an action level. </w:t>
                            </w:r>
                          </w:p>
                          <w:p w14:paraId="2AC75698" w14:textId="68161A64" w:rsidR="00CA4BDF" w:rsidRDefault="00307CC7" w:rsidP="00400D5E">
                            <w:pPr>
                              <w:spacing w:after="120" w:line="228" w:lineRule="auto"/>
                            </w:pPr>
                            <w:r>
                              <w:t>5.3: Another way</w:t>
                            </w:r>
                            <w:r w:rsidR="00CA4BDF">
                              <w:t xml:space="preserve"> “significance” </w:t>
                            </w:r>
                            <w:r>
                              <w:t xml:space="preserve">might be assessed </w:t>
                            </w:r>
                            <w:r w:rsidR="00CA4BDF">
                              <w:t xml:space="preserve">is </w:t>
                            </w:r>
                            <w:r>
                              <w:t>by</w:t>
                            </w:r>
                            <w:r w:rsidR="00CA4BDF">
                              <w:t xml:space="preserve"> the imprecision allowed in lab duplicate QC.</w:t>
                            </w:r>
                          </w:p>
                          <w:p w14:paraId="3C51D983" w14:textId="2507B197" w:rsidR="00CA4BDF" w:rsidRDefault="00CA4BDF" w:rsidP="00854004">
                            <w:pPr>
                              <w:pStyle w:val="ListParagraph"/>
                              <w:numPr>
                                <w:ilvl w:val="0"/>
                                <w:numId w:val="88"/>
                              </w:numPr>
                              <w:spacing w:after="120" w:line="228" w:lineRule="auto"/>
                              <w:ind w:left="749"/>
                              <w:contextualSpacing w:val="0"/>
                            </w:pPr>
                            <w:r>
                              <w:t xml:space="preserve">“Allowable” </w:t>
                            </w:r>
                            <w:r w:rsidR="00307CC7">
                              <w:t>data imprecision is reflected in</w:t>
                            </w:r>
                            <w:r>
                              <w:t xml:space="preserve"> what %RPD for lab dups is accept</w:t>
                            </w:r>
                            <w:r w:rsidRPr="00A21D5E">
                              <w:rPr>
                                <w:u w:val="single"/>
                              </w:rPr>
                              <w:t>able</w:t>
                            </w:r>
                            <w:r>
                              <w:t xml:space="preserve"> (per the </w:t>
                            </w:r>
                            <w:r w:rsidRPr="00307CC7">
                              <w:rPr>
                                <w:spacing w:val="-2"/>
                              </w:rPr>
                              <w:t>QAPP) or is accep</w:t>
                            </w:r>
                            <w:r w:rsidRPr="00307CC7">
                              <w:rPr>
                                <w:spacing w:val="-2"/>
                                <w:u w:val="single"/>
                              </w:rPr>
                              <w:t>ted</w:t>
                            </w:r>
                            <w:r w:rsidRPr="00307CC7">
                              <w:rPr>
                                <w:spacing w:val="-2"/>
                              </w:rPr>
                              <w:t xml:space="preserve"> (</w:t>
                            </w:r>
                            <w:r w:rsidR="00307CC7" w:rsidRPr="00307CC7">
                              <w:rPr>
                                <w:spacing w:val="-2"/>
                              </w:rPr>
                              <w:t xml:space="preserve">as </w:t>
                            </w:r>
                            <w:r w:rsidRPr="00307CC7">
                              <w:rPr>
                                <w:spacing w:val="-2"/>
                              </w:rPr>
                              <w:t>evidenced by using the associated data for decision-making purposes).</w:t>
                            </w:r>
                            <w:r>
                              <w:t xml:space="preserve"> </w:t>
                            </w:r>
                          </w:p>
                          <w:p w14:paraId="2B125DB1" w14:textId="77777777" w:rsidR="00CA4BDF" w:rsidRDefault="00CA4BDF" w:rsidP="00854004">
                            <w:pPr>
                              <w:pStyle w:val="ListParagraph"/>
                              <w:numPr>
                                <w:ilvl w:val="0"/>
                                <w:numId w:val="88"/>
                              </w:numPr>
                              <w:spacing w:after="120" w:line="228" w:lineRule="auto"/>
                              <w:contextualSpacing w:val="0"/>
                            </w:pPr>
                            <w:r>
                              <w:t xml:space="preserve">To be consistent, the acceptable difference in data results stemming from missing a hot spot should be commensurate with the acceptable difference between lab dups. </w:t>
                            </w:r>
                          </w:p>
                          <w:p w14:paraId="7AA126BD" w14:textId="77777777" w:rsidR="00CA4BDF" w:rsidRDefault="00CA4BDF" w:rsidP="00400D5E">
                            <w:pPr>
                              <w:spacing w:after="120" w:line="228" w:lineRule="auto"/>
                            </w:pPr>
                            <w:r>
                              <w:t xml:space="preserve">5.4 Return to the lead sinker story to explore </w:t>
                            </w:r>
                          </w:p>
                          <w:p w14:paraId="13581FE4" w14:textId="77777777" w:rsidR="00CA4BDF" w:rsidRDefault="00CA4BDF" w:rsidP="00854004">
                            <w:pPr>
                              <w:pStyle w:val="ListParagraph"/>
                              <w:numPr>
                                <w:ilvl w:val="0"/>
                                <w:numId w:val="91"/>
                              </w:numPr>
                              <w:spacing w:after="120" w:line="228" w:lineRule="auto"/>
                              <w:contextualSpacing w:val="0"/>
                            </w:pPr>
                            <w:r>
                              <w:t>The importance of QC when interpreting XRF results.</w:t>
                            </w:r>
                          </w:p>
                          <w:p w14:paraId="36CC31CA" w14:textId="77777777" w:rsidR="00CA4BDF" w:rsidRDefault="00CA4BDF" w:rsidP="00854004">
                            <w:pPr>
                              <w:pStyle w:val="ListParagraph"/>
                              <w:numPr>
                                <w:ilvl w:val="0"/>
                                <w:numId w:val="91"/>
                              </w:numPr>
                              <w:spacing w:after="120" w:line="228" w:lineRule="auto"/>
                              <w:contextualSpacing w:val="0"/>
                            </w:pPr>
                            <w:r>
                              <w:t>Using VSP to predict how many samples are needed to decrease uncertainty in the estimate of the mean.</w:t>
                            </w:r>
                          </w:p>
                          <w:p w14:paraId="529EE28E" w14:textId="05893A90" w:rsidR="00CA4BDF" w:rsidRDefault="00CA4BDF" w:rsidP="00854004">
                            <w:pPr>
                              <w:pStyle w:val="ListParagraph"/>
                              <w:numPr>
                                <w:ilvl w:val="0"/>
                                <w:numId w:val="91"/>
                              </w:numPr>
                              <w:spacing w:after="120" w:line="228" w:lineRule="auto"/>
                            </w:pPr>
                            <w:r>
                              <w:t xml:space="preserve">The potential financial and database consequences of misinterpreting a high grab sample result to represent a significant soil area/volume, when in fact, it represents only a few inconsequential grams. </w:t>
                            </w:r>
                          </w:p>
                          <w:p w14:paraId="34664910" w14:textId="77777777" w:rsidR="00CA4BDF" w:rsidRDefault="00CA4BDF" w:rsidP="00400D5E">
                            <w:pPr>
                              <w:spacing w:line="228"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1564B" id="Text Box 27" o:spid="_x0000_s1039" type="#_x0000_t202" style="position:absolute;margin-left:8.25pt;margin-top:11.65pt;width:477.5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">
                <v:textbox>
                  <w:txbxContent>
                    <w:p w14:paraId="547ABB9E" w14:textId="77777777" w:rsidR="00CA4BDF" w:rsidRPr="0095405A" w:rsidRDefault="00CA4BDF" w:rsidP="00400D5E">
                      <w:pPr>
                        <w:spacing w:before="180" w:after="180" w:line="228" w:lineRule="auto"/>
                        <w:jc w:val="center"/>
                        <w:rPr>
                          <w:b/>
                        </w:rPr>
                      </w:pPr>
                      <w:r>
                        <w:rPr>
                          <w:b/>
                        </w:rPr>
                        <w:t xml:space="preserve">A Quick Look at </w:t>
                      </w:r>
                      <w:r w:rsidRPr="0095405A">
                        <w:rPr>
                          <w:b/>
                        </w:rPr>
                        <w:t xml:space="preserve">Section 5: Deciding </w:t>
                      </w:r>
                      <w:r>
                        <w:rPr>
                          <w:b/>
                        </w:rPr>
                        <w:t>When a</w:t>
                      </w:r>
                      <w:r w:rsidRPr="0095405A">
                        <w:rPr>
                          <w:b/>
                        </w:rPr>
                        <w:t xml:space="preserve"> Hot Spot</w:t>
                      </w:r>
                      <w:r>
                        <w:rPr>
                          <w:b/>
                        </w:rPr>
                        <w:t xml:space="preserve"> is </w:t>
                      </w:r>
                      <w:r w:rsidRPr="0095405A">
                        <w:rPr>
                          <w:b/>
                        </w:rPr>
                        <w:t>“Significant”</w:t>
                      </w:r>
                    </w:p>
                    <w:p w14:paraId="037C8D65" w14:textId="1473547E" w:rsidR="00CA4BDF" w:rsidRDefault="00CA4BDF" w:rsidP="00400D5E">
                      <w:pPr>
                        <w:spacing w:after="120" w:line="228" w:lineRule="auto"/>
                      </w:pPr>
                      <w:r>
                        <w:t xml:space="preserve">5.1: Use a story about a lost fishing sinker to explore the idea of hot spot “significance.” </w:t>
                      </w:r>
                    </w:p>
                    <w:p w14:paraId="5C490BDE" w14:textId="58A17B54" w:rsidR="00CA4BDF" w:rsidRDefault="00307CC7" w:rsidP="00400D5E">
                      <w:pPr>
                        <w:spacing w:after="120" w:line="228" w:lineRule="auto"/>
                      </w:pPr>
                      <w:r>
                        <w:t>5.2: One way a</w:t>
                      </w:r>
                      <w:r w:rsidR="00CA4BDF">
                        <w:t xml:space="preserve"> hot spot’s significance </w:t>
                      </w:r>
                      <w:r>
                        <w:t xml:space="preserve">might be assessed </w:t>
                      </w:r>
                      <w:r w:rsidR="00CA4BDF">
                        <w:t xml:space="preserve">is </w:t>
                      </w:r>
                      <w:r>
                        <w:t>by determining</w:t>
                      </w:r>
                      <w:r w:rsidR="00CA4BDF">
                        <w:t xml:space="preserve"> the consequences</w:t>
                      </w:r>
                      <w:r>
                        <w:t xml:space="preserve"> to decision-making</w:t>
                      </w:r>
                      <w:r w:rsidR="00CA4BDF">
                        <w:t xml:space="preserve"> if it were missed. </w:t>
                      </w:r>
                    </w:p>
                    <w:p w14:paraId="79593BFB" w14:textId="4F9060B6" w:rsidR="00CA4BDF" w:rsidRDefault="00307CC7" w:rsidP="00854004">
                      <w:pPr>
                        <w:pStyle w:val="ListParagraph"/>
                        <w:numPr>
                          <w:ilvl w:val="0"/>
                          <w:numId w:val="87"/>
                        </w:numPr>
                        <w:spacing w:after="60" w:line="228" w:lineRule="auto"/>
                        <w:contextualSpacing w:val="0"/>
                      </w:pPr>
                      <w:r>
                        <w:t>In other words, if a</w:t>
                      </w:r>
                      <w:r w:rsidR="00CA4BDF">
                        <w:t xml:space="preserve"> hot spot is missed, the DU concentration would NOT cross an action level. </w:t>
                      </w:r>
                    </w:p>
                    <w:p w14:paraId="6F5F0172" w14:textId="16D644D3" w:rsidR="00CA4BDF" w:rsidRDefault="00CA4BDF" w:rsidP="00854004">
                      <w:pPr>
                        <w:pStyle w:val="ListParagraph"/>
                        <w:numPr>
                          <w:ilvl w:val="0"/>
                          <w:numId w:val="87"/>
                        </w:numPr>
                        <w:spacing w:after="120" w:line="228" w:lineRule="auto"/>
                        <w:contextualSpacing w:val="0"/>
                      </w:pPr>
                      <w:r>
                        <w:t xml:space="preserve">If it is “caught,” the DU concentration </w:t>
                      </w:r>
                      <w:r w:rsidR="00307CC7">
                        <w:t>WOULD</w:t>
                      </w:r>
                      <w:r>
                        <w:t xml:space="preserve"> cross an action level. </w:t>
                      </w:r>
                    </w:p>
                    <w:p w14:paraId="2AC75698" w14:textId="68161A64" w:rsidR="00CA4BDF" w:rsidRDefault="00307CC7" w:rsidP="00400D5E">
                      <w:pPr>
                        <w:spacing w:after="120" w:line="228" w:lineRule="auto"/>
                      </w:pPr>
                      <w:r>
                        <w:t>5.3: Another way</w:t>
                      </w:r>
                      <w:r w:rsidR="00CA4BDF">
                        <w:t xml:space="preserve"> “significance” </w:t>
                      </w:r>
                      <w:r>
                        <w:t xml:space="preserve">might be assessed </w:t>
                      </w:r>
                      <w:r w:rsidR="00CA4BDF">
                        <w:t xml:space="preserve">is </w:t>
                      </w:r>
                      <w:r>
                        <w:t>by</w:t>
                      </w:r>
                      <w:r w:rsidR="00CA4BDF">
                        <w:t xml:space="preserve"> the imprecision allowed in lab duplicate QC.</w:t>
                      </w:r>
                    </w:p>
                    <w:p w14:paraId="3C51D983" w14:textId="2507B197" w:rsidR="00CA4BDF" w:rsidRDefault="00CA4BDF" w:rsidP="00854004">
                      <w:pPr>
                        <w:pStyle w:val="ListParagraph"/>
                        <w:numPr>
                          <w:ilvl w:val="0"/>
                          <w:numId w:val="88"/>
                        </w:numPr>
                        <w:spacing w:after="120" w:line="228" w:lineRule="auto"/>
                        <w:ind w:left="749"/>
                        <w:contextualSpacing w:val="0"/>
                      </w:pPr>
                      <w:r>
                        <w:t xml:space="preserve">“Allowable” </w:t>
                      </w:r>
                      <w:r w:rsidR="00307CC7">
                        <w:t>data imprecision is reflected in</w:t>
                      </w:r>
                      <w:r>
                        <w:t xml:space="preserve"> what %RPD for lab dups is accept</w:t>
                      </w:r>
                      <w:r w:rsidRPr="00A21D5E">
                        <w:rPr>
                          <w:u w:val="single"/>
                        </w:rPr>
                        <w:t>able</w:t>
                      </w:r>
                      <w:r>
                        <w:t xml:space="preserve"> (per the </w:t>
                      </w:r>
                      <w:r w:rsidRPr="00307CC7">
                        <w:rPr>
                          <w:spacing w:val="-2"/>
                        </w:rPr>
                        <w:t>QAPP) or is accep</w:t>
                      </w:r>
                      <w:r w:rsidRPr="00307CC7">
                        <w:rPr>
                          <w:spacing w:val="-2"/>
                          <w:u w:val="single"/>
                        </w:rPr>
                        <w:t>ted</w:t>
                      </w:r>
                      <w:r w:rsidRPr="00307CC7">
                        <w:rPr>
                          <w:spacing w:val="-2"/>
                        </w:rPr>
                        <w:t xml:space="preserve"> (</w:t>
                      </w:r>
                      <w:r w:rsidR="00307CC7" w:rsidRPr="00307CC7">
                        <w:rPr>
                          <w:spacing w:val="-2"/>
                        </w:rPr>
                        <w:t xml:space="preserve">as </w:t>
                      </w:r>
                      <w:r w:rsidRPr="00307CC7">
                        <w:rPr>
                          <w:spacing w:val="-2"/>
                        </w:rPr>
                        <w:t>evidenced by using the associated data for decision-making purposes).</w:t>
                      </w:r>
                      <w:r>
                        <w:t xml:space="preserve"> </w:t>
                      </w:r>
                    </w:p>
                    <w:p w14:paraId="2B125DB1" w14:textId="77777777" w:rsidR="00CA4BDF" w:rsidRDefault="00CA4BDF" w:rsidP="00854004">
                      <w:pPr>
                        <w:pStyle w:val="ListParagraph"/>
                        <w:numPr>
                          <w:ilvl w:val="0"/>
                          <w:numId w:val="88"/>
                        </w:numPr>
                        <w:spacing w:after="120" w:line="228" w:lineRule="auto"/>
                        <w:contextualSpacing w:val="0"/>
                      </w:pPr>
                      <w:r>
                        <w:t xml:space="preserve">To be consistent, the acceptable difference in data results stemming from missing a hot spot should be commensurate with the acceptable difference between lab dups. </w:t>
                      </w:r>
                    </w:p>
                    <w:p w14:paraId="7AA126BD" w14:textId="77777777" w:rsidR="00CA4BDF" w:rsidRDefault="00CA4BDF" w:rsidP="00400D5E">
                      <w:pPr>
                        <w:spacing w:after="120" w:line="228" w:lineRule="auto"/>
                      </w:pPr>
                      <w:r>
                        <w:t xml:space="preserve">5.4 Return to the lead sinker story to explore </w:t>
                      </w:r>
                    </w:p>
                    <w:p w14:paraId="13581FE4" w14:textId="77777777" w:rsidR="00CA4BDF" w:rsidRDefault="00CA4BDF" w:rsidP="00854004">
                      <w:pPr>
                        <w:pStyle w:val="ListParagraph"/>
                        <w:numPr>
                          <w:ilvl w:val="0"/>
                          <w:numId w:val="91"/>
                        </w:numPr>
                        <w:spacing w:after="120" w:line="228" w:lineRule="auto"/>
                        <w:contextualSpacing w:val="0"/>
                      </w:pPr>
                      <w:r>
                        <w:t>The importance of QC when interpreting XRF results.</w:t>
                      </w:r>
                    </w:p>
                    <w:p w14:paraId="36CC31CA" w14:textId="77777777" w:rsidR="00CA4BDF" w:rsidRDefault="00CA4BDF" w:rsidP="00854004">
                      <w:pPr>
                        <w:pStyle w:val="ListParagraph"/>
                        <w:numPr>
                          <w:ilvl w:val="0"/>
                          <w:numId w:val="91"/>
                        </w:numPr>
                        <w:spacing w:after="120" w:line="228" w:lineRule="auto"/>
                        <w:contextualSpacing w:val="0"/>
                      </w:pPr>
                      <w:r>
                        <w:t>Using VSP to predict how many samples are needed to decrease uncertainty in the estimate of the mean.</w:t>
                      </w:r>
                    </w:p>
                    <w:p w14:paraId="529EE28E" w14:textId="05893A90" w:rsidR="00CA4BDF" w:rsidRDefault="00CA4BDF" w:rsidP="00854004">
                      <w:pPr>
                        <w:pStyle w:val="ListParagraph"/>
                        <w:numPr>
                          <w:ilvl w:val="0"/>
                          <w:numId w:val="91"/>
                        </w:numPr>
                        <w:spacing w:after="120" w:line="228" w:lineRule="auto"/>
                      </w:pPr>
                      <w:r>
                        <w:t xml:space="preserve">The potential financial and database consequences of misinterpreting a high grab sample result to represent a significant soil area/volume, when in fact, it represents only a few inconsequential grams. </w:t>
                      </w:r>
                    </w:p>
                    <w:p w14:paraId="34664910" w14:textId="77777777" w:rsidR="00CA4BDF" w:rsidRDefault="00CA4BDF" w:rsidP="00400D5E">
                      <w:pPr>
                        <w:spacing w:line="228" w:lineRule="auto"/>
                      </w:pPr>
                    </w:p>
                  </w:txbxContent>
                </v:textbox>
              </v:shape>
            </w:pict>
          </mc:Fallback>
        </mc:AlternateContent>
      </w:r>
    </w:p>
    <w:p w14:paraId="4CE31D77"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3FEE3599"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308B007B"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5F9E369D"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53A20D42"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0AE39038"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572075C1"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13525CE9"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59C30A6B"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2A73986B"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2FAB09C7"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4FA2E704"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3785687C"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14062355"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4A8635E4"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19CE46A5"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1978E11D"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4D60DFB7"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18734294" w14:textId="77777777" w:rsidR="00A21D5E" w:rsidRDefault="00A21D5E" w:rsidP="00A602FB">
      <w:pPr>
        <w:autoSpaceDE w:val="0"/>
        <w:autoSpaceDN w:val="0"/>
        <w:adjustRightInd w:val="0"/>
        <w:spacing w:after="0" w:line="240" w:lineRule="auto"/>
        <w:rPr>
          <w:rFonts w:ascii="Times New Roman" w:hAnsi="Times New Roman" w:cs="Times New Roman"/>
          <w:sz w:val="24"/>
          <w:szCs w:val="20"/>
        </w:rPr>
      </w:pPr>
    </w:p>
    <w:p w14:paraId="18CDEC1A" w14:textId="77777777" w:rsidR="00400D5E" w:rsidRDefault="00400D5E" w:rsidP="00A602FB">
      <w:pPr>
        <w:autoSpaceDE w:val="0"/>
        <w:autoSpaceDN w:val="0"/>
        <w:adjustRightInd w:val="0"/>
        <w:spacing w:after="0" w:line="240" w:lineRule="auto"/>
        <w:rPr>
          <w:rFonts w:ascii="Times New Roman" w:hAnsi="Times New Roman" w:cs="Times New Roman"/>
          <w:sz w:val="24"/>
          <w:szCs w:val="20"/>
        </w:rPr>
      </w:pPr>
    </w:p>
    <w:p w14:paraId="2EE76E19" w14:textId="77777777" w:rsidR="00400D5E" w:rsidRDefault="00400D5E" w:rsidP="00A602FB">
      <w:pPr>
        <w:autoSpaceDE w:val="0"/>
        <w:autoSpaceDN w:val="0"/>
        <w:adjustRightInd w:val="0"/>
        <w:spacing w:after="0" w:line="240" w:lineRule="auto"/>
        <w:rPr>
          <w:rFonts w:ascii="Times New Roman" w:hAnsi="Times New Roman" w:cs="Times New Roman"/>
          <w:sz w:val="24"/>
          <w:szCs w:val="20"/>
        </w:rPr>
      </w:pPr>
    </w:p>
    <w:p w14:paraId="7F7787F3"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27A7716F" w14:textId="77777777" w:rsidR="009D018C" w:rsidRDefault="009D018C" w:rsidP="00A602FB">
      <w:pPr>
        <w:autoSpaceDE w:val="0"/>
        <w:autoSpaceDN w:val="0"/>
        <w:adjustRightInd w:val="0"/>
        <w:spacing w:after="0" w:line="240" w:lineRule="auto"/>
        <w:rPr>
          <w:rFonts w:ascii="Times New Roman" w:hAnsi="Times New Roman" w:cs="Times New Roman"/>
          <w:sz w:val="24"/>
          <w:szCs w:val="20"/>
        </w:rPr>
      </w:pPr>
    </w:p>
    <w:p w14:paraId="3FFA0E58" w14:textId="77777777" w:rsidR="00307CC7" w:rsidRDefault="00307CC7" w:rsidP="00A602FB">
      <w:pPr>
        <w:autoSpaceDE w:val="0"/>
        <w:autoSpaceDN w:val="0"/>
        <w:adjustRightInd w:val="0"/>
        <w:spacing w:after="0" w:line="240" w:lineRule="auto"/>
        <w:rPr>
          <w:rFonts w:ascii="Times New Roman" w:hAnsi="Times New Roman" w:cs="Times New Roman"/>
          <w:sz w:val="24"/>
          <w:szCs w:val="20"/>
        </w:rPr>
      </w:pPr>
    </w:p>
    <w:p w14:paraId="64F92339" w14:textId="1323B23F" w:rsidR="000E0262" w:rsidRDefault="00A602FB" w:rsidP="00A602F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We </w:t>
      </w:r>
      <w:r w:rsidR="00435CCF">
        <w:rPr>
          <w:rFonts w:ascii="Times New Roman" w:hAnsi="Times New Roman" w:cs="Times New Roman"/>
          <w:sz w:val="24"/>
          <w:szCs w:val="20"/>
        </w:rPr>
        <w:t>are most</w:t>
      </w:r>
      <w:r w:rsidR="00903E9B">
        <w:rPr>
          <w:rFonts w:ascii="Times New Roman" w:hAnsi="Times New Roman" w:cs="Times New Roman"/>
          <w:sz w:val="24"/>
          <w:szCs w:val="20"/>
        </w:rPr>
        <w:t xml:space="preserve"> concerned with</w:t>
      </w:r>
      <w:r>
        <w:rPr>
          <w:rFonts w:ascii="Times New Roman" w:hAnsi="Times New Roman" w:cs="Times New Roman"/>
          <w:sz w:val="24"/>
          <w:szCs w:val="20"/>
        </w:rPr>
        <w:t xml:space="preserve"> find</w:t>
      </w:r>
      <w:r w:rsidR="00903E9B">
        <w:rPr>
          <w:rFonts w:ascii="Times New Roman" w:hAnsi="Times New Roman" w:cs="Times New Roman"/>
          <w:sz w:val="24"/>
          <w:szCs w:val="20"/>
        </w:rPr>
        <w:t>ing</w:t>
      </w:r>
      <w:r>
        <w:rPr>
          <w:rFonts w:ascii="Times New Roman" w:hAnsi="Times New Roman" w:cs="Times New Roman"/>
          <w:sz w:val="24"/>
          <w:szCs w:val="20"/>
        </w:rPr>
        <w:t xml:space="preserve"> “significant” volumes of contaminated soil at large spatial scales</w:t>
      </w:r>
      <w:r w:rsidR="00435CCF">
        <w:rPr>
          <w:rFonts w:ascii="Times New Roman" w:hAnsi="Times New Roman" w:cs="Times New Roman"/>
          <w:sz w:val="24"/>
          <w:szCs w:val="20"/>
        </w:rPr>
        <w:t xml:space="preserve"> (tons of soil), as opposed to finding individual, isolated 1-, 10- or 100-gram pockets with elevated concentrations</w:t>
      </w:r>
      <w:r>
        <w:rPr>
          <w:rFonts w:ascii="Times New Roman" w:hAnsi="Times New Roman" w:cs="Times New Roman"/>
          <w:sz w:val="24"/>
          <w:szCs w:val="20"/>
        </w:rPr>
        <w:t xml:space="preserve">. </w:t>
      </w:r>
      <w:r w:rsidR="00072D37">
        <w:rPr>
          <w:rFonts w:ascii="Times New Roman" w:hAnsi="Times New Roman" w:cs="Times New Roman"/>
          <w:sz w:val="24"/>
          <w:szCs w:val="20"/>
        </w:rPr>
        <w:t xml:space="preserve">So let’s look at </w:t>
      </w:r>
      <w:r w:rsidR="000E0262">
        <w:rPr>
          <w:rFonts w:ascii="Times New Roman" w:hAnsi="Times New Roman" w:cs="Times New Roman"/>
          <w:sz w:val="24"/>
          <w:szCs w:val="20"/>
        </w:rPr>
        <w:t>how we might determine what constitutes</w:t>
      </w:r>
      <w:r w:rsidR="00072D37">
        <w:rPr>
          <w:rFonts w:ascii="Times New Roman" w:hAnsi="Times New Roman" w:cs="Times New Roman"/>
          <w:sz w:val="24"/>
          <w:szCs w:val="20"/>
        </w:rPr>
        <w:t xml:space="preserve"> </w:t>
      </w:r>
      <w:r w:rsidR="000E0262">
        <w:rPr>
          <w:rFonts w:ascii="Times New Roman" w:hAnsi="Times New Roman" w:cs="Times New Roman"/>
          <w:sz w:val="24"/>
          <w:szCs w:val="20"/>
        </w:rPr>
        <w:t xml:space="preserve">“significant” vs. </w:t>
      </w:r>
      <w:r w:rsidR="00072D37">
        <w:rPr>
          <w:rFonts w:ascii="Times New Roman" w:hAnsi="Times New Roman" w:cs="Times New Roman"/>
          <w:sz w:val="24"/>
          <w:szCs w:val="20"/>
        </w:rPr>
        <w:t>“insignificant”</w:t>
      </w:r>
      <w:r w:rsidR="006B31F1">
        <w:rPr>
          <w:rFonts w:ascii="Times New Roman" w:hAnsi="Times New Roman" w:cs="Times New Roman"/>
          <w:sz w:val="24"/>
          <w:szCs w:val="20"/>
        </w:rPr>
        <w:t xml:space="preserve"> </w:t>
      </w:r>
      <w:r w:rsidR="00072D37">
        <w:rPr>
          <w:rFonts w:ascii="Times New Roman" w:hAnsi="Times New Roman" w:cs="Times New Roman"/>
          <w:sz w:val="24"/>
          <w:szCs w:val="20"/>
        </w:rPr>
        <w:t>v</w:t>
      </w:r>
      <w:r w:rsidR="000E0262">
        <w:rPr>
          <w:rFonts w:ascii="Times New Roman" w:hAnsi="Times New Roman" w:cs="Times New Roman"/>
          <w:sz w:val="24"/>
          <w:szCs w:val="20"/>
        </w:rPr>
        <w:t>olumes of contamination</w:t>
      </w:r>
      <w:r w:rsidR="00072D37">
        <w:rPr>
          <w:rFonts w:ascii="Times New Roman" w:hAnsi="Times New Roman" w:cs="Times New Roman"/>
          <w:sz w:val="24"/>
          <w:szCs w:val="20"/>
        </w:rPr>
        <w:t>.</w:t>
      </w:r>
      <w:r w:rsidR="00F42DF3">
        <w:rPr>
          <w:rFonts w:ascii="Times New Roman" w:hAnsi="Times New Roman" w:cs="Times New Roman"/>
          <w:sz w:val="24"/>
          <w:szCs w:val="20"/>
        </w:rPr>
        <w:t xml:space="preserve"> </w:t>
      </w:r>
    </w:p>
    <w:p w14:paraId="44C91DF2" w14:textId="77777777" w:rsidR="000E0262" w:rsidRDefault="000E0262" w:rsidP="00A602FB">
      <w:pPr>
        <w:autoSpaceDE w:val="0"/>
        <w:autoSpaceDN w:val="0"/>
        <w:adjustRightInd w:val="0"/>
        <w:spacing w:after="0" w:line="240" w:lineRule="auto"/>
        <w:rPr>
          <w:rFonts w:ascii="Times New Roman" w:hAnsi="Times New Roman" w:cs="Times New Roman"/>
          <w:sz w:val="24"/>
          <w:szCs w:val="20"/>
        </w:rPr>
      </w:pPr>
    </w:p>
    <w:p w14:paraId="728E9764" w14:textId="77777777" w:rsidR="00072D37" w:rsidRDefault="00F42DF3" w:rsidP="00A602F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Let’s explore </w:t>
      </w:r>
      <w:r w:rsidR="0000386B">
        <w:rPr>
          <w:rFonts w:ascii="Times New Roman" w:hAnsi="Times New Roman" w:cs="Times New Roman"/>
          <w:sz w:val="24"/>
          <w:szCs w:val="20"/>
        </w:rPr>
        <w:t xml:space="preserve">the topic in the context of a </w:t>
      </w:r>
      <w:r>
        <w:rPr>
          <w:rFonts w:ascii="Times New Roman" w:hAnsi="Times New Roman" w:cs="Times New Roman"/>
          <w:sz w:val="24"/>
          <w:szCs w:val="20"/>
        </w:rPr>
        <w:t>story.</w:t>
      </w:r>
    </w:p>
    <w:p w14:paraId="6352C64C" w14:textId="77777777" w:rsidR="006B31F1" w:rsidRDefault="006B31F1" w:rsidP="00072D37">
      <w:pPr>
        <w:autoSpaceDE w:val="0"/>
        <w:autoSpaceDN w:val="0"/>
        <w:adjustRightInd w:val="0"/>
        <w:spacing w:after="0" w:line="240" w:lineRule="auto"/>
        <w:ind w:left="360"/>
        <w:rPr>
          <w:rFonts w:ascii="Times New Roman" w:hAnsi="Times New Roman" w:cs="Times New Roman"/>
          <w:b/>
          <w:sz w:val="24"/>
          <w:szCs w:val="20"/>
        </w:rPr>
      </w:pPr>
    </w:p>
    <w:p w14:paraId="798E2BE5" w14:textId="77777777" w:rsidR="00072D37" w:rsidRDefault="00F42DF3" w:rsidP="00E228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w:t>
      </w:r>
      <w:r w:rsidR="003B19DD" w:rsidRPr="003B19DD">
        <w:rPr>
          <w:rFonts w:ascii="Times New Roman" w:hAnsi="Times New Roman" w:cs="Times New Roman"/>
          <w:b/>
          <w:sz w:val="24"/>
          <w:szCs w:val="20"/>
        </w:rPr>
        <w:t>.</w:t>
      </w:r>
      <w:r>
        <w:rPr>
          <w:rFonts w:ascii="Times New Roman" w:hAnsi="Times New Roman" w:cs="Times New Roman"/>
          <w:b/>
          <w:sz w:val="24"/>
          <w:szCs w:val="20"/>
        </w:rPr>
        <w:t>1</w:t>
      </w:r>
      <w:r w:rsidR="0000386B">
        <w:rPr>
          <w:rFonts w:ascii="Times New Roman" w:hAnsi="Times New Roman" w:cs="Times New Roman"/>
          <w:b/>
          <w:sz w:val="24"/>
          <w:szCs w:val="20"/>
        </w:rPr>
        <w:t xml:space="preserve"> </w:t>
      </w:r>
      <w:r w:rsidR="003B19DD">
        <w:rPr>
          <w:rFonts w:ascii="Times New Roman" w:hAnsi="Times New Roman" w:cs="Times New Roman"/>
          <w:sz w:val="24"/>
          <w:szCs w:val="20"/>
        </w:rPr>
        <w:t xml:space="preserve"> </w:t>
      </w:r>
      <w:r w:rsidR="00064A08">
        <w:rPr>
          <w:rFonts w:ascii="Times New Roman" w:hAnsi="Times New Roman" w:cs="Times New Roman"/>
          <w:sz w:val="24"/>
          <w:szCs w:val="20"/>
        </w:rPr>
        <w:t xml:space="preserve"> </w:t>
      </w:r>
      <w:r w:rsidR="006B31F1">
        <w:rPr>
          <w:rFonts w:ascii="Times New Roman" w:hAnsi="Times New Roman" w:cs="Times New Roman"/>
          <w:sz w:val="24"/>
          <w:szCs w:val="20"/>
        </w:rPr>
        <w:t>Say the</w:t>
      </w:r>
      <w:r w:rsidR="00072D37">
        <w:rPr>
          <w:rFonts w:ascii="Times New Roman" w:hAnsi="Times New Roman" w:cs="Times New Roman"/>
          <w:sz w:val="24"/>
          <w:szCs w:val="20"/>
        </w:rPr>
        <w:t xml:space="preserve"> owner of a </w:t>
      </w:r>
      <w:r>
        <w:rPr>
          <w:rFonts w:ascii="Times New Roman" w:hAnsi="Times New Roman" w:cs="Times New Roman"/>
          <w:sz w:val="24"/>
          <w:szCs w:val="20"/>
        </w:rPr>
        <w:t xml:space="preserve">certain </w:t>
      </w:r>
      <w:r w:rsidR="00072D37">
        <w:rPr>
          <w:rFonts w:ascii="Times New Roman" w:hAnsi="Times New Roman" w:cs="Times New Roman"/>
          <w:sz w:val="24"/>
          <w:szCs w:val="20"/>
        </w:rPr>
        <w:t>residence is a fisherman. One day he acci</w:t>
      </w:r>
      <w:r w:rsidR="00225F8E">
        <w:rPr>
          <w:rFonts w:ascii="Times New Roman" w:hAnsi="Times New Roman" w:cs="Times New Roman"/>
          <w:sz w:val="24"/>
          <w:szCs w:val="20"/>
        </w:rPr>
        <w:t xml:space="preserve">dentally drops a fishing </w:t>
      </w:r>
      <w:r w:rsidR="003431D2">
        <w:rPr>
          <w:rFonts w:ascii="Times New Roman" w:hAnsi="Times New Roman" w:cs="Times New Roman"/>
          <w:sz w:val="24"/>
          <w:szCs w:val="20"/>
        </w:rPr>
        <w:t>weight (or “sinker”)</w:t>
      </w:r>
      <w:r w:rsidR="00225F8E">
        <w:rPr>
          <w:rFonts w:ascii="Times New Roman" w:hAnsi="Times New Roman" w:cs="Times New Roman"/>
          <w:sz w:val="24"/>
          <w:szCs w:val="20"/>
        </w:rPr>
        <w:t xml:space="preserve">, </w:t>
      </w:r>
      <w:r w:rsidR="0021081E">
        <w:rPr>
          <w:rFonts w:ascii="Times New Roman" w:hAnsi="Times New Roman" w:cs="Times New Roman"/>
          <w:sz w:val="24"/>
          <w:szCs w:val="20"/>
        </w:rPr>
        <w:t xml:space="preserve">which is </w:t>
      </w:r>
      <w:r w:rsidR="00072D37">
        <w:rPr>
          <w:rFonts w:ascii="Times New Roman" w:hAnsi="Times New Roman" w:cs="Times New Roman"/>
          <w:sz w:val="24"/>
          <w:szCs w:val="20"/>
        </w:rPr>
        <w:t xml:space="preserve">a hunk of solid </w:t>
      </w:r>
      <w:r w:rsidR="0021081E">
        <w:rPr>
          <w:rFonts w:ascii="Times New Roman" w:hAnsi="Times New Roman" w:cs="Times New Roman"/>
          <w:sz w:val="24"/>
          <w:szCs w:val="20"/>
        </w:rPr>
        <w:t xml:space="preserve">metallic </w:t>
      </w:r>
      <w:r w:rsidR="00072D37">
        <w:rPr>
          <w:rFonts w:ascii="Times New Roman" w:hAnsi="Times New Roman" w:cs="Times New Roman"/>
          <w:sz w:val="24"/>
          <w:szCs w:val="20"/>
        </w:rPr>
        <w:t>lead</w:t>
      </w:r>
      <w:r w:rsidR="00225F8E">
        <w:rPr>
          <w:rFonts w:ascii="Times New Roman" w:hAnsi="Times New Roman" w:cs="Times New Roman"/>
          <w:sz w:val="24"/>
          <w:szCs w:val="20"/>
        </w:rPr>
        <w:t xml:space="preserve"> (Pb),</w:t>
      </w:r>
      <w:r w:rsidR="00072D37">
        <w:rPr>
          <w:rFonts w:ascii="Times New Roman" w:hAnsi="Times New Roman" w:cs="Times New Roman"/>
          <w:sz w:val="24"/>
          <w:szCs w:val="20"/>
        </w:rPr>
        <w:t xml:space="preserve"> in his </w:t>
      </w:r>
      <w:r w:rsidR="0021081E">
        <w:rPr>
          <w:rFonts w:ascii="Times New Roman" w:hAnsi="Times New Roman" w:cs="Times New Roman"/>
          <w:sz w:val="24"/>
          <w:szCs w:val="20"/>
        </w:rPr>
        <w:t xml:space="preserve">front </w:t>
      </w:r>
      <w:r w:rsidR="00072D37">
        <w:rPr>
          <w:rFonts w:ascii="Times New Roman" w:hAnsi="Times New Roman" w:cs="Times New Roman"/>
          <w:sz w:val="24"/>
          <w:szCs w:val="20"/>
        </w:rPr>
        <w:t xml:space="preserve">yard on his way to his truck. It lays there in the grass for </w:t>
      </w:r>
      <w:r w:rsidR="00225F8E">
        <w:rPr>
          <w:rFonts w:ascii="Times New Roman" w:hAnsi="Times New Roman" w:cs="Times New Roman"/>
          <w:sz w:val="24"/>
          <w:szCs w:val="20"/>
        </w:rPr>
        <w:t>several years</w:t>
      </w:r>
      <w:r w:rsidR="00323434">
        <w:rPr>
          <w:rFonts w:ascii="Times New Roman" w:hAnsi="Times New Roman" w:cs="Times New Roman"/>
          <w:sz w:val="24"/>
          <w:szCs w:val="20"/>
        </w:rPr>
        <w:t xml:space="preserve">, getting stepped on and pressed into the soil </w:t>
      </w:r>
      <w:r w:rsidR="006B31F1">
        <w:rPr>
          <w:rFonts w:ascii="Times New Roman" w:hAnsi="Times New Roman" w:cs="Times New Roman"/>
          <w:sz w:val="24"/>
          <w:szCs w:val="20"/>
        </w:rPr>
        <w:t>and hidden by</w:t>
      </w:r>
      <w:r w:rsidR="00323434">
        <w:rPr>
          <w:rFonts w:ascii="Times New Roman" w:hAnsi="Times New Roman" w:cs="Times New Roman"/>
          <w:sz w:val="24"/>
          <w:szCs w:val="20"/>
        </w:rPr>
        <w:t xml:space="preserve"> the grass. Over time, the </w:t>
      </w:r>
      <w:r w:rsidR="003431D2">
        <w:rPr>
          <w:rFonts w:ascii="Times New Roman" w:hAnsi="Times New Roman" w:cs="Times New Roman"/>
          <w:sz w:val="24"/>
          <w:szCs w:val="20"/>
        </w:rPr>
        <w:t>sinker</w:t>
      </w:r>
      <w:r w:rsidR="00323434">
        <w:rPr>
          <w:rFonts w:ascii="Times New Roman" w:hAnsi="Times New Roman" w:cs="Times New Roman"/>
          <w:sz w:val="24"/>
          <w:szCs w:val="20"/>
        </w:rPr>
        <w:t xml:space="preserve"> </w:t>
      </w:r>
      <w:r w:rsidR="00225F8E">
        <w:rPr>
          <w:rFonts w:ascii="Times New Roman" w:hAnsi="Times New Roman" w:cs="Times New Roman"/>
          <w:sz w:val="24"/>
          <w:szCs w:val="20"/>
        </w:rPr>
        <w:t>develops</w:t>
      </w:r>
      <w:r w:rsidR="006B31F1">
        <w:rPr>
          <w:rFonts w:ascii="Times New Roman" w:hAnsi="Times New Roman" w:cs="Times New Roman"/>
          <w:sz w:val="24"/>
          <w:szCs w:val="20"/>
        </w:rPr>
        <w:t xml:space="preserve"> some</w:t>
      </w:r>
      <w:r w:rsidR="00072D37">
        <w:rPr>
          <w:rFonts w:ascii="Times New Roman" w:hAnsi="Times New Roman" w:cs="Times New Roman"/>
          <w:sz w:val="24"/>
          <w:szCs w:val="20"/>
        </w:rPr>
        <w:t xml:space="preserve"> </w:t>
      </w:r>
      <w:hyperlink w:anchor="Figure_4_1_4" w:history="1">
        <w:r w:rsidR="00072D37" w:rsidRPr="005B473B">
          <w:rPr>
            <w:rStyle w:val="Hyperlink"/>
            <w:rFonts w:ascii="Times New Roman" w:hAnsi="Times New Roman" w:cs="Times New Roman"/>
            <w:sz w:val="24"/>
            <w:szCs w:val="20"/>
          </w:rPr>
          <w:t>surface corrosion</w:t>
        </w:r>
      </w:hyperlink>
      <w:r w:rsidR="00072D37">
        <w:rPr>
          <w:rFonts w:ascii="Times New Roman" w:hAnsi="Times New Roman" w:cs="Times New Roman"/>
          <w:sz w:val="24"/>
          <w:szCs w:val="20"/>
        </w:rPr>
        <w:t xml:space="preserve"> that releases some soluble lead </w:t>
      </w:r>
      <w:r w:rsidR="00225F8E">
        <w:rPr>
          <w:rFonts w:ascii="Times New Roman" w:hAnsi="Times New Roman" w:cs="Times New Roman"/>
          <w:sz w:val="24"/>
          <w:szCs w:val="20"/>
        </w:rPr>
        <w:t xml:space="preserve">and insoluble lead mineral particles </w:t>
      </w:r>
      <w:r w:rsidR="00072D37">
        <w:rPr>
          <w:rFonts w:ascii="Times New Roman" w:hAnsi="Times New Roman" w:cs="Times New Roman"/>
          <w:sz w:val="24"/>
          <w:szCs w:val="20"/>
        </w:rPr>
        <w:t xml:space="preserve">into the soil under </w:t>
      </w:r>
      <w:r w:rsidR="0021081E">
        <w:rPr>
          <w:rFonts w:ascii="Times New Roman" w:hAnsi="Times New Roman" w:cs="Times New Roman"/>
          <w:sz w:val="24"/>
          <w:szCs w:val="20"/>
        </w:rPr>
        <w:t xml:space="preserve">and around </w:t>
      </w:r>
      <w:r w:rsidR="00072D37">
        <w:rPr>
          <w:rFonts w:ascii="Times New Roman" w:hAnsi="Times New Roman" w:cs="Times New Roman"/>
          <w:sz w:val="24"/>
          <w:szCs w:val="20"/>
        </w:rPr>
        <w:t>the sinker</w:t>
      </w:r>
      <w:r w:rsidR="000D5420">
        <w:rPr>
          <w:rFonts w:ascii="Times New Roman" w:hAnsi="Times New Roman" w:cs="Times New Roman"/>
          <w:sz w:val="24"/>
          <w:szCs w:val="20"/>
        </w:rPr>
        <w:t xml:space="preserve"> (Cao et al 2003)</w:t>
      </w:r>
      <w:r w:rsidR="00072D37">
        <w:rPr>
          <w:rFonts w:ascii="Times New Roman" w:hAnsi="Times New Roman" w:cs="Times New Roman"/>
          <w:sz w:val="24"/>
          <w:szCs w:val="20"/>
        </w:rPr>
        <w:t xml:space="preserve">. </w:t>
      </w:r>
      <w:r w:rsidR="006B31F1">
        <w:rPr>
          <w:rFonts w:ascii="Times New Roman" w:hAnsi="Times New Roman" w:cs="Times New Roman"/>
          <w:sz w:val="24"/>
          <w:szCs w:val="20"/>
        </w:rPr>
        <w:t>One day</w:t>
      </w:r>
      <w:r w:rsidR="00072D37">
        <w:rPr>
          <w:rFonts w:ascii="Times New Roman" w:hAnsi="Times New Roman" w:cs="Times New Roman"/>
          <w:sz w:val="24"/>
          <w:szCs w:val="20"/>
        </w:rPr>
        <w:t xml:space="preserve"> his wife </w:t>
      </w:r>
      <w:r w:rsidR="006B31F1">
        <w:rPr>
          <w:rFonts w:ascii="Times New Roman" w:hAnsi="Times New Roman" w:cs="Times New Roman"/>
          <w:sz w:val="24"/>
          <w:szCs w:val="20"/>
        </w:rPr>
        <w:t>is digging up dandelions and s</w:t>
      </w:r>
      <w:r w:rsidR="00072D37">
        <w:rPr>
          <w:rFonts w:ascii="Times New Roman" w:hAnsi="Times New Roman" w:cs="Times New Roman"/>
          <w:sz w:val="24"/>
          <w:szCs w:val="20"/>
        </w:rPr>
        <w:t xml:space="preserve">he finds the </w:t>
      </w:r>
      <w:r w:rsidR="003431D2">
        <w:rPr>
          <w:rFonts w:ascii="Times New Roman" w:hAnsi="Times New Roman" w:cs="Times New Roman"/>
          <w:sz w:val="24"/>
          <w:szCs w:val="20"/>
        </w:rPr>
        <w:t>sinker</w:t>
      </w:r>
      <w:r w:rsidR="00072D37">
        <w:rPr>
          <w:rFonts w:ascii="Times New Roman" w:hAnsi="Times New Roman" w:cs="Times New Roman"/>
          <w:sz w:val="24"/>
          <w:szCs w:val="20"/>
        </w:rPr>
        <w:t xml:space="preserve"> and removes it. </w:t>
      </w:r>
    </w:p>
    <w:p w14:paraId="5E36EBAC" w14:textId="77777777" w:rsidR="00072D37" w:rsidRDefault="00072D37" w:rsidP="00072D37">
      <w:pPr>
        <w:autoSpaceDE w:val="0"/>
        <w:autoSpaceDN w:val="0"/>
        <w:adjustRightInd w:val="0"/>
        <w:spacing w:after="0" w:line="240" w:lineRule="auto"/>
        <w:ind w:left="360"/>
        <w:rPr>
          <w:rFonts w:ascii="Times New Roman" w:hAnsi="Times New Roman" w:cs="Times New Roman"/>
          <w:sz w:val="24"/>
          <w:szCs w:val="20"/>
        </w:rPr>
      </w:pPr>
    </w:p>
    <w:p w14:paraId="7BFC0C82" w14:textId="77777777" w:rsidR="0021081E" w:rsidRDefault="0021081E" w:rsidP="00E228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A little pocket of soil in a single yard location is now contaminated with lead</w:t>
      </w:r>
      <w:r w:rsidR="009A6C28">
        <w:rPr>
          <w:rFonts w:ascii="Times New Roman" w:hAnsi="Times New Roman" w:cs="Times New Roman"/>
          <w:sz w:val="24"/>
          <w:szCs w:val="20"/>
        </w:rPr>
        <w:t xml:space="preserve">, so it could be called a “hot spot.” But is it a “significant hot spot? In other words, if the yard was sampled as part of an urban lead </w:t>
      </w:r>
      <w:r w:rsidR="00553EF9">
        <w:rPr>
          <w:rFonts w:ascii="Times New Roman" w:hAnsi="Times New Roman" w:cs="Times New Roman"/>
          <w:sz w:val="24"/>
          <w:szCs w:val="20"/>
        </w:rPr>
        <w:t>study, would missing a 4-</w:t>
      </w:r>
      <w:r w:rsidR="00987237">
        <w:rPr>
          <w:rFonts w:ascii="Times New Roman" w:hAnsi="Times New Roman" w:cs="Times New Roman"/>
          <w:sz w:val="24"/>
          <w:szCs w:val="20"/>
        </w:rPr>
        <w:t>cu.</w:t>
      </w:r>
      <w:r w:rsidR="00F51503">
        <w:rPr>
          <w:rFonts w:ascii="Times New Roman" w:hAnsi="Times New Roman" w:cs="Times New Roman"/>
          <w:sz w:val="24"/>
          <w:szCs w:val="20"/>
        </w:rPr>
        <w:t>in</w:t>
      </w:r>
      <w:r w:rsidR="00987237">
        <w:rPr>
          <w:rFonts w:ascii="Times New Roman" w:hAnsi="Times New Roman" w:cs="Times New Roman"/>
          <w:sz w:val="24"/>
          <w:szCs w:val="20"/>
        </w:rPr>
        <w:t>.</w:t>
      </w:r>
      <w:r w:rsidR="009A6C28">
        <w:rPr>
          <w:rFonts w:ascii="Times New Roman" w:hAnsi="Times New Roman" w:cs="Times New Roman"/>
          <w:sz w:val="24"/>
          <w:szCs w:val="20"/>
        </w:rPr>
        <w:t xml:space="preserve"> </w:t>
      </w:r>
      <w:r w:rsidR="00987237">
        <w:rPr>
          <w:rFonts w:ascii="Times New Roman" w:hAnsi="Times New Roman" w:cs="Times New Roman"/>
          <w:sz w:val="24"/>
          <w:szCs w:val="20"/>
        </w:rPr>
        <w:t xml:space="preserve">(4-sq.in. area x 1-in. depth) </w:t>
      </w:r>
      <w:r w:rsidR="009A6C28">
        <w:rPr>
          <w:rFonts w:ascii="Times New Roman" w:hAnsi="Times New Roman" w:cs="Times New Roman"/>
          <w:sz w:val="24"/>
          <w:szCs w:val="20"/>
        </w:rPr>
        <w:t>hot spot significant</w:t>
      </w:r>
      <w:r w:rsidR="005B473B">
        <w:rPr>
          <w:rFonts w:ascii="Times New Roman" w:hAnsi="Times New Roman" w:cs="Times New Roman"/>
          <w:sz w:val="24"/>
          <w:szCs w:val="20"/>
        </w:rPr>
        <w:t>ly</w:t>
      </w:r>
      <w:r w:rsidR="009A6C28">
        <w:rPr>
          <w:rFonts w:ascii="Times New Roman" w:hAnsi="Times New Roman" w:cs="Times New Roman"/>
          <w:sz w:val="24"/>
          <w:szCs w:val="20"/>
        </w:rPr>
        <w:t xml:space="preserve"> change a decision or an estimation of how much lead contamination is in the yard?</w:t>
      </w:r>
    </w:p>
    <w:p w14:paraId="0F78CE11" w14:textId="77777777" w:rsidR="00960F62" w:rsidRDefault="00960F62" w:rsidP="00072D37">
      <w:pPr>
        <w:autoSpaceDE w:val="0"/>
        <w:autoSpaceDN w:val="0"/>
        <w:adjustRightInd w:val="0"/>
        <w:spacing w:after="0" w:line="240" w:lineRule="auto"/>
        <w:ind w:left="360"/>
        <w:rPr>
          <w:rFonts w:ascii="Times New Roman" w:hAnsi="Times New Roman" w:cs="Times New Roman"/>
          <w:sz w:val="24"/>
          <w:szCs w:val="20"/>
        </w:rPr>
      </w:pPr>
    </w:p>
    <w:p w14:paraId="288618F3" w14:textId="77777777" w:rsidR="002E6586" w:rsidRDefault="006B31F1" w:rsidP="00F9089E">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Say</w:t>
      </w:r>
      <w:r w:rsidR="00960F62">
        <w:rPr>
          <w:rFonts w:ascii="Times New Roman" w:hAnsi="Times New Roman" w:cs="Times New Roman"/>
          <w:sz w:val="24"/>
          <w:szCs w:val="20"/>
        </w:rPr>
        <w:t xml:space="preserve"> the overall concentration </w:t>
      </w:r>
      <w:r w:rsidR="003312DD">
        <w:rPr>
          <w:rFonts w:ascii="Times New Roman" w:hAnsi="Times New Roman" w:cs="Times New Roman"/>
          <w:sz w:val="24"/>
          <w:szCs w:val="20"/>
        </w:rPr>
        <w:t>for</w:t>
      </w:r>
      <w:r w:rsidR="00960F62">
        <w:rPr>
          <w:rFonts w:ascii="Times New Roman" w:hAnsi="Times New Roman" w:cs="Times New Roman"/>
          <w:sz w:val="24"/>
          <w:szCs w:val="20"/>
        </w:rPr>
        <w:t xml:space="preserve"> the yard (excl</w:t>
      </w:r>
      <w:r w:rsidR="005B473B">
        <w:rPr>
          <w:rFonts w:ascii="Times New Roman" w:hAnsi="Times New Roman" w:cs="Times New Roman"/>
          <w:sz w:val="24"/>
          <w:szCs w:val="20"/>
        </w:rPr>
        <w:t>uding the little</w:t>
      </w:r>
      <w:r>
        <w:rPr>
          <w:rFonts w:ascii="Times New Roman" w:hAnsi="Times New Roman" w:cs="Times New Roman"/>
          <w:sz w:val="24"/>
          <w:szCs w:val="20"/>
        </w:rPr>
        <w:t xml:space="preserve"> hot spot) is 200 ppm</w:t>
      </w:r>
      <w:r w:rsidR="00BB06C3">
        <w:rPr>
          <w:rFonts w:ascii="Times New Roman" w:hAnsi="Times New Roman" w:cs="Times New Roman"/>
          <w:sz w:val="24"/>
          <w:szCs w:val="20"/>
        </w:rPr>
        <w:t>, and say that the little hot spot has an average concentration of 2210 ppm. Is that hot spot significant? Certainly a result over 2</w:t>
      </w:r>
      <w:r w:rsidR="00335BE7">
        <w:rPr>
          <w:rFonts w:ascii="Times New Roman" w:hAnsi="Times New Roman" w:cs="Times New Roman"/>
          <w:sz w:val="24"/>
          <w:szCs w:val="20"/>
        </w:rPr>
        <w:t>,</w:t>
      </w:r>
      <w:r w:rsidR="00BB06C3">
        <w:rPr>
          <w:rFonts w:ascii="Times New Roman" w:hAnsi="Times New Roman" w:cs="Times New Roman"/>
          <w:sz w:val="24"/>
          <w:szCs w:val="20"/>
        </w:rPr>
        <w:t xml:space="preserve">000 ppm sounds </w:t>
      </w:r>
      <w:r w:rsidR="005B473B">
        <w:rPr>
          <w:rFonts w:ascii="Times New Roman" w:hAnsi="Times New Roman" w:cs="Times New Roman"/>
          <w:sz w:val="24"/>
          <w:szCs w:val="20"/>
        </w:rPr>
        <w:t>worrisome</w:t>
      </w:r>
      <w:r w:rsidR="00BB06C3">
        <w:rPr>
          <w:rFonts w:ascii="Times New Roman" w:hAnsi="Times New Roman" w:cs="Times New Roman"/>
          <w:sz w:val="24"/>
          <w:szCs w:val="20"/>
        </w:rPr>
        <w:t xml:space="preserve">. </w:t>
      </w:r>
      <w:r w:rsidR="0000386B">
        <w:rPr>
          <w:rFonts w:ascii="Times New Roman" w:hAnsi="Times New Roman" w:cs="Times New Roman"/>
          <w:sz w:val="24"/>
          <w:szCs w:val="20"/>
        </w:rPr>
        <w:t>But consider: t</w:t>
      </w:r>
      <w:r w:rsidR="003431D2">
        <w:rPr>
          <w:rFonts w:ascii="Times New Roman" w:hAnsi="Times New Roman" w:cs="Times New Roman"/>
          <w:sz w:val="24"/>
          <w:szCs w:val="20"/>
        </w:rPr>
        <w:t>he actual mass of Pb c</w:t>
      </w:r>
      <w:r w:rsidR="00987237">
        <w:rPr>
          <w:rFonts w:ascii="Times New Roman" w:hAnsi="Times New Roman" w:cs="Times New Roman"/>
          <w:sz w:val="24"/>
          <w:szCs w:val="20"/>
        </w:rPr>
        <w:t>ontained in that</w:t>
      </w:r>
      <w:r w:rsidR="002E6586">
        <w:rPr>
          <w:rFonts w:ascii="Times New Roman" w:hAnsi="Times New Roman" w:cs="Times New Roman"/>
          <w:sz w:val="24"/>
          <w:szCs w:val="20"/>
        </w:rPr>
        <w:t xml:space="preserve"> 4-cu.in.</w:t>
      </w:r>
      <w:r w:rsidR="00987237">
        <w:rPr>
          <w:rFonts w:ascii="Times New Roman" w:hAnsi="Times New Roman" w:cs="Times New Roman"/>
          <w:sz w:val="24"/>
          <w:szCs w:val="20"/>
        </w:rPr>
        <w:t xml:space="preserve"> </w:t>
      </w:r>
      <w:r w:rsidR="003431D2">
        <w:rPr>
          <w:rFonts w:ascii="Times New Roman" w:hAnsi="Times New Roman" w:cs="Times New Roman"/>
          <w:sz w:val="24"/>
          <w:szCs w:val="20"/>
        </w:rPr>
        <w:t xml:space="preserve">hot spot is 258 mg. </w:t>
      </w:r>
      <w:r w:rsidR="0050626D">
        <w:rPr>
          <w:rFonts w:ascii="Times New Roman" w:hAnsi="Times New Roman" w:cs="Times New Roman"/>
          <w:sz w:val="24"/>
          <w:szCs w:val="20"/>
        </w:rPr>
        <w:t xml:space="preserve">The mass of Pb in the entire yard (excluding the hot spot) is 54 g (53,900 </w:t>
      </w:r>
      <w:r w:rsidR="0050626D">
        <w:rPr>
          <w:rFonts w:ascii="Times New Roman" w:hAnsi="Times New Roman" w:cs="Times New Roman"/>
          <w:sz w:val="24"/>
          <w:szCs w:val="20"/>
        </w:rPr>
        <w:lastRenderedPageBreak/>
        <w:t>mg</w:t>
      </w:r>
      <w:r w:rsidR="002E6586">
        <w:rPr>
          <w:rFonts w:ascii="Times New Roman" w:hAnsi="Times New Roman" w:cs="Times New Roman"/>
          <w:sz w:val="24"/>
          <w:szCs w:val="20"/>
        </w:rPr>
        <w:t xml:space="preserve"> to be exact</w:t>
      </w:r>
      <w:r w:rsidR="0050626D">
        <w:rPr>
          <w:rFonts w:ascii="Times New Roman" w:hAnsi="Times New Roman" w:cs="Times New Roman"/>
          <w:sz w:val="24"/>
          <w:szCs w:val="20"/>
        </w:rPr>
        <w:t xml:space="preserve">). The </w:t>
      </w:r>
      <w:r w:rsidR="002E6586">
        <w:rPr>
          <w:rFonts w:ascii="Times New Roman" w:hAnsi="Times New Roman" w:cs="Times New Roman"/>
          <w:sz w:val="24"/>
          <w:szCs w:val="20"/>
        </w:rPr>
        <w:t xml:space="preserve">total Pb in the yard is now 54,160 mg. The </w:t>
      </w:r>
      <w:r w:rsidR="0050626D">
        <w:rPr>
          <w:rFonts w:ascii="Times New Roman" w:hAnsi="Times New Roman" w:cs="Times New Roman"/>
          <w:sz w:val="24"/>
          <w:szCs w:val="20"/>
        </w:rPr>
        <w:t xml:space="preserve">effect on the </w:t>
      </w:r>
      <w:r w:rsidR="0050626D" w:rsidRPr="0050626D">
        <w:rPr>
          <w:rFonts w:ascii="Times New Roman" w:hAnsi="Times New Roman" w:cs="Times New Roman"/>
          <w:sz w:val="24"/>
          <w:szCs w:val="20"/>
          <w:u w:val="single"/>
        </w:rPr>
        <w:t>overall</w:t>
      </w:r>
      <w:r w:rsidR="0050626D">
        <w:rPr>
          <w:rFonts w:ascii="Times New Roman" w:hAnsi="Times New Roman" w:cs="Times New Roman"/>
          <w:sz w:val="24"/>
          <w:szCs w:val="20"/>
        </w:rPr>
        <w:t xml:space="preserve"> yard concentration from the additional Pb is that the 200 ppm yard concentration goes to 201 ppm. </w:t>
      </w:r>
      <w:r>
        <w:rPr>
          <w:rFonts w:ascii="Times New Roman" w:hAnsi="Times New Roman" w:cs="Times New Roman"/>
          <w:sz w:val="24"/>
          <w:szCs w:val="20"/>
        </w:rPr>
        <w:t xml:space="preserve">Would you consider a concentration change </w:t>
      </w:r>
      <w:r w:rsidR="00BB06C3">
        <w:rPr>
          <w:rFonts w:ascii="Times New Roman" w:hAnsi="Times New Roman" w:cs="Times New Roman"/>
          <w:sz w:val="24"/>
          <w:szCs w:val="20"/>
        </w:rPr>
        <w:t xml:space="preserve">of 1 ppm </w:t>
      </w:r>
      <w:r>
        <w:rPr>
          <w:rFonts w:ascii="Times New Roman" w:hAnsi="Times New Roman" w:cs="Times New Roman"/>
          <w:sz w:val="24"/>
          <w:szCs w:val="20"/>
        </w:rPr>
        <w:t xml:space="preserve">to </w:t>
      </w:r>
      <w:r w:rsidR="00BB06C3">
        <w:rPr>
          <w:rFonts w:ascii="Times New Roman" w:hAnsi="Times New Roman" w:cs="Times New Roman"/>
          <w:sz w:val="24"/>
          <w:szCs w:val="20"/>
        </w:rPr>
        <w:t>represent</w:t>
      </w:r>
      <w:r>
        <w:rPr>
          <w:rFonts w:ascii="Times New Roman" w:hAnsi="Times New Roman" w:cs="Times New Roman"/>
          <w:sz w:val="24"/>
          <w:szCs w:val="20"/>
        </w:rPr>
        <w:t xml:space="preserve"> a </w:t>
      </w:r>
      <w:r w:rsidR="00960F62">
        <w:rPr>
          <w:rFonts w:ascii="Times New Roman" w:hAnsi="Times New Roman" w:cs="Times New Roman"/>
          <w:sz w:val="24"/>
          <w:szCs w:val="20"/>
        </w:rPr>
        <w:t>significant</w:t>
      </w:r>
      <w:r>
        <w:rPr>
          <w:rFonts w:ascii="Times New Roman" w:hAnsi="Times New Roman" w:cs="Times New Roman"/>
          <w:sz w:val="24"/>
          <w:szCs w:val="20"/>
        </w:rPr>
        <w:t xml:space="preserve"> hot spot</w:t>
      </w:r>
      <w:r w:rsidR="00960F62">
        <w:rPr>
          <w:rFonts w:ascii="Times New Roman" w:hAnsi="Times New Roman" w:cs="Times New Roman"/>
          <w:sz w:val="24"/>
          <w:szCs w:val="20"/>
        </w:rPr>
        <w:t>?</w:t>
      </w:r>
      <w:r w:rsidR="00BB06C3">
        <w:rPr>
          <w:rFonts w:ascii="Times New Roman" w:hAnsi="Times New Roman" w:cs="Times New Roman"/>
          <w:sz w:val="24"/>
          <w:szCs w:val="20"/>
        </w:rPr>
        <w:t xml:space="preserve"> Probably not.</w:t>
      </w:r>
    </w:p>
    <w:p w14:paraId="3B77F3A6" w14:textId="77777777" w:rsidR="002E6586" w:rsidRDefault="002E6586" w:rsidP="00072D37">
      <w:pPr>
        <w:autoSpaceDE w:val="0"/>
        <w:autoSpaceDN w:val="0"/>
        <w:adjustRightInd w:val="0"/>
        <w:spacing w:after="0" w:line="240" w:lineRule="auto"/>
        <w:ind w:left="360"/>
        <w:rPr>
          <w:rFonts w:ascii="Times New Roman" w:hAnsi="Times New Roman" w:cs="Times New Roman"/>
          <w:sz w:val="24"/>
          <w:szCs w:val="20"/>
        </w:rPr>
      </w:pPr>
    </w:p>
    <w:p w14:paraId="03CB0B30" w14:textId="06C1972C" w:rsidR="003B19DD" w:rsidRDefault="0000386B" w:rsidP="00E228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w:t>
      </w:r>
      <w:r w:rsidR="00E14D29" w:rsidRPr="00E14D29">
        <w:rPr>
          <w:rFonts w:ascii="Times New Roman" w:hAnsi="Times New Roman" w:cs="Times New Roman"/>
          <w:b/>
          <w:sz w:val="24"/>
          <w:szCs w:val="20"/>
        </w:rPr>
        <w:t>.</w:t>
      </w:r>
      <w:r w:rsidR="00A21D5E">
        <w:rPr>
          <w:rFonts w:ascii="Times New Roman" w:hAnsi="Times New Roman" w:cs="Times New Roman"/>
          <w:b/>
          <w:sz w:val="24"/>
          <w:szCs w:val="20"/>
        </w:rPr>
        <w:t>2</w:t>
      </w:r>
      <w:r w:rsidR="008013CE">
        <w:rPr>
          <w:rFonts w:ascii="Times New Roman" w:hAnsi="Times New Roman" w:cs="Times New Roman"/>
          <w:b/>
          <w:sz w:val="24"/>
          <w:szCs w:val="20"/>
        </w:rPr>
        <w:t>.</w:t>
      </w:r>
      <w:r w:rsidR="001A6003">
        <w:rPr>
          <w:rFonts w:ascii="Times New Roman" w:hAnsi="Times New Roman" w:cs="Times New Roman"/>
          <w:b/>
          <w:sz w:val="24"/>
          <w:szCs w:val="20"/>
        </w:rPr>
        <w:t xml:space="preserve"> </w:t>
      </w:r>
      <w:r w:rsidR="00E14D29">
        <w:rPr>
          <w:rFonts w:ascii="Times New Roman" w:hAnsi="Times New Roman" w:cs="Times New Roman"/>
          <w:sz w:val="24"/>
          <w:szCs w:val="20"/>
        </w:rPr>
        <w:t xml:space="preserve">  </w:t>
      </w:r>
      <w:r w:rsidR="00BB06C3">
        <w:rPr>
          <w:rFonts w:ascii="Times New Roman" w:hAnsi="Times New Roman" w:cs="Times New Roman"/>
          <w:sz w:val="24"/>
          <w:szCs w:val="20"/>
        </w:rPr>
        <w:t>So, how big of a change in yard concentration</w:t>
      </w:r>
      <w:r w:rsidR="003B19DD">
        <w:rPr>
          <w:rFonts w:ascii="Times New Roman" w:hAnsi="Times New Roman" w:cs="Times New Roman"/>
          <w:sz w:val="24"/>
          <w:szCs w:val="20"/>
        </w:rPr>
        <w:t xml:space="preserve"> </w:t>
      </w:r>
      <w:r w:rsidR="0050626D">
        <w:rPr>
          <w:rFonts w:ascii="Times New Roman" w:hAnsi="Times New Roman" w:cs="Times New Roman"/>
          <w:sz w:val="24"/>
          <w:szCs w:val="20"/>
        </w:rPr>
        <w:t>could be</w:t>
      </w:r>
      <w:r w:rsidR="003B19DD">
        <w:rPr>
          <w:rFonts w:ascii="Times New Roman" w:hAnsi="Times New Roman" w:cs="Times New Roman"/>
          <w:sz w:val="24"/>
          <w:szCs w:val="20"/>
        </w:rPr>
        <w:t xml:space="preserve"> consider</w:t>
      </w:r>
      <w:r w:rsidR="0050626D">
        <w:rPr>
          <w:rFonts w:ascii="Times New Roman" w:hAnsi="Times New Roman" w:cs="Times New Roman"/>
          <w:sz w:val="24"/>
          <w:szCs w:val="20"/>
        </w:rPr>
        <w:t>ed</w:t>
      </w:r>
      <w:r w:rsidR="003B19DD">
        <w:rPr>
          <w:rFonts w:ascii="Times New Roman" w:hAnsi="Times New Roman" w:cs="Times New Roman"/>
          <w:sz w:val="24"/>
          <w:szCs w:val="20"/>
        </w:rPr>
        <w:t xml:space="preserve"> </w:t>
      </w:r>
      <w:r w:rsidR="0050626D">
        <w:rPr>
          <w:rFonts w:ascii="Times New Roman" w:hAnsi="Times New Roman" w:cs="Times New Roman"/>
          <w:sz w:val="24"/>
          <w:szCs w:val="20"/>
        </w:rPr>
        <w:t>“</w:t>
      </w:r>
      <w:r w:rsidR="003B19DD">
        <w:rPr>
          <w:rFonts w:ascii="Times New Roman" w:hAnsi="Times New Roman" w:cs="Times New Roman"/>
          <w:sz w:val="24"/>
          <w:szCs w:val="20"/>
        </w:rPr>
        <w:t>significant</w:t>
      </w:r>
      <w:r w:rsidR="0050626D">
        <w:rPr>
          <w:rFonts w:ascii="Times New Roman" w:hAnsi="Times New Roman" w:cs="Times New Roman"/>
          <w:sz w:val="24"/>
          <w:szCs w:val="20"/>
        </w:rPr>
        <w:t>”</w:t>
      </w:r>
      <w:r w:rsidR="003B19DD">
        <w:rPr>
          <w:rFonts w:ascii="Times New Roman" w:hAnsi="Times New Roman" w:cs="Times New Roman"/>
          <w:sz w:val="24"/>
          <w:szCs w:val="20"/>
        </w:rPr>
        <w:t>?</w:t>
      </w:r>
    </w:p>
    <w:p w14:paraId="1F78E8C9" w14:textId="77777777" w:rsidR="00E14D29" w:rsidRPr="00BB06C3" w:rsidRDefault="00960F62" w:rsidP="00EA27FF">
      <w:pPr>
        <w:pStyle w:val="ListParagraph"/>
        <w:numPr>
          <w:ilvl w:val="0"/>
          <w:numId w:val="37"/>
        </w:numPr>
        <w:autoSpaceDE w:val="0"/>
        <w:autoSpaceDN w:val="0"/>
        <w:adjustRightInd w:val="0"/>
        <w:spacing w:before="80" w:after="0" w:line="240" w:lineRule="auto"/>
        <w:contextualSpacing w:val="0"/>
        <w:rPr>
          <w:rFonts w:ascii="Times New Roman" w:hAnsi="Times New Roman" w:cs="Times New Roman"/>
          <w:sz w:val="24"/>
          <w:szCs w:val="20"/>
        </w:rPr>
      </w:pPr>
      <w:r w:rsidRPr="00960F62">
        <w:rPr>
          <w:rFonts w:ascii="Times New Roman" w:hAnsi="Times New Roman" w:cs="Times New Roman"/>
          <w:sz w:val="24"/>
          <w:szCs w:val="20"/>
        </w:rPr>
        <w:t xml:space="preserve">Would a concentration change of 200 to 250 </w:t>
      </w:r>
      <w:r w:rsidR="0050626D">
        <w:rPr>
          <w:rFonts w:ascii="Times New Roman" w:hAnsi="Times New Roman" w:cs="Times New Roman"/>
          <w:sz w:val="24"/>
          <w:szCs w:val="20"/>
        </w:rPr>
        <w:t xml:space="preserve">ppm </w:t>
      </w:r>
      <w:r w:rsidR="0000386B">
        <w:rPr>
          <w:rFonts w:ascii="Times New Roman" w:hAnsi="Times New Roman" w:cs="Times New Roman"/>
          <w:sz w:val="24"/>
          <w:szCs w:val="20"/>
        </w:rPr>
        <w:t xml:space="preserve">be </w:t>
      </w:r>
      <w:r w:rsidR="0050626D">
        <w:rPr>
          <w:rFonts w:ascii="Times New Roman" w:hAnsi="Times New Roman" w:cs="Times New Roman"/>
          <w:sz w:val="24"/>
          <w:szCs w:val="20"/>
        </w:rPr>
        <w:t>“</w:t>
      </w:r>
      <w:r w:rsidRPr="00960F62">
        <w:rPr>
          <w:rFonts w:ascii="Times New Roman" w:hAnsi="Times New Roman" w:cs="Times New Roman"/>
          <w:sz w:val="24"/>
          <w:szCs w:val="20"/>
        </w:rPr>
        <w:t>significant</w:t>
      </w:r>
      <w:r w:rsidR="0050626D">
        <w:rPr>
          <w:rFonts w:ascii="Times New Roman" w:hAnsi="Times New Roman" w:cs="Times New Roman"/>
          <w:sz w:val="24"/>
          <w:szCs w:val="20"/>
        </w:rPr>
        <w:t>”</w:t>
      </w:r>
      <w:r w:rsidRPr="00960F62">
        <w:rPr>
          <w:rFonts w:ascii="Times New Roman" w:hAnsi="Times New Roman" w:cs="Times New Roman"/>
          <w:sz w:val="24"/>
          <w:szCs w:val="20"/>
        </w:rPr>
        <w:t xml:space="preserve">? </w:t>
      </w:r>
      <w:r w:rsidR="0050626D">
        <w:rPr>
          <w:rFonts w:ascii="Times New Roman" w:hAnsi="Times New Roman" w:cs="Times New Roman"/>
          <w:sz w:val="24"/>
          <w:szCs w:val="20"/>
        </w:rPr>
        <w:t xml:space="preserve">It would take </w:t>
      </w:r>
      <w:r w:rsidRPr="00960F62">
        <w:rPr>
          <w:rFonts w:ascii="Times New Roman" w:hAnsi="Times New Roman" w:cs="Times New Roman"/>
          <w:sz w:val="24"/>
          <w:szCs w:val="20"/>
        </w:rPr>
        <w:t xml:space="preserve">58 of those </w:t>
      </w:r>
      <w:r w:rsidR="003431D2">
        <w:rPr>
          <w:rFonts w:ascii="Times New Roman" w:hAnsi="Times New Roman" w:cs="Times New Roman"/>
          <w:sz w:val="24"/>
          <w:szCs w:val="20"/>
        </w:rPr>
        <w:t>sinker</w:t>
      </w:r>
      <w:r w:rsidRPr="00960F62">
        <w:rPr>
          <w:rFonts w:ascii="Times New Roman" w:hAnsi="Times New Roman" w:cs="Times New Roman"/>
          <w:sz w:val="24"/>
          <w:szCs w:val="20"/>
        </w:rPr>
        <w:t xml:space="preserve"> hot spots in the yard to change the concentration that much.</w:t>
      </w:r>
    </w:p>
    <w:p w14:paraId="7C873145" w14:textId="77777777" w:rsidR="00960F62" w:rsidRDefault="00960F62" w:rsidP="00EA27FF">
      <w:pPr>
        <w:pStyle w:val="ListParagraph"/>
        <w:numPr>
          <w:ilvl w:val="0"/>
          <w:numId w:val="37"/>
        </w:numPr>
        <w:autoSpaceDE w:val="0"/>
        <w:autoSpaceDN w:val="0"/>
        <w:adjustRightInd w:val="0"/>
        <w:spacing w:before="80" w:after="0" w:line="240" w:lineRule="auto"/>
        <w:contextualSpacing w:val="0"/>
        <w:rPr>
          <w:rFonts w:ascii="Times New Roman" w:hAnsi="Times New Roman" w:cs="Times New Roman"/>
          <w:sz w:val="24"/>
          <w:szCs w:val="20"/>
        </w:rPr>
      </w:pPr>
      <w:r w:rsidRPr="00960F62">
        <w:rPr>
          <w:rFonts w:ascii="Times New Roman" w:hAnsi="Times New Roman" w:cs="Times New Roman"/>
          <w:sz w:val="24"/>
          <w:szCs w:val="20"/>
        </w:rPr>
        <w:t>How about a concentration change from 200 to 300</w:t>
      </w:r>
      <w:r w:rsidR="0050626D">
        <w:rPr>
          <w:rFonts w:ascii="Times New Roman" w:hAnsi="Times New Roman" w:cs="Times New Roman"/>
          <w:sz w:val="24"/>
          <w:szCs w:val="20"/>
        </w:rPr>
        <w:t xml:space="preserve"> ppm</w:t>
      </w:r>
      <w:r w:rsidRPr="00960F62">
        <w:rPr>
          <w:rFonts w:ascii="Times New Roman" w:hAnsi="Times New Roman" w:cs="Times New Roman"/>
          <w:sz w:val="24"/>
          <w:szCs w:val="20"/>
        </w:rPr>
        <w:t xml:space="preserve">? </w:t>
      </w:r>
      <w:r w:rsidR="00F0291E">
        <w:rPr>
          <w:rFonts w:ascii="Times New Roman" w:hAnsi="Times New Roman" w:cs="Times New Roman"/>
          <w:sz w:val="24"/>
          <w:szCs w:val="20"/>
        </w:rPr>
        <w:t>There would need to be</w:t>
      </w:r>
      <w:r w:rsidRPr="00960F62">
        <w:rPr>
          <w:rFonts w:ascii="Times New Roman" w:hAnsi="Times New Roman" w:cs="Times New Roman"/>
          <w:sz w:val="24"/>
          <w:szCs w:val="20"/>
        </w:rPr>
        <w:t xml:space="preserve"> 116 </w:t>
      </w:r>
      <w:r w:rsidR="00F0291E">
        <w:rPr>
          <w:rFonts w:ascii="Times New Roman" w:hAnsi="Times New Roman" w:cs="Times New Roman"/>
          <w:sz w:val="24"/>
          <w:szCs w:val="20"/>
        </w:rPr>
        <w:t>2</w:t>
      </w:r>
      <w:r w:rsidR="00335BE7">
        <w:rPr>
          <w:rFonts w:ascii="Times New Roman" w:hAnsi="Times New Roman" w:cs="Times New Roman"/>
          <w:sz w:val="24"/>
          <w:szCs w:val="20"/>
        </w:rPr>
        <w:t>,</w:t>
      </w:r>
      <w:r w:rsidR="00F0291E">
        <w:rPr>
          <w:rFonts w:ascii="Times New Roman" w:hAnsi="Times New Roman" w:cs="Times New Roman"/>
          <w:sz w:val="24"/>
          <w:szCs w:val="20"/>
        </w:rPr>
        <w:t xml:space="preserve">210-ppm </w:t>
      </w:r>
      <w:r w:rsidR="003431D2">
        <w:rPr>
          <w:rFonts w:ascii="Times New Roman" w:hAnsi="Times New Roman" w:cs="Times New Roman"/>
          <w:sz w:val="24"/>
          <w:szCs w:val="20"/>
        </w:rPr>
        <w:t>sinker</w:t>
      </w:r>
      <w:r w:rsidRPr="00960F62">
        <w:rPr>
          <w:rFonts w:ascii="Times New Roman" w:hAnsi="Times New Roman" w:cs="Times New Roman"/>
          <w:sz w:val="24"/>
          <w:szCs w:val="20"/>
        </w:rPr>
        <w:t xml:space="preserve"> hot spots to change the concentration that much.</w:t>
      </w:r>
    </w:p>
    <w:p w14:paraId="697A247E" w14:textId="77777777" w:rsidR="00E14D29" w:rsidRPr="00E14D29" w:rsidRDefault="00F0291E" w:rsidP="00EA27FF">
      <w:pPr>
        <w:pStyle w:val="ListParagraph"/>
        <w:numPr>
          <w:ilvl w:val="0"/>
          <w:numId w:val="37"/>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What</w:t>
      </w:r>
      <w:r w:rsidR="0000386B">
        <w:rPr>
          <w:rFonts w:ascii="Times New Roman" w:hAnsi="Times New Roman" w:cs="Times New Roman"/>
          <w:sz w:val="24"/>
          <w:szCs w:val="20"/>
        </w:rPr>
        <w:t xml:space="preserve"> about the </w:t>
      </w:r>
      <w:r w:rsidR="00E14D29" w:rsidRPr="00960F62">
        <w:rPr>
          <w:rFonts w:ascii="Times New Roman" w:hAnsi="Times New Roman" w:cs="Times New Roman"/>
          <w:sz w:val="24"/>
          <w:szCs w:val="20"/>
        </w:rPr>
        <w:t>co</w:t>
      </w:r>
      <w:r w:rsidR="0000386B">
        <w:rPr>
          <w:rFonts w:ascii="Times New Roman" w:hAnsi="Times New Roman" w:cs="Times New Roman"/>
          <w:sz w:val="24"/>
          <w:szCs w:val="20"/>
        </w:rPr>
        <w:t>ncentration going</w:t>
      </w:r>
      <w:r w:rsidR="00E14D29">
        <w:rPr>
          <w:rFonts w:ascii="Times New Roman" w:hAnsi="Times New Roman" w:cs="Times New Roman"/>
          <w:sz w:val="24"/>
          <w:szCs w:val="20"/>
        </w:rPr>
        <w:t xml:space="preserve"> from 200 to 450</w:t>
      </w:r>
      <w:r w:rsidR="0050626D">
        <w:rPr>
          <w:rFonts w:ascii="Times New Roman" w:hAnsi="Times New Roman" w:cs="Times New Roman"/>
          <w:sz w:val="24"/>
          <w:szCs w:val="20"/>
        </w:rPr>
        <w:t xml:space="preserve"> ppm? It</w:t>
      </w:r>
      <w:r>
        <w:rPr>
          <w:rFonts w:ascii="Times New Roman" w:hAnsi="Times New Roman" w:cs="Times New Roman"/>
          <w:sz w:val="24"/>
          <w:szCs w:val="20"/>
        </w:rPr>
        <w:t xml:space="preserve"> would take 286</w:t>
      </w:r>
      <w:r w:rsidR="00E14D29" w:rsidRPr="00E14D29">
        <w:rPr>
          <w:rFonts w:ascii="Times New Roman" w:hAnsi="Times New Roman" w:cs="Times New Roman"/>
          <w:sz w:val="24"/>
          <w:szCs w:val="20"/>
        </w:rPr>
        <w:t xml:space="preserve"> </w:t>
      </w:r>
      <w:r w:rsidR="003431D2">
        <w:rPr>
          <w:rFonts w:ascii="Times New Roman" w:hAnsi="Times New Roman" w:cs="Times New Roman"/>
          <w:sz w:val="24"/>
          <w:szCs w:val="20"/>
        </w:rPr>
        <w:t>sinker</w:t>
      </w:r>
      <w:r w:rsidR="00E14D29" w:rsidRPr="00E14D29">
        <w:rPr>
          <w:rFonts w:ascii="Times New Roman" w:hAnsi="Times New Roman" w:cs="Times New Roman"/>
          <w:sz w:val="24"/>
          <w:szCs w:val="20"/>
        </w:rPr>
        <w:t xml:space="preserve"> hot spots to </w:t>
      </w:r>
      <w:r w:rsidR="0050626D">
        <w:rPr>
          <w:rFonts w:ascii="Times New Roman" w:hAnsi="Times New Roman" w:cs="Times New Roman"/>
          <w:sz w:val="24"/>
          <w:szCs w:val="20"/>
        </w:rPr>
        <w:t xml:space="preserve">raise the concentration clearly </w:t>
      </w:r>
      <w:r>
        <w:rPr>
          <w:rFonts w:ascii="Times New Roman" w:hAnsi="Times New Roman" w:cs="Times New Roman"/>
          <w:sz w:val="24"/>
          <w:szCs w:val="20"/>
        </w:rPr>
        <w:t>over the 400 ppm lead screening level</w:t>
      </w:r>
      <w:r w:rsidR="00E14D29" w:rsidRPr="00E14D29">
        <w:rPr>
          <w:rFonts w:ascii="Times New Roman" w:hAnsi="Times New Roman" w:cs="Times New Roman"/>
          <w:sz w:val="24"/>
          <w:szCs w:val="20"/>
        </w:rPr>
        <w:t>.</w:t>
      </w:r>
    </w:p>
    <w:p w14:paraId="0DD6DC81" w14:textId="77777777" w:rsidR="00E14D29" w:rsidRDefault="00E14D29" w:rsidP="00E14D29">
      <w:pPr>
        <w:pStyle w:val="ListParagraph"/>
        <w:autoSpaceDE w:val="0"/>
        <w:autoSpaceDN w:val="0"/>
        <w:adjustRightInd w:val="0"/>
        <w:spacing w:after="0" w:line="240" w:lineRule="auto"/>
        <w:ind w:left="1080"/>
        <w:rPr>
          <w:rFonts w:ascii="Times New Roman" w:hAnsi="Times New Roman" w:cs="Times New Roman"/>
          <w:sz w:val="24"/>
          <w:szCs w:val="20"/>
        </w:rPr>
      </w:pPr>
    </w:p>
    <w:p w14:paraId="06D5F577" w14:textId="77777777" w:rsidR="00BB06C3" w:rsidRDefault="00601FDB" w:rsidP="00601FDB">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W</w:t>
      </w:r>
      <w:r w:rsidR="00584F6B">
        <w:rPr>
          <w:rFonts w:ascii="Times New Roman" w:hAnsi="Times New Roman" w:cs="Times New Roman"/>
          <w:sz w:val="24"/>
          <w:szCs w:val="20"/>
        </w:rPr>
        <w:t>hat do</w:t>
      </w:r>
      <w:r w:rsidR="00F0291E">
        <w:rPr>
          <w:rFonts w:ascii="Times New Roman" w:hAnsi="Times New Roman" w:cs="Times New Roman"/>
          <w:sz w:val="24"/>
          <w:szCs w:val="20"/>
        </w:rPr>
        <w:t xml:space="preserve"> </w:t>
      </w:r>
      <w:r w:rsidR="00F0291E" w:rsidRPr="0050626D">
        <w:rPr>
          <w:rFonts w:ascii="Times New Roman" w:hAnsi="Times New Roman" w:cs="Times New Roman"/>
          <w:sz w:val="24"/>
          <w:szCs w:val="20"/>
          <w:u w:val="single"/>
        </w:rPr>
        <w:t>you</w:t>
      </w:r>
      <w:r w:rsidR="00F0291E">
        <w:rPr>
          <w:rFonts w:ascii="Times New Roman" w:hAnsi="Times New Roman" w:cs="Times New Roman"/>
          <w:sz w:val="24"/>
          <w:szCs w:val="20"/>
        </w:rPr>
        <w:t xml:space="preserve"> consider “significant</w:t>
      </w:r>
      <w:r w:rsidR="00584F6B">
        <w:rPr>
          <w:rFonts w:ascii="Times New Roman" w:hAnsi="Times New Roman" w:cs="Times New Roman"/>
          <w:sz w:val="24"/>
          <w:szCs w:val="20"/>
        </w:rPr>
        <w:t xml:space="preserve">”? </w:t>
      </w:r>
      <w:r w:rsidR="0000386B">
        <w:rPr>
          <w:rFonts w:ascii="Times New Roman" w:hAnsi="Times New Roman" w:cs="Times New Roman"/>
          <w:sz w:val="24"/>
          <w:szCs w:val="20"/>
        </w:rPr>
        <w:t>Perhaps</w:t>
      </w:r>
      <w:r w:rsidR="00584F6B">
        <w:rPr>
          <w:rFonts w:ascii="Times New Roman" w:hAnsi="Times New Roman" w:cs="Times New Roman"/>
          <w:sz w:val="24"/>
          <w:szCs w:val="20"/>
        </w:rPr>
        <w:t xml:space="preserve"> your answer depends</w:t>
      </w:r>
      <w:r w:rsidR="00BB06C3">
        <w:rPr>
          <w:rFonts w:ascii="Times New Roman" w:hAnsi="Times New Roman" w:cs="Times New Roman"/>
          <w:sz w:val="24"/>
          <w:szCs w:val="20"/>
        </w:rPr>
        <w:t xml:space="preserve"> on how close concentrations are to a decision threshold</w:t>
      </w:r>
      <w:r>
        <w:rPr>
          <w:rFonts w:ascii="Times New Roman" w:hAnsi="Times New Roman" w:cs="Times New Roman"/>
          <w:sz w:val="24"/>
          <w:szCs w:val="20"/>
        </w:rPr>
        <w:t>?</w:t>
      </w:r>
      <w:r w:rsidR="00BB06C3">
        <w:rPr>
          <w:rFonts w:ascii="Times New Roman" w:hAnsi="Times New Roman" w:cs="Times New Roman"/>
          <w:sz w:val="24"/>
          <w:szCs w:val="20"/>
        </w:rPr>
        <w:t xml:space="preserve"> </w:t>
      </w:r>
      <w:r w:rsidR="00F0291E">
        <w:rPr>
          <w:rFonts w:ascii="Times New Roman" w:hAnsi="Times New Roman" w:cs="Times New Roman"/>
          <w:sz w:val="24"/>
          <w:szCs w:val="20"/>
        </w:rPr>
        <w:t>It is relatively easy to get consensus among</w:t>
      </w:r>
      <w:r w:rsidR="0000386B">
        <w:rPr>
          <w:rFonts w:ascii="Times New Roman" w:hAnsi="Times New Roman" w:cs="Times New Roman"/>
          <w:sz w:val="24"/>
          <w:szCs w:val="20"/>
        </w:rPr>
        <w:t xml:space="preserve"> different parties about what a</w:t>
      </w:r>
      <w:r w:rsidR="00F0291E">
        <w:rPr>
          <w:rFonts w:ascii="Times New Roman" w:hAnsi="Times New Roman" w:cs="Times New Roman"/>
          <w:sz w:val="24"/>
          <w:szCs w:val="20"/>
        </w:rPr>
        <w:t xml:space="preserve"> significant </w:t>
      </w:r>
      <w:r w:rsidR="0000386B">
        <w:rPr>
          <w:rFonts w:ascii="Times New Roman" w:hAnsi="Times New Roman" w:cs="Times New Roman"/>
          <w:sz w:val="24"/>
          <w:szCs w:val="20"/>
        </w:rPr>
        <w:t xml:space="preserve">hot spot is </w:t>
      </w:r>
      <w:r w:rsidR="00F0291E">
        <w:rPr>
          <w:rFonts w:ascii="Times New Roman" w:hAnsi="Times New Roman" w:cs="Times New Roman"/>
          <w:sz w:val="24"/>
          <w:szCs w:val="20"/>
        </w:rPr>
        <w:t xml:space="preserve">when </w:t>
      </w:r>
      <w:r w:rsidR="00584F6B">
        <w:rPr>
          <w:rFonts w:ascii="Times New Roman" w:hAnsi="Times New Roman" w:cs="Times New Roman"/>
          <w:sz w:val="24"/>
          <w:szCs w:val="20"/>
        </w:rPr>
        <w:t xml:space="preserve">the discussion is grounded in </w:t>
      </w:r>
      <w:r w:rsidR="0000386B">
        <w:rPr>
          <w:rFonts w:ascii="Times New Roman" w:hAnsi="Times New Roman" w:cs="Times New Roman"/>
          <w:sz w:val="24"/>
          <w:szCs w:val="20"/>
        </w:rPr>
        <w:t>getting close or exceeding</w:t>
      </w:r>
      <w:r>
        <w:rPr>
          <w:rFonts w:ascii="Times New Roman" w:hAnsi="Times New Roman" w:cs="Times New Roman"/>
          <w:sz w:val="24"/>
          <w:szCs w:val="20"/>
        </w:rPr>
        <w:t xml:space="preserve"> a</w:t>
      </w:r>
      <w:r w:rsidR="00584F6B">
        <w:rPr>
          <w:rFonts w:ascii="Times New Roman" w:hAnsi="Times New Roman" w:cs="Times New Roman"/>
          <w:sz w:val="24"/>
          <w:szCs w:val="20"/>
        </w:rPr>
        <w:t xml:space="preserve"> threshold. It is much harder to find consensus when </w:t>
      </w:r>
      <w:r w:rsidR="0000386B">
        <w:rPr>
          <w:rFonts w:ascii="Times New Roman" w:hAnsi="Times New Roman" w:cs="Times New Roman"/>
          <w:sz w:val="24"/>
          <w:szCs w:val="20"/>
        </w:rPr>
        <w:t>determination</w:t>
      </w:r>
      <w:r w:rsidR="00584F6B">
        <w:rPr>
          <w:rFonts w:ascii="Times New Roman" w:hAnsi="Times New Roman" w:cs="Times New Roman"/>
          <w:sz w:val="24"/>
          <w:szCs w:val="20"/>
        </w:rPr>
        <w:t xml:space="preserve"> of</w:t>
      </w:r>
      <w:r w:rsidR="00F0291E">
        <w:rPr>
          <w:rFonts w:ascii="Times New Roman" w:hAnsi="Times New Roman" w:cs="Times New Roman"/>
          <w:sz w:val="24"/>
          <w:szCs w:val="20"/>
        </w:rPr>
        <w:t xml:space="preserve"> </w:t>
      </w:r>
      <w:r w:rsidR="0000386B">
        <w:rPr>
          <w:rFonts w:ascii="Times New Roman" w:hAnsi="Times New Roman" w:cs="Times New Roman"/>
          <w:sz w:val="24"/>
          <w:szCs w:val="20"/>
        </w:rPr>
        <w:t xml:space="preserve">the </w:t>
      </w:r>
      <w:r w:rsidR="00F0291E">
        <w:rPr>
          <w:rFonts w:ascii="Times New Roman" w:hAnsi="Times New Roman" w:cs="Times New Roman"/>
          <w:sz w:val="24"/>
          <w:szCs w:val="20"/>
        </w:rPr>
        <w:t xml:space="preserve">size and concentration </w:t>
      </w:r>
      <w:r w:rsidR="0000386B">
        <w:rPr>
          <w:rFonts w:ascii="Times New Roman" w:hAnsi="Times New Roman" w:cs="Times New Roman"/>
          <w:sz w:val="24"/>
          <w:szCs w:val="20"/>
        </w:rPr>
        <w:t xml:space="preserve">of a “significant” hot spot </w:t>
      </w:r>
      <w:r w:rsidR="00584F6B">
        <w:rPr>
          <w:rFonts w:ascii="Times New Roman" w:hAnsi="Times New Roman" w:cs="Times New Roman"/>
          <w:sz w:val="24"/>
          <w:szCs w:val="20"/>
        </w:rPr>
        <w:t>seems arbitrary</w:t>
      </w:r>
      <w:r>
        <w:rPr>
          <w:rFonts w:ascii="Times New Roman" w:hAnsi="Times New Roman" w:cs="Times New Roman"/>
          <w:sz w:val="24"/>
          <w:szCs w:val="20"/>
        </w:rPr>
        <w:t>,</w:t>
      </w:r>
      <w:r w:rsidR="00745F91">
        <w:rPr>
          <w:rFonts w:ascii="Times New Roman" w:hAnsi="Times New Roman" w:cs="Times New Roman"/>
          <w:sz w:val="24"/>
          <w:szCs w:val="20"/>
        </w:rPr>
        <w:t xml:space="preserve"> or falls back </w:t>
      </w:r>
      <w:r w:rsidR="00584F6B">
        <w:rPr>
          <w:rFonts w:ascii="Times New Roman" w:hAnsi="Times New Roman" w:cs="Times New Roman"/>
          <w:sz w:val="24"/>
          <w:szCs w:val="20"/>
        </w:rPr>
        <w:t>on “I’ll know it when I see it.”</w:t>
      </w:r>
      <w:r w:rsidR="00BB06C3">
        <w:rPr>
          <w:rFonts w:ascii="Times New Roman" w:hAnsi="Times New Roman" w:cs="Times New Roman"/>
          <w:sz w:val="24"/>
          <w:szCs w:val="20"/>
        </w:rPr>
        <w:t xml:space="preserve"> </w:t>
      </w:r>
    </w:p>
    <w:p w14:paraId="59369D56" w14:textId="77777777" w:rsidR="00F0291E" w:rsidRDefault="00F0291E" w:rsidP="00601FDB">
      <w:pPr>
        <w:pStyle w:val="ListParagraph"/>
        <w:autoSpaceDE w:val="0"/>
        <w:autoSpaceDN w:val="0"/>
        <w:adjustRightInd w:val="0"/>
        <w:spacing w:after="0" w:line="240" w:lineRule="auto"/>
        <w:ind w:left="0"/>
        <w:rPr>
          <w:rFonts w:ascii="Times New Roman" w:hAnsi="Times New Roman" w:cs="Times New Roman"/>
          <w:sz w:val="24"/>
          <w:szCs w:val="20"/>
        </w:rPr>
      </w:pPr>
    </w:p>
    <w:p w14:paraId="1F3ED48B" w14:textId="3878B687" w:rsidR="00601FDB" w:rsidRDefault="00584F6B" w:rsidP="00601FDB">
      <w:pPr>
        <w:pStyle w:val="ListParagraph"/>
        <w:autoSpaceDE w:val="0"/>
        <w:autoSpaceDN w:val="0"/>
        <w:adjustRightInd w:val="0"/>
        <w:spacing w:after="0" w:line="240" w:lineRule="auto"/>
        <w:ind w:left="0"/>
        <w:rPr>
          <w:rFonts w:ascii="Times New Roman" w:hAnsi="Times New Roman" w:cs="Times New Roman"/>
          <w:sz w:val="24"/>
          <w:szCs w:val="20"/>
        </w:rPr>
      </w:pPr>
      <w:r>
        <w:rPr>
          <w:rFonts w:ascii="Times New Roman" w:hAnsi="Times New Roman" w:cs="Times New Roman"/>
          <w:sz w:val="24"/>
          <w:szCs w:val="20"/>
        </w:rPr>
        <w:t xml:space="preserve">Therefore, a useful tool for </w:t>
      </w:r>
      <w:r w:rsidR="00CA4BDF">
        <w:rPr>
          <w:rFonts w:ascii="Times New Roman" w:hAnsi="Times New Roman" w:cs="Times New Roman"/>
          <w:sz w:val="24"/>
          <w:szCs w:val="20"/>
        </w:rPr>
        <w:t>negotiating</w:t>
      </w:r>
      <w:r>
        <w:rPr>
          <w:rFonts w:ascii="Times New Roman" w:hAnsi="Times New Roman" w:cs="Times New Roman"/>
          <w:sz w:val="24"/>
          <w:szCs w:val="20"/>
        </w:rPr>
        <w:t xml:space="preserve"> hot spot </w:t>
      </w:r>
      <w:r w:rsidR="00CA4BDF">
        <w:rPr>
          <w:rFonts w:ascii="Times New Roman" w:hAnsi="Times New Roman" w:cs="Times New Roman"/>
          <w:sz w:val="24"/>
          <w:szCs w:val="20"/>
        </w:rPr>
        <w:t>discussions might</w:t>
      </w:r>
      <w:r>
        <w:rPr>
          <w:rFonts w:ascii="Times New Roman" w:hAnsi="Times New Roman" w:cs="Times New Roman"/>
          <w:sz w:val="24"/>
          <w:szCs w:val="20"/>
        </w:rPr>
        <w:t xml:space="preserve"> be spreadsheets set up to assess the effect on DU concentration by theoretical hot spots of different sizes and concentrations. </w:t>
      </w:r>
    </w:p>
    <w:p w14:paraId="486CAC57" w14:textId="77777777" w:rsidR="00601FDB" w:rsidRDefault="00584F6B" w:rsidP="00854004">
      <w:pPr>
        <w:pStyle w:val="ListParagraph"/>
        <w:numPr>
          <w:ilvl w:val="0"/>
          <w:numId w:val="77"/>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These</w:t>
      </w:r>
      <w:r w:rsidR="00E14D29">
        <w:rPr>
          <w:rFonts w:ascii="Times New Roman" w:hAnsi="Times New Roman" w:cs="Times New Roman"/>
          <w:sz w:val="24"/>
          <w:szCs w:val="20"/>
        </w:rPr>
        <w:t xml:space="preserve"> </w:t>
      </w:r>
      <w:r w:rsidR="00E14D29" w:rsidRPr="006B2B1C">
        <w:rPr>
          <w:rFonts w:ascii="Times New Roman" w:hAnsi="Times New Roman" w:cs="Times New Roman"/>
          <w:sz w:val="24"/>
          <w:szCs w:val="20"/>
        </w:rPr>
        <w:t>spreadsheet</w:t>
      </w:r>
      <w:r>
        <w:rPr>
          <w:rFonts w:ascii="Times New Roman" w:hAnsi="Times New Roman" w:cs="Times New Roman"/>
          <w:sz w:val="24"/>
          <w:szCs w:val="20"/>
        </w:rPr>
        <w:t xml:space="preserve">s are fairly easy to set up; an example </w:t>
      </w:r>
      <w:r w:rsidR="006B2B1C">
        <w:rPr>
          <w:rFonts w:ascii="Times New Roman" w:hAnsi="Times New Roman" w:cs="Times New Roman"/>
          <w:sz w:val="24"/>
          <w:szCs w:val="20"/>
        </w:rPr>
        <w:t xml:space="preserve">appears in </w:t>
      </w:r>
      <w:hyperlink w:anchor="Appendix_B" w:tooltip="screen shot of a Hot Spot Significance calculator" w:history="1">
        <w:r w:rsidR="006B2B1C" w:rsidRPr="006B2B1C">
          <w:rPr>
            <w:rStyle w:val="Hyperlink"/>
            <w:rFonts w:ascii="Times New Roman" w:hAnsi="Times New Roman" w:cs="Times New Roman"/>
            <w:sz w:val="24"/>
            <w:szCs w:val="20"/>
          </w:rPr>
          <w:t>Appendix B</w:t>
        </w:r>
      </w:hyperlink>
      <w:r w:rsidR="006B2B1C">
        <w:rPr>
          <w:rFonts w:ascii="Times New Roman" w:hAnsi="Times New Roman" w:cs="Times New Roman"/>
          <w:sz w:val="24"/>
          <w:szCs w:val="20"/>
        </w:rPr>
        <w:t>.</w:t>
      </w:r>
      <w:r w:rsidR="00F0291E">
        <w:rPr>
          <w:rFonts w:ascii="Times New Roman" w:hAnsi="Times New Roman" w:cs="Times New Roman"/>
          <w:sz w:val="24"/>
          <w:szCs w:val="20"/>
        </w:rPr>
        <w:t xml:space="preserve"> </w:t>
      </w:r>
      <w:r w:rsidR="00E14D29">
        <w:rPr>
          <w:rFonts w:ascii="Times New Roman" w:hAnsi="Times New Roman" w:cs="Times New Roman"/>
          <w:sz w:val="24"/>
          <w:szCs w:val="20"/>
        </w:rPr>
        <w:t xml:space="preserve"> </w:t>
      </w:r>
    </w:p>
    <w:p w14:paraId="0C1C6943" w14:textId="0556B2AC" w:rsidR="00601FDB" w:rsidRDefault="00CA4BDF" w:rsidP="00854004">
      <w:pPr>
        <w:pStyle w:val="ListParagraph"/>
        <w:numPr>
          <w:ilvl w:val="0"/>
          <w:numId w:val="77"/>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They add a semi-quantitative basis to</w:t>
      </w:r>
      <w:r w:rsidR="00BF70CC">
        <w:rPr>
          <w:rFonts w:ascii="Times New Roman" w:hAnsi="Times New Roman" w:cs="Times New Roman"/>
          <w:sz w:val="24"/>
          <w:szCs w:val="20"/>
        </w:rPr>
        <w:t xml:space="preserve"> </w:t>
      </w:r>
      <w:r w:rsidR="00E14D29">
        <w:rPr>
          <w:rFonts w:ascii="Times New Roman" w:hAnsi="Times New Roman" w:cs="Times New Roman"/>
          <w:sz w:val="24"/>
          <w:szCs w:val="20"/>
        </w:rPr>
        <w:t>nego</w:t>
      </w:r>
      <w:r w:rsidR="00584F6B">
        <w:rPr>
          <w:rFonts w:ascii="Times New Roman" w:hAnsi="Times New Roman" w:cs="Times New Roman"/>
          <w:sz w:val="24"/>
          <w:szCs w:val="20"/>
        </w:rPr>
        <w:t>tiations by projecting when hot spots might become</w:t>
      </w:r>
      <w:r>
        <w:rPr>
          <w:rFonts w:ascii="Times New Roman" w:hAnsi="Times New Roman" w:cs="Times New Roman"/>
          <w:sz w:val="24"/>
          <w:szCs w:val="20"/>
        </w:rPr>
        <w:t xml:space="preserve"> “significant</w:t>
      </w:r>
      <w:r w:rsidR="00E14D29">
        <w:rPr>
          <w:rFonts w:ascii="Times New Roman" w:hAnsi="Times New Roman" w:cs="Times New Roman"/>
          <w:sz w:val="24"/>
          <w:szCs w:val="20"/>
        </w:rPr>
        <w:t>”</w:t>
      </w:r>
      <w:r>
        <w:rPr>
          <w:rFonts w:ascii="Times New Roman" w:hAnsi="Times New Roman" w:cs="Times New Roman"/>
          <w:sz w:val="24"/>
          <w:szCs w:val="20"/>
        </w:rPr>
        <w:t xml:space="preserve"> from a decision-making perspective.</w:t>
      </w:r>
      <w:r w:rsidR="00E14D29">
        <w:rPr>
          <w:rFonts w:ascii="Times New Roman" w:hAnsi="Times New Roman" w:cs="Times New Roman"/>
          <w:sz w:val="24"/>
          <w:szCs w:val="20"/>
        </w:rPr>
        <w:t xml:space="preserve"> </w:t>
      </w:r>
    </w:p>
    <w:p w14:paraId="38FEF925" w14:textId="77777777" w:rsidR="00601FDB" w:rsidRDefault="00E14D29" w:rsidP="00854004">
      <w:pPr>
        <w:pStyle w:val="ListParagraph"/>
        <w:numPr>
          <w:ilvl w:val="0"/>
          <w:numId w:val="77"/>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Having some historical information (like general contaminant concentrations </w:t>
      </w:r>
      <w:r w:rsidR="00DA2A98">
        <w:rPr>
          <w:rFonts w:ascii="Times New Roman" w:hAnsi="Times New Roman" w:cs="Times New Roman"/>
          <w:sz w:val="24"/>
          <w:szCs w:val="20"/>
        </w:rPr>
        <w:t>in the area)</w:t>
      </w:r>
      <w:r w:rsidR="00BF70CC">
        <w:rPr>
          <w:rFonts w:ascii="Times New Roman" w:hAnsi="Times New Roman" w:cs="Times New Roman"/>
          <w:sz w:val="24"/>
          <w:szCs w:val="20"/>
        </w:rPr>
        <w:t xml:space="preserve"> is very helpful because it allows</w:t>
      </w:r>
      <w:r>
        <w:rPr>
          <w:rFonts w:ascii="Times New Roman" w:hAnsi="Times New Roman" w:cs="Times New Roman"/>
          <w:sz w:val="24"/>
          <w:szCs w:val="20"/>
        </w:rPr>
        <w:t xml:space="preserve"> initial site conditions</w:t>
      </w:r>
      <w:r w:rsidR="00BF70CC">
        <w:rPr>
          <w:rFonts w:ascii="Times New Roman" w:hAnsi="Times New Roman" w:cs="Times New Roman"/>
          <w:sz w:val="24"/>
          <w:szCs w:val="20"/>
        </w:rPr>
        <w:t xml:space="preserve"> to be constrained</w:t>
      </w:r>
      <w:r>
        <w:rPr>
          <w:rFonts w:ascii="Times New Roman" w:hAnsi="Times New Roman" w:cs="Times New Roman"/>
          <w:sz w:val="24"/>
          <w:szCs w:val="20"/>
        </w:rPr>
        <w:t>.</w:t>
      </w:r>
      <w:r w:rsidR="00DA2A98">
        <w:rPr>
          <w:rFonts w:ascii="Times New Roman" w:hAnsi="Times New Roman" w:cs="Times New Roman"/>
          <w:sz w:val="24"/>
          <w:szCs w:val="20"/>
        </w:rPr>
        <w:t xml:space="preserve"> </w:t>
      </w:r>
    </w:p>
    <w:p w14:paraId="28A8D70F" w14:textId="342FC24D" w:rsidR="00E14D29" w:rsidRPr="00960F62" w:rsidRDefault="00DA2A98" w:rsidP="00854004">
      <w:pPr>
        <w:pStyle w:val="ListParagraph"/>
        <w:numPr>
          <w:ilvl w:val="0"/>
          <w:numId w:val="77"/>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A carefully thought out CSM is also vital to constrain likely sizes and concentrations of potential hot spots.</w:t>
      </w:r>
      <w:r w:rsidR="00BF70CC">
        <w:rPr>
          <w:rFonts w:ascii="Times New Roman" w:hAnsi="Times New Roman" w:cs="Times New Roman"/>
          <w:sz w:val="24"/>
          <w:szCs w:val="20"/>
        </w:rPr>
        <w:t xml:space="preserve"> If some of the required inputs are completely unknown, a pilot study may be useful</w:t>
      </w:r>
      <w:r w:rsidR="0010316E">
        <w:rPr>
          <w:rFonts w:ascii="Times New Roman" w:hAnsi="Times New Roman" w:cs="Times New Roman"/>
          <w:sz w:val="24"/>
          <w:szCs w:val="20"/>
        </w:rPr>
        <w:t xml:space="preserve"> to provide some field-verified, objective inputs</w:t>
      </w:r>
      <w:r w:rsidR="00BF70CC">
        <w:rPr>
          <w:rFonts w:ascii="Times New Roman" w:hAnsi="Times New Roman" w:cs="Times New Roman"/>
          <w:sz w:val="24"/>
          <w:szCs w:val="20"/>
        </w:rPr>
        <w:t>.</w:t>
      </w:r>
    </w:p>
    <w:p w14:paraId="704F3363" w14:textId="77777777" w:rsidR="00960F62" w:rsidRDefault="00960F62" w:rsidP="00601FDB">
      <w:pPr>
        <w:autoSpaceDE w:val="0"/>
        <w:autoSpaceDN w:val="0"/>
        <w:adjustRightInd w:val="0"/>
        <w:spacing w:after="0" w:line="240" w:lineRule="auto"/>
        <w:rPr>
          <w:rFonts w:ascii="Times New Roman" w:hAnsi="Times New Roman" w:cs="Times New Roman"/>
          <w:sz w:val="24"/>
          <w:szCs w:val="20"/>
        </w:rPr>
      </w:pPr>
    </w:p>
    <w:p w14:paraId="29734E1C" w14:textId="4BD12603" w:rsidR="00601FDB" w:rsidRDefault="00601FDB" w:rsidP="00601F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w:t>
      </w:r>
      <w:r w:rsidR="00700A04">
        <w:rPr>
          <w:rFonts w:ascii="Times New Roman" w:hAnsi="Times New Roman" w:cs="Times New Roman"/>
          <w:b/>
          <w:sz w:val="24"/>
          <w:szCs w:val="20"/>
        </w:rPr>
        <w:t>.3.</w:t>
      </w:r>
      <w:r w:rsidR="00D425E5">
        <w:rPr>
          <w:rFonts w:ascii="Times New Roman" w:hAnsi="Times New Roman" w:cs="Times New Roman"/>
          <w:sz w:val="24"/>
          <w:szCs w:val="20"/>
        </w:rPr>
        <w:t xml:space="preserve">  </w:t>
      </w:r>
      <w:r w:rsidR="001A6003">
        <w:rPr>
          <w:rFonts w:ascii="Times New Roman" w:hAnsi="Times New Roman" w:cs="Times New Roman"/>
          <w:sz w:val="24"/>
          <w:szCs w:val="20"/>
        </w:rPr>
        <w:t xml:space="preserve">  </w:t>
      </w:r>
      <w:r w:rsidR="00FC1736">
        <w:rPr>
          <w:rFonts w:ascii="Times New Roman" w:hAnsi="Times New Roman" w:cs="Times New Roman"/>
          <w:sz w:val="24"/>
          <w:szCs w:val="20"/>
        </w:rPr>
        <w:t>Another way to evaluate</w:t>
      </w:r>
      <w:r w:rsidR="00960F62">
        <w:rPr>
          <w:rFonts w:ascii="Times New Roman" w:hAnsi="Times New Roman" w:cs="Times New Roman"/>
          <w:sz w:val="24"/>
          <w:szCs w:val="20"/>
        </w:rPr>
        <w:t xml:space="preserve"> what </w:t>
      </w:r>
      <w:r w:rsidR="00885D9D">
        <w:rPr>
          <w:rFonts w:ascii="Times New Roman" w:hAnsi="Times New Roman" w:cs="Times New Roman"/>
          <w:sz w:val="24"/>
          <w:szCs w:val="20"/>
        </w:rPr>
        <w:t>regulators consider</w:t>
      </w:r>
      <w:r w:rsidR="00960F62">
        <w:rPr>
          <w:rFonts w:ascii="Times New Roman" w:hAnsi="Times New Roman" w:cs="Times New Roman"/>
          <w:sz w:val="24"/>
          <w:szCs w:val="20"/>
        </w:rPr>
        <w:t xml:space="preserve"> “significant” is the amount of data variability (</w:t>
      </w:r>
      <w:r w:rsidR="00885D9D">
        <w:rPr>
          <w:rFonts w:ascii="Times New Roman" w:hAnsi="Times New Roman" w:cs="Times New Roman"/>
          <w:sz w:val="24"/>
          <w:szCs w:val="20"/>
        </w:rPr>
        <w:t>i.e., data uncertainty</w:t>
      </w:r>
      <w:r w:rsidR="00700A04">
        <w:rPr>
          <w:rFonts w:ascii="Times New Roman" w:hAnsi="Times New Roman" w:cs="Times New Roman"/>
          <w:sz w:val="24"/>
          <w:szCs w:val="20"/>
        </w:rPr>
        <w:t xml:space="preserve"> or data imprecision</w:t>
      </w:r>
      <w:r w:rsidR="00885D9D">
        <w:rPr>
          <w:rFonts w:ascii="Times New Roman" w:hAnsi="Times New Roman" w:cs="Times New Roman"/>
          <w:sz w:val="24"/>
          <w:szCs w:val="20"/>
        </w:rPr>
        <w:t>) they</w:t>
      </w:r>
      <w:r w:rsidR="002D76E8">
        <w:rPr>
          <w:rFonts w:ascii="Times New Roman" w:hAnsi="Times New Roman" w:cs="Times New Roman"/>
          <w:sz w:val="24"/>
          <w:szCs w:val="20"/>
        </w:rPr>
        <w:t xml:space="preserve"> are willing to accept. </w:t>
      </w:r>
    </w:p>
    <w:p w14:paraId="47884670" w14:textId="77777777" w:rsidR="00601FDB" w:rsidRDefault="002D76E8" w:rsidP="00854004">
      <w:pPr>
        <w:pStyle w:val="ListParagraph"/>
        <w:numPr>
          <w:ilvl w:val="0"/>
          <w:numId w:val="78"/>
        </w:numPr>
        <w:autoSpaceDE w:val="0"/>
        <w:autoSpaceDN w:val="0"/>
        <w:adjustRightInd w:val="0"/>
        <w:spacing w:before="80" w:after="0" w:line="240"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“Laboratory duplicates” </w:t>
      </w:r>
      <w:r w:rsidR="008A5BA0" w:rsidRPr="00601FDB">
        <w:rPr>
          <w:rFonts w:ascii="Times New Roman" w:hAnsi="Times New Roman" w:cs="Times New Roman"/>
          <w:sz w:val="24"/>
          <w:szCs w:val="20"/>
        </w:rPr>
        <w:t xml:space="preserve">(“lab dups”) </w:t>
      </w:r>
      <w:r w:rsidR="00601FDB">
        <w:rPr>
          <w:rFonts w:ascii="Times New Roman" w:hAnsi="Times New Roman" w:cs="Times New Roman"/>
          <w:sz w:val="24"/>
          <w:szCs w:val="20"/>
        </w:rPr>
        <w:t>are</w:t>
      </w:r>
      <w:r w:rsidRPr="00601FDB">
        <w:rPr>
          <w:rFonts w:ascii="Times New Roman" w:hAnsi="Times New Roman" w:cs="Times New Roman"/>
          <w:sz w:val="24"/>
          <w:szCs w:val="20"/>
        </w:rPr>
        <w:t xml:space="preserve"> a rou</w:t>
      </w:r>
      <w:r w:rsidR="00885D9D" w:rsidRPr="00601FDB">
        <w:rPr>
          <w:rFonts w:ascii="Times New Roman" w:hAnsi="Times New Roman" w:cs="Times New Roman"/>
          <w:sz w:val="24"/>
          <w:szCs w:val="20"/>
        </w:rPr>
        <w:t>tine QC check that measures only</w:t>
      </w:r>
      <w:r w:rsidRPr="00601FDB">
        <w:rPr>
          <w:rFonts w:ascii="Times New Roman" w:hAnsi="Times New Roman" w:cs="Times New Roman"/>
          <w:sz w:val="24"/>
          <w:szCs w:val="20"/>
        </w:rPr>
        <w:t xml:space="preserve"> the data variability that comes from the laboratory s</w:t>
      </w:r>
      <w:r w:rsidR="00885D9D" w:rsidRPr="00601FDB">
        <w:rPr>
          <w:rFonts w:ascii="Times New Roman" w:hAnsi="Times New Roman" w:cs="Times New Roman"/>
          <w:sz w:val="24"/>
          <w:szCs w:val="20"/>
        </w:rPr>
        <w:t>ubsampling and analysis process</w:t>
      </w:r>
      <w:r w:rsidRPr="00601FDB">
        <w:rPr>
          <w:rFonts w:ascii="Times New Roman" w:hAnsi="Times New Roman" w:cs="Times New Roman"/>
          <w:sz w:val="24"/>
          <w:szCs w:val="20"/>
        </w:rPr>
        <w:t xml:space="preserve"> </w:t>
      </w:r>
      <w:r w:rsidR="00885D9D" w:rsidRPr="00601FDB">
        <w:rPr>
          <w:rFonts w:ascii="Times New Roman" w:hAnsi="Times New Roman" w:cs="Times New Roman"/>
          <w:sz w:val="24"/>
          <w:szCs w:val="20"/>
        </w:rPr>
        <w:t>(it does not</w:t>
      </w:r>
      <w:r w:rsidRPr="00601FDB">
        <w:rPr>
          <w:rFonts w:ascii="Times New Roman" w:hAnsi="Times New Roman" w:cs="Times New Roman"/>
          <w:sz w:val="24"/>
          <w:szCs w:val="20"/>
        </w:rPr>
        <w:t xml:space="preserve"> account for data variability in the field</w:t>
      </w:r>
      <w:r w:rsidR="00885D9D" w:rsidRPr="00601FDB">
        <w:rPr>
          <w:rFonts w:ascii="Times New Roman" w:hAnsi="Times New Roman" w:cs="Times New Roman"/>
          <w:sz w:val="24"/>
          <w:szCs w:val="20"/>
        </w:rPr>
        <w:t>)</w:t>
      </w:r>
      <w:r w:rsidR="00584F6B" w:rsidRPr="00601FDB">
        <w:rPr>
          <w:rFonts w:ascii="Times New Roman" w:hAnsi="Times New Roman" w:cs="Times New Roman"/>
          <w:sz w:val="24"/>
          <w:szCs w:val="20"/>
        </w:rPr>
        <w:t xml:space="preserve">. </w:t>
      </w:r>
    </w:p>
    <w:p w14:paraId="52030E5A" w14:textId="77777777" w:rsidR="00601FDB" w:rsidRDefault="00584F6B" w:rsidP="00854004">
      <w:pPr>
        <w:pStyle w:val="ListParagraph"/>
        <w:numPr>
          <w:ilvl w:val="0"/>
          <w:numId w:val="78"/>
        </w:numPr>
        <w:autoSpaceDE w:val="0"/>
        <w:autoSpaceDN w:val="0"/>
        <w:adjustRightInd w:val="0"/>
        <w:spacing w:before="80" w:after="0" w:line="240" w:lineRule="auto"/>
        <w:contextualSpacing w:val="0"/>
        <w:rPr>
          <w:rFonts w:ascii="Times New Roman" w:hAnsi="Times New Roman" w:cs="Times New Roman"/>
          <w:sz w:val="24"/>
          <w:szCs w:val="20"/>
        </w:rPr>
      </w:pPr>
      <w:r w:rsidRPr="00601FDB">
        <w:rPr>
          <w:rFonts w:ascii="Times New Roman" w:hAnsi="Times New Roman" w:cs="Times New Roman"/>
          <w:sz w:val="24"/>
          <w:szCs w:val="20"/>
        </w:rPr>
        <w:t>I</w:t>
      </w:r>
      <w:r w:rsidR="002D76E8" w:rsidRPr="00601FDB">
        <w:rPr>
          <w:rFonts w:ascii="Times New Roman" w:hAnsi="Times New Roman" w:cs="Times New Roman"/>
          <w:sz w:val="24"/>
          <w:szCs w:val="20"/>
        </w:rPr>
        <w:t>t is common for regulator-approved quality assurance project plans (QAPPs) to stat</w:t>
      </w:r>
      <w:r w:rsidR="008A5BA0" w:rsidRPr="00601FDB">
        <w:rPr>
          <w:rFonts w:ascii="Times New Roman" w:hAnsi="Times New Roman" w:cs="Times New Roman"/>
          <w:sz w:val="24"/>
          <w:szCs w:val="20"/>
        </w:rPr>
        <w:t xml:space="preserve">e that it is acceptable for </w:t>
      </w:r>
      <w:r w:rsidR="002D76E8" w:rsidRPr="00601FDB">
        <w:rPr>
          <w:rFonts w:ascii="Times New Roman" w:hAnsi="Times New Roman" w:cs="Times New Roman"/>
          <w:sz w:val="24"/>
          <w:szCs w:val="20"/>
        </w:rPr>
        <w:t xml:space="preserve">laboratory duplicate QC </w:t>
      </w:r>
      <w:r w:rsidR="008A5BA0" w:rsidRPr="00601FDB">
        <w:rPr>
          <w:rFonts w:ascii="Times New Roman" w:hAnsi="Times New Roman" w:cs="Times New Roman"/>
          <w:sz w:val="24"/>
          <w:szCs w:val="20"/>
        </w:rPr>
        <w:t xml:space="preserve">for soil samples </w:t>
      </w:r>
      <w:r w:rsidR="002D76E8" w:rsidRPr="00601FDB">
        <w:rPr>
          <w:rFonts w:ascii="Times New Roman" w:hAnsi="Times New Roman" w:cs="Times New Roman"/>
          <w:sz w:val="24"/>
          <w:szCs w:val="20"/>
        </w:rPr>
        <w:t xml:space="preserve">to be as high as 50% </w:t>
      </w:r>
      <w:hyperlink w:anchor="Glossary" w:tooltip="relative percent difference +" w:history="1">
        <w:r w:rsidR="002D76E8" w:rsidRPr="00601FDB">
          <w:rPr>
            <w:rStyle w:val="Hyperlink"/>
            <w:rFonts w:ascii="Times New Roman" w:hAnsi="Times New Roman" w:cs="Times New Roman"/>
            <w:sz w:val="24"/>
            <w:szCs w:val="20"/>
          </w:rPr>
          <w:t>RPD</w:t>
        </w:r>
      </w:hyperlink>
      <w:r w:rsidR="002D76E8" w:rsidRPr="00601FDB">
        <w:rPr>
          <w:rFonts w:ascii="Times New Roman" w:hAnsi="Times New Roman" w:cs="Times New Roman"/>
          <w:sz w:val="24"/>
          <w:szCs w:val="20"/>
        </w:rPr>
        <w:t xml:space="preserve">. </w:t>
      </w:r>
      <w:r w:rsidR="008A5BA0" w:rsidRPr="00601FDB">
        <w:rPr>
          <w:rFonts w:ascii="Times New Roman" w:hAnsi="Times New Roman" w:cs="Times New Roman"/>
          <w:sz w:val="24"/>
          <w:szCs w:val="20"/>
        </w:rPr>
        <w:t xml:space="preserve"> </w:t>
      </w:r>
    </w:p>
    <w:p w14:paraId="5A4A8077" w14:textId="77777777" w:rsidR="00601FDB" w:rsidRDefault="008A5BA0" w:rsidP="00854004">
      <w:pPr>
        <w:pStyle w:val="ListParagraph"/>
        <w:numPr>
          <w:ilvl w:val="0"/>
          <w:numId w:val="78"/>
        </w:numPr>
        <w:autoSpaceDE w:val="0"/>
        <w:autoSpaceDN w:val="0"/>
        <w:adjustRightInd w:val="0"/>
        <w:spacing w:before="80" w:after="0" w:line="240"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RPDs may be set that high because that is what practitioners observe in their soil data. </w:t>
      </w:r>
      <w:r w:rsidR="00745F91">
        <w:rPr>
          <w:rFonts w:ascii="Times New Roman" w:hAnsi="Times New Roman" w:cs="Times New Roman"/>
          <w:sz w:val="24"/>
          <w:szCs w:val="20"/>
        </w:rPr>
        <w:t xml:space="preserve">This strategy simply ignores the information that the high RPD provides. </w:t>
      </w:r>
      <w:r w:rsidRPr="00601FDB">
        <w:rPr>
          <w:rFonts w:ascii="Times New Roman" w:hAnsi="Times New Roman" w:cs="Times New Roman"/>
          <w:sz w:val="24"/>
          <w:szCs w:val="20"/>
        </w:rPr>
        <w:t xml:space="preserve">This is actually not the way QC acceptance criteria </w:t>
      </w:r>
      <w:r w:rsidRPr="00601FDB">
        <w:rPr>
          <w:rFonts w:ascii="Times New Roman" w:hAnsi="Times New Roman" w:cs="Times New Roman"/>
          <w:sz w:val="24"/>
          <w:szCs w:val="20"/>
          <w:u w:val="single"/>
        </w:rPr>
        <w:t>should</w:t>
      </w:r>
      <w:r w:rsidRPr="00601FDB">
        <w:rPr>
          <w:rFonts w:ascii="Times New Roman" w:hAnsi="Times New Roman" w:cs="Times New Roman"/>
          <w:sz w:val="24"/>
          <w:szCs w:val="20"/>
        </w:rPr>
        <w:t xml:space="preserve"> be set</w:t>
      </w:r>
      <w:r w:rsidR="00335BE7">
        <w:rPr>
          <w:rFonts w:ascii="Times New Roman" w:hAnsi="Times New Roman" w:cs="Times New Roman"/>
          <w:sz w:val="24"/>
          <w:szCs w:val="20"/>
        </w:rPr>
        <w:t>.</w:t>
      </w:r>
      <w:r w:rsidRPr="00601FDB">
        <w:rPr>
          <w:rFonts w:ascii="Times New Roman" w:hAnsi="Times New Roman" w:cs="Times New Roman"/>
          <w:sz w:val="24"/>
          <w:szCs w:val="20"/>
        </w:rPr>
        <w:t xml:space="preserve"> </w:t>
      </w:r>
    </w:p>
    <w:p w14:paraId="772F330A" w14:textId="77777777" w:rsidR="008A5BA0" w:rsidRPr="00601FDB" w:rsidRDefault="00745F91" w:rsidP="00854004">
      <w:pPr>
        <w:pStyle w:val="ListParagraph"/>
        <w:numPr>
          <w:ilvl w:val="0"/>
          <w:numId w:val="78"/>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w:t>
      </w:r>
      <w:r w:rsidR="008A5BA0" w:rsidRPr="00601FDB">
        <w:rPr>
          <w:rFonts w:ascii="Times New Roman" w:hAnsi="Times New Roman" w:cs="Times New Roman"/>
          <w:sz w:val="24"/>
          <w:szCs w:val="20"/>
        </w:rPr>
        <w:t>hat are the implications of a 50% RPD?</w:t>
      </w:r>
    </w:p>
    <w:p w14:paraId="68C5F05B" w14:textId="77777777" w:rsidR="008A5BA0" w:rsidRDefault="008A5BA0" w:rsidP="00601FDB">
      <w:pPr>
        <w:autoSpaceDE w:val="0"/>
        <w:autoSpaceDN w:val="0"/>
        <w:adjustRightInd w:val="0"/>
        <w:spacing w:after="0" w:line="240" w:lineRule="auto"/>
        <w:rPr>
          <w:rFonts w:ascii="Times New Roman" w:hAnsi="Times New Roman" w:cs="Times New Roman"/>
          <w:sz w:val="24"/>
          <w:szCs w:val="20"/>
        </w:rPr>
      </w:pPr>
    </w:p>
    <w:p w14:paraId="0CA2B84A" w14:textId="5182C7DC" w:rsidR="00601FDB" w:rsidRDefault="00700A04" w:rsidP="00601F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5.3</w:t>
      </w:r>
      <w:r w:rsidR="00DB0DC7" w:rsidRPr="00DB0DC7">
        <w:rPr>
          <w:rFonts w:ascii="Times New Roman" w:hAnsi="Times New Roman" w:cs="Times New Roman"/>
          <w:b/>
          <w:sz w:val="24"/>
          <w:szCs w:val="20"/>
        </w:rPr>
        <w:t>.1</w:t>
      </w:r>
      <w:r w:rsidR="00DB0DC7">
        <w:rPr>
          <w:rFonts w:ascii="Times New Roman" w:hAnsi="Times New Roman" w:cs="Times New Roman"/>
          <w:sz w:val="24"/>
          <w:szCs w:val="20"/>
        </w:rPr>
        <w:t xml:space="preserve"> </w:t>
      </w:r>
      <w:r w:rsidR="001A6003">
        <w:rPr>
          <w:rFonts w:ascii="Times New Roman" w:hAnsi="Times New Roman" w:cs="Times New Roman"/>
          <w:sz w:val="24"/>
          <w:szCs w:val="20"/>
        </w:rPr>
        <w:t xml:space="preserve"> </w:t>
      </w:r>
      <w:r w:rsidR="00DB0DC7">
        <w:rPr>
          <w:rFonts w:ascii="Times New Roman" w:hAnsi="Times New Roman" w:cs="Times New Roman"/>
          <w:sz w:val="24"/>
          <w:szCs w:val="20"/>
        </w:rPr>
        <w:t xml:space="preserve"> </w:t>
      </w:r>
      <w:r w:rsidR="00E543B7">
        <w:rPr>
          <w:rFonts w:ascii="Times New Roman" w:hAnsi="Times New Roman" w:cs="Times New Roman"/>
          <w:sz w:val="24"/>
          <w:szCs w:val="20"/>
        </w:rPr>
        <w:t>The following bullets</w:t>
      </w:r>
      <w:r w:rsidR="008A5BA0">
        <w:rPr>
          <w:rFonts w:ascii="Times New Roman" w:hAnsi="Times New Roman" w:cs="Times New Roman"/>
          <w:sz w:val="24"/>
          <w:szCs w:val="20"/>
        </w:rPr>
        <w:t xml:space="preserve"> demonstrate </w:t>
      </w:r>
      <w:r w:rsidR="00E543B7">
        <w:rPr>
          <w:rFonts w:ascii="Times New Roman" w:hAnsi="Times New Roman" w:cs="Times New Roman"/>
          <w:sz w:val="24"/>
          <w:szCs w:val="20"/>
        </w:rPr>
        <w:t>what</w:t>
      </w:r>
      <w:r w:rsidR="00A311A8">
        <w:rPr>
          <w:rFonts w:ascii="Times New Roman" w:hAnsi="Times New Roman" w:cs="Times New Roman"/>
          <w:sz w:val="24"/>
          <w:szCs w:val="20"/>
        </w:rPr>
        <w:t xml:space="preserve"> the</w:t>
      </w:r>
      <w:r w:rsidR="008A5BA0">
        <w:rPr>
          <w:rFonts w:ascii="Times New Roman" w:hAnsi="Times New Roman" w:cs="Times New Roman"/>
          <w:sz w:val="24"/>
          <w:szCs w:val="20"/>
        </w:rPr>
        <w:t xml:space="preserve"> data imprecision </w:t>
      </w:r>
      <w:r w:rsidR="00E543B7">
        <w:rPr>
          <w:rFonts w:ascii="Times New Roman" w:hAnsi="Times New Roman" w:cs="Times New Roman"/>
          <w:sz w:val="24"/>
          <w:szCs w:val="20"/>
        </w:rPr>
        <w:t>represented by 50% RPD means in terms of data results.</w:t>
      </w:r>
      <w:r w:rsidR="008A5BA0">
        <w:rPr>
          <w:rFonts w:ascii="Times New Roman" w:hAnsi="Times New Roman" w:cs="Times New Roman"/>
          <w:sz w:val="24"/>
          <w:szCs w:val="20"/>
        </w:rPr>
        <w:t xml:space="preserve"> </w:t>
      </w:r>
      <w:r w:rsidR="000E0262">
        <w:rPr>
          <w:rFonts w:ascii="Times New Roman" w:hAnsi="Times New Roman" w:cs="Times New Roman"/>
          <w:sz w:val="24"/>
          <w:szCs w:val="20"/>
        </w:rPr>
        <w:t xml:space="preserve">Approved </w:t>
      </w:r>
      <w:r w:rsidR="00E543B7">
        <w:rPr>
          <w:rFonts w:ascii="Times New Roman" w:hAnsi="Times New Roman" w:cs="Times New Roman"/>
          <w:sz w:val="24"/>
          <w:szCs w:val="20"/>
        </w:rPr>
        <w:t>QAPPs that allow fo</w:t>
      </w:r>
      <w:r w:rsidR="00601FDB">
        <w:rPr>
          <w:rFonts w:ascii="Times New Roman" w:hAnsi="Times New Roman" w:cs="Times New Roman"/>
          <w:sz w:val="24"/>
          <w:szCs w:val="20"/>
        </w:rPr>
        <w:t>r 50%</w:t>
      </w:r>
      <w:r w:rsidR="00E543B7">
        <w:rPr>
          <w:rFonts w:ascii="Times New Roman" w:hAnsi="Times New Roman" w:cs="Times New Roman"/>
          <w:sz w:val="24"/>
          <w:szCs w:val="20"/>
        </w:rPr>
        <w:t xml:space="preserve"> R</w:t>
      </w:r>
      <w:r w:rsidR="004B3C02">
        <w:rPr>
          <w:rFonts w:ascii="Times New Roman" w:hAnsi="Times New Roman" w:cs="Times New Roman"/>
          <w:sz w:val="24"/>
          <w:szCs w:val="20"/>
        </w:rPr>
        <w:t xml:space="preserve">PD </w:t>
      </w:r>
      <w:r w:rsidR="00335BE7">
        <w:rPr>
          <w:rFonts w:ascii="Times New Roman" w:hAnsi="Times New Roman" w:cs="Times New Roman"/>
          <w:sz w:val="24"/>
          <w:szCs w:val="20"/>
        </w:rPr>
        <w:t xml:space="preserve">indicates agreement that </w:t>
      </w:r>
      <w:r w:rsidR="003F3C0C">
        <w:rPr>
          <w:rFonts w:ascii="Times New Roman" w:hAnsi="Times New Roman" w:cs="Times New Roman"/>
          <w:sz w:val="24"/>
          <w:szCs w:val="20"/>
        </w:rPr>
        <w:t xml:space="preserve">it is </w:t>
      </w:r>
      <w:r w:rsidR="00335BE7">
        <w:rPr>
          <w:rFonts w:ascii="Times New Roman" w:hAnsi="Times New Roman" w:cs="Times New Roman"/>
          <w:sz w:val="24"/>
          <w:szCs w:val="20"/>
        </w:rPr>
        <w:t xml:space="preserve">acceptable </w:t>
      </w:r>
      <w:r w:rsidR="00E543B7">
        <w:rPr>
          <w:rFonts w:ascii="Times New Roman" w:hAnsi="Times New Roman" w:cs="Times New Roman"/>
          <w:sz w:val="24"/>
          <w:szCs w:val="20"/>
        </w:rPr>
        <w:t>that</w:t>
      </w:r>
    </w:p>
    <w:p w14:paraId="5984B191" w14:textId="77777777" w:rsidR="00601FDB" w:rsidRDefault="004B3C02" w:rsidP="00307CC7">
      <w:pPr>
        <w:pStyle w:val="ListParagraph"/>
        <w:numPr>
          <w:ilvl w:val="0"/>
          <w:numId w:val="79"/>
        </w:numPr>
        <w:autoSpaceDE w:val="0"/>
        <w:autoSpaceDN w:val="0"/>
        <w:adjustRightInd w:val="0"/>
        <w:spacing w:before="60" w:after="0" w:line="228" w:lineRule="auto"/>
        <w:contextualSpacing w:val="0"/>
        <w:rPr>
          <w:rFonts w:ascii="Times New Roman" w:hAnsi="Times New Roman" w:cs="Times New Roman"/>
          <w:sz w:val="24"/>
          <w:szCs w:val="20"/>
        </w:rPr>
      </w:pPr>
      <w:r w:rsidRPr="00601FDB">
        <w:rPr>
          <w:rFonts w:ascii="Times New Roman" w:hAnsi="Times New Roman" w:cs="Times New Roman"/>
          <w:sz w:val="24"/>
          <w:szCs w:val="20"/>
        </w:rPr>
        <w:lastRenderedPageBreak/>
        <w:t xml:space="preserve">A </w:t>
      </w:r>
      <w:r w:rsidR="00E543B7" w:rsidRPr="00601FDB">
        <w:rPr>
          <w:rFonts w:ascii="Times New Roman" w:hAnsi="Times New Roman" w:cs="Times New Roman"/>
          <w:sz w:val="24"/>
          <w:szCs w:val="20"/>
        </w:rPr>
        <w:t xml:space="preserve">sample </w:t>
      </w:r>
      <w:r w:rsidR="00221E6D" w:rsidRPr="00601FDB">
        <w:rPr>
          <w:rFonts w:ascii="Times New Roman" w:hAnsi="Times New Roman" w:cs="Times New Roman"/>
          <w:sz w:val="24"/>
          <w:szCs w:val="20"/>
        </w:rPr>
        <w:t xml:space="preserve">jar with a </w:t>
      </w:r>
      <w:r w:rsidRPr="00601FDB">
        <w:rPr>
          <w:rFonts w:ascii="Times New Roman" w:hAnsi="Times New Roman" w:cs="Times New Roman"/>
          <w:sz w:val="24"/>
          <w:szCs w:val="20"/>
        </w:rPr>
        <w:t xml:space="preserve">true </w:t>
      </w:r>
      <w:r w:rsidR="00E543B7" w:rsidRPr="00601FDB">
        <w:rPr>
          <w:rFonts w:ascii="Times New Roman" w:hAnsi="Times New Roman" w:cs="Times New Roman"/>
          <w:sz w:val="24"/>
          <w:szCs w:val="20"/>
        </w:rPr>
        <w:t xml:space="preserve">soil </w:t>
      </w:r>
      <w:r w:rsidR="00221E6D" w:rsidRPr="00601FDB">
        <w:rPr>
          <w:rFonts w:ascii="Times New Roman" w:hAnsi="Times New Roman" w:cs="Times New Roman"/>
          <w:sz w:val="24"/>
          <w:szCs w:val="20"/>
        </w:rPr>
        <w:t xml:space="preserve">concentration of </w:t>
      </w:r>
      <w:r w:rsidRPr="00601FDB">
        <w:rPr>
          <w:rFonts w:ascii="Times New Roman" w:hAnsi="Times New Roman" w:cs="Times New Roman"/>
          <w:sz w:val="24"/>
          <w:szCs w:val="20"/>
        </w:rPr>
        <w:t>300 ppm</w:t>
      </w:r>
      <w:r w:rsidR="00885D9D" w:rsidRPr="00601FDB">
        <w:rPr>
          <w:rFonts w:ascii="Times New Roman" w:hAnsi="Times New Roman" w:cs="Times New Roman"/>
          <w:sz w:val="24"/>
          <w:szCs w:val="20"/>
        </w:rPr>
        <w:t xml:space="preserve"> </w:t>
      </w:r>
      <w:r w:rsidR="00E543B7" w:rsidRPr="00601FDB">
        <w:rPr>
          <w:rFonts w:ascii="Times New Roman" w:hAnsi="Times New Roman" w:cs="Times New Roman"/>
          <w:sz w:val="24"/>
          <w:szCs w:val="20"/>
        </w:rPr>
        <w:t xml:space="preserve">can be </w:t>
      </w:r>
      <w:r w:rsidRPr="00601FDB">
        <w:rPr>
          <w:rFonts w:ascii="Times New Roman" w:hAnsi="Times New Roman" w:cs="Times New Roman"/>
          <w:sz w:val="24"/>
          <w:szCs w:val="20"/>
        </w:rPr>
        <w:t>reported as low as 180 or as high as 500 ppm.</w:t>
      </w:r>
    </w:p>
    <w:p w14:paraId="529CFAD7" w14:textId="77777777" w:rsidR="00601FDB" w:rsidRDefault="00221E6D" w:rsidP="00307CC7">
      <w:pPr>
        <w:pStyle w:val="ListParagraph"/>
        <w:numPr>
          <w:ilvl w:val="0"/>
          <w:numId w:val="79"/>
        </w:numPr>
        <w:autoSpaceDE w:val="0"/>
        <w:autoSpaceDN w:val="0"/>
        <w:adjustRightInd w:val="0"/>
        <w:spacing w:before="60" w:after="0" w:line="228"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A jar with a true concentration of 400 ppm </w:t>
      </w:r>
      <w:r w:rsidR="00E543B7" w:rsidRPr="00601FDB">
        <w:rPr>
          <w:rFonts w:ascii="Times New Roman" w:hAnsi="Times New Roman" w:cs="Times New Roman"/>
          <w:sz w:val="24"/>
          <w:szCs w:val="20"/>
        </w:rPr>
        <w:t xml:space="preserve">can be </w:t>
      </w:r>
      <w:r w:rsidRPr="00601FDB">
        <w:rPr>
          <w:rFonts w:ascii="Times New Roman" w:hAnsi="Times New Roman" w:cs="Times New Roman"/>
          <w:sz w:val="24"/>
          <w:szCs w:val="20"/>
        </w:rPr>
        <w:t>reported as low as 240 or as high as 670 ppm.</w:t>
      </w:r>
    </w:p>
    <w:p w14:paraId="6B4FEAE9" w14:textId="77777777" w:rsidR="004B3C02" w:rsidRPr="00601FDB" w:rsidRDefault="00221E6D" w:rsidP="00307CC7">
      <w:pPr>
        <w:pStyle w:val="ListParagraph"/>
        <w:numPr>
          <w:ilvl w:val="0"/>
          <w:numId w:val="79"/>
        </w:numPr>
        <w:autoSpaceDE w:val="0"/>
        <w:autoSpaceDN w:val="0"/>
        <w:adjustRightInd w:val="0"/>
        <w:spacing w:before="60" w:after="0" w:line="228" w:lineRule="auto"/>
        <w:contextualSpacing w:val="0"/>
        <w:rPr>
          <w:rFonts w:ascii="Times New Roman" w:hAnsi="Times New Roman" w:cs="Times New Roman"/>
          <w:sz w:val="24"/>
          <w:szCs w:val="20"/>
        </w:rPr>
      </w:pPr>
      <w:r w:rsidRPr="00601FDB">
        <w:rPr>
          <w:rFonts w:ascii="Times New Roman" w:hAnsi="Times New Roman" w:cs="Times New Roman"/>
          <w:sz w:val="24"/>
          <w:szCs w:val="20"/>
        </w:rPr>
        <w:t xml:space="preserve">A jar with a true concentration of 600 ppm </w:t>
      </w:r>
      <w:r w:rsidR="00024FEE" w:rsidRPr="00601FDB">
        <w:rPr>
          <w:rFonts w:ascii="Times New Roman" w:hAnsi="Times New Roman" w:cs="Times New Roman"/>
          <w:sz w:val="24"/>
          <w:szCs w:val="20"/>
        </w:rPr>
        <w:t xml:space="preserve">can be </w:t>
      </w:r>
      <w:r w:rsidRPr="00601FDB">
        <w:rPr>
          <w:rFonts w:ascii="Times New Roman" w:hAnsi="Times New Roman" w:cs="Times New Roman"/>
          <w:sz w:val="24"/>
          <w:szCs w:val="20"/>
        </w:rPr>
        <w:t>reported as low as 360 or as high as 1000 ppm.</w:t>
      </w:r>
    </w:p>
    <w:p w14:paraId="6DFAA7C9" w14:textId="3B6B9ABF" w:rsidR="00731F4A" w:rsidRDefault="00307CC7" w:rsidP="00601FDB">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73600" behindDoc="0" locked="0" layoutInCell="1" allowOverlap="1" wp14:anchorId="5EA855AF" wp14:editId="3D6712EB">
                <wp:simplePos x="0" y="0"/>
                <wp:positionH relativeFrom="column">
                  <wp:posOffset>447675</wp:posOffset>
                </wp:positionH>
                <wp:positionV relativeFrom="paragraph">
                  <wp:posOffset>120650</wp:posOffset>
                </wp:positionV>
                <wp:extent cx="5610225" cy="981075"/>
                <wp:effectExtent l="0" t="0" r="28575" b="28575"/>
                <wp:wrapNone/>
                <wp:docPr id="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81075"/>
                        </a:xfrm>
                        <a:prstGeom prst="rect">
                          <a:avLst/>
                        </a:prstGeom>
                        <a:solidFill>
                          <a:srgbClr val="FFFFFF"/>
                        </a:solidFill>
                        <a:ln w="9525">
                          <a:solidFill>
                            <a:srgbClr val="000000"/>
                          </a:solidFill>
                          <a:miter lim="800000"/>
                          <a:headEnd/>
                          <a:tailEnd/>
                        </a:ln>
                      </wps:spPr>
                      <wps:txbx>
                        <w:txbxContent>
                          <w:p w14:paraId="515AF68E" w14:textId="77777777" w:rsidR="00CA4BDF" w:rsidRPr="000E0262" w:rsidRDefault="00CA4BDF" w:rsidP="00745F91">
                            <w:pPr>
                              <w:autoSpaceDE w:val="0"/>
                              <w:autoSpaceDN w:val="0"/>
                              <w:adjustRightInd w:val="0"/>
                              <w:spacing w:after="0" w:line="240" w:lineRule="auto"/>
                              <w:jc w:val="center"/>
                              <w:rPr>
                                <w:rFonts w:cstheme="minorHAnsi"/>
                                <w:b/>
                                <w:color w:val="C00000"/>
                                <w:sz w:val="26"/>
                                <w:szCs w:val="26"/>
                              </w:rPr>
                            </w:pPr>
                            <w:r w:rsidRPr="000E0262">
                              <w:rPr>
                                <w:rFonts w:cstheme="minorHAnsi"/>
                                <w:b/>
                                <w:color w:val="C00000"/>
                                <w:sz w:val="26"/>
                                <w:szCs w:val="26"/>
                              </w:rPr>
                              <w:t>Whe</w:t>
                            </w:r>
                            <w:r>
                              <w:rPr>
                                <w:rFonts w:cstheme="minorHAnsi"/>
                                <w:b/>
                                <w:color w:val="C00000"/>
                                <w:sz w:val="26"/>
                                <w:szCs w:val="26"/>
                              </w:rPr>
                              <w:t>n lab duplicates specific to a</w:t>
                            </w:r>
                            <w:r w:rsidRPr="000E0262">
                              <w:rPr>
                                <w:rFonts w:cstheme="minorHAnsi"/>
                                <w:b/>
                                <w:color w:val="C00000"/>
                                <w:sz w:val="26"/>
                                <w:szCs w:val="26"/>
                              </w:rPr>
                              <w:t xml:space="preserve"> site have high RPDs, </w:t>
                            </w:r>
                            <w:r w:rsidRPr="000E0262">
                              <w:rPr>
                                <w:rFonts w:cstheme="minorHAnsi"/>
                                <w:b/>
                                <w:color w:val="C00000"/>
                                <w:sz w:val="26"/>
                                <w:szCs w:val="26"/>
                                <w:u w:val="single"/>
                              </w:rPr>
                              <w:t>all samples</w:t>
                            </w:r>
                            <w:r w:rsidRPr="000E0262">
                              <w:rPr>
                                <w:rFonts w:cstheme="minorHAnsi"/>
                                <w:b/>
                                <w:color w:val="C00000"/>
                                <w:sz w:val="26"/>
                                <w:szCs w:val="26"/>
                              </w:rPr>
                              <w:t xml:space="preserve"> from that site should be suspected as having high subsampling variability. Regulators need to understand that the </w:t>
                            </w:r>
                            <w:r w:rsidRPr="000E0262">
                              <w:rPr>
                                <w:rFonts w:cstheme="minorHAnsi"/>
                                <w:b/>
                                <w:color w:val="C00000"/>
                                <w:sz w:val="26"/>
                                <w:szCs w:val="26"/>
                                <w:u w:val="single"/>
                              </w:rPr>
                              <w:t>probability of making decision errors</w:t>
                            </w:r>
                            <w:r w:rsidRPr="000E0262">
                              <w:rPr>
                                <w:rFonts w:cstheme="minorHAnsi"/>
                                <w:b/>
                                <w:color w:val="C00000"/>
                                <w:sz w:val="26"/>
                                <w:szCs w:val="26"/>
                              </w:rPr>
                              <w:t xml:space="preserve"> about “hot spots” or “clean” areas rises as the degree of data imprecision increases.</w:t>
                            </w:r>
                          </w:p>
                          <w:p w14:paraId="29B191A2" w14:textId="77777777" w:rsidR="00CA4BDF" w:rsidRPr="0009467C" w:rsidRDefault="00CA4BDF" w:rsidP="00745F91">
                            <w:pPr>
                              <w:jc w:val="center"/>
                              <w:rPr>
                                <w:rFonts w:cstheme="minorHAnsi"/>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855AF" id="Text Box 14" o:spid="_x0000_s1040" type="#_x0000_t202" style="position:absolute;margin-left:35.25pt;margin-top:9.5pt;width:441.7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">
                <v:textbox>
                  <w:txbxContent>
                    <w:p w14:paraId="515AF68E" w14:textId="77777777" w:rsidR="00CA4BDF" w:rsidRPr="000E0262" w:rsidRDefault="00CA4BDF" w:rsidP="00745F91">
                      <w:pPr>
                        <w:autoSpaceDE w:val="0"/>
                        <w:autoSpaceDN w:val="0"/>
                        <w:adjustRightInd w:val="0"/>
                        <w:spacing w:after="0" w:line="240" w:lineRule="auto"/>
                        <w:jc w:val="center"/>
                        <w:rPr>
                          <w:rFonts w:cstheme="minorHAnsi"/>
                          <w:b/>
                          <w:color w:val="C00000"/>
                          <w:sz w:val="26"/>
                          <w:szCs w:val="26"/>
                        </w:rPr>
                      </w:pPr>
                      <w:r w:rsidRPr="000E0262">
                        <w:rPr>
                          <w:rFonts w:cstheme="minorHAnsi"/>
                          <w:b/>
                          <w:color w:val="C00000"/>
                          <w:sz w:val="26"/>
                          <w:szCs w:val="26"/>
                        </w:rPr>
                        <w:t>Whe</w:t>
                      </w:r>
                      <w:r>
                        <w:rPr>
                          <w:rFonts w:cstheme="minorHAnsi"/>
                          <w:b/>
                          <w:color w:val="C00000"/>
                          <w:sz w:val="26"/>
                          <w:szCs w:val="26"/>
                        </w:rPr>
                        <w:t>n lab duplicates specific to a</w:t>
                      </w:r>
                      <w:r w:rsidRPr="000E0262">
                        <w:rPr>
                          <w:rFonts w:cstheme="minorHAnsi"/>
                          <w:b/>
                          <w:color w:val="C00000"/>
                          <w:sz w:val="26"/>
                          <w:szCs w:val="26"/>
                        </w:rPr>
                        <w:t xml:space="preserve"> site have high RPDs, </w:t>
                      </w:r>
                      <w:r w:rsidRPr="000E0262">
                        <w:rPr>
                          <w:rFonts w:cstheme="minorHAnsi"/>
                          <w:b/>
                          <w:color w:val="C00000"/>
                          <w:sz w:val="26"/>
                          <w:szCs w:val="26"/>
                          <w:u w:val="single"/>
                        </w:rPr>
                        <w:t>all samples</w:t>
                      </w:r>
                      <w:r w:rsidRPr="000E0262">
                        <w:rPr>
                          <w:rFonts w:cstheme="minorHAnsi"/>
                          <w:b/>
                          <w:color w:val="C00000"/>
                          <w:sz w:val="26"/>
                          <w:szCs w:val="26"/>
                        </w:rPr>
                        <w:t xml:space="preserve"> from that site should be suspected as having high subsampling variability. Regulators need to understand that the </w:t>
                      </w:r>
                      <w:r w:rsidRPr="000E0262">
                        <w:rPr>
                          <w:rFonts w:cstheme="minorHAnsi"/>
                          <w:b/>
                          <w:color w:val="C00000"/>
                          <w:sz w:val="26"/>
                          <w:szCs w:val="26"/>
                          <w:u w:val="single"/>
                        </w:rPr>
                        <w:t>probability of making decision errors</w:t>
                      </w:r>
                      <w:r w:rsidRPr="000E0262">
                        <w:rPr>
                          <w:rFonts w:cstheme="minorHAnsi"/>
                          <w:b/>
                          <w:color w:val="C00000"/>
                          <w:sz w:val="26"/>
                          <w:szCs w:val="26"/>
                        </w:rPr>
                        <w:t xml:space="preserve"> about “hot spots” or “clean” areas rises as the degree of data imprecision increases.</w:t>
                      </w:r>
                    </w:p>
                    <w:p w14:paraId="29B191A2" w14:textId="77777777" w:rsidR="00CA4BDF" w:rsidRPr="0009467C" w:rsidRDefault="00CA4BDF" w:rsidP="00745F91">
                      <w:pPr>
                        <w:jc w:val="center"/>
                        <w:rPr>
                          <w:rFonts w:cstheme="minorHAnsi"/>
                          <w:sz w:val="26"/>
                          <w:szCs w:val="26"/>
                        </w:rPr>
                      </w:pPr>
                    </w:p>
                  </w:txbxContent>
                </v:textbox>
              </v:shape>
            </w:pict>
          </mc:Fallback>
        </mc:AlternateContent>
      </w:r>
    </w:p>
    <w:p w14:paraId="4403C221" w14:textId="48F35E0B" w:rsidR="00FC1736" w:rsidRDefault="00FC1736" w:rsidP="00601FDB">
      <w:pPr>
        <w:autoSpaceDE w:val="0"/>
        <w:autoSpaceDN w:val="0"/>
        <w:adjustRightInd w:val="0"/>
        <w:spacing w:after="0" w:line="240" w:lineRule="auto"/>
        <w:rPr>
          <w:rFonts w:ascii="Times New Roman" w:hAnsi="Times New Roman" w:cs="Times New Roman"/>
          <w:sz w:val="24"/>
          <w:szCs w:val="20"/>
        </w:rPr>
      </w:pPr>
    </w:p>
    <w:p w14:paraId="5F3B4C6B" w14:textId="77777777" w:rsidR="00FC1736" w:rsidRDefault="00FC1736" w:rsidP="00072D37">
      <w:pPr>
        <w:autoSpaceDE w:val="0"/>
        <w:autoSpaceDN w:val="0"/>
        <w:adjustRightInd w:val="0"/>
        <w:spacing w:after="0" w:line="240" w:lineRule="auto"/>
        <w:ind w:left="360"/>
        <w:rPr>
          <w:rFonts w:ascii="Times New Roman" w:hAnsi="Times New Roman" w:cs="Times New Roman"/>
          <w:sz w:val="24"/>
          <w:szCs w:val="20"/>
        </w:rPr>
      </w:pPr>
    </w:p>
    <w:p w14:paraId="00EF9C50" w14:textId="77777777" w:rsidR="00745F91" w:rsidRDefault="00745F91" w:rsidP="00072D37">
      <w:pPr>
        <w:autoSpaceDE w:val="0"/>
        <w:autoSpaceDN w:val="0"/>
        <w:adjustRightInd w:val="0"/>
        <w:spacing w:after="0" w:line="240" w:lineRule="auto"/>
        <w:ind w:left="360"/>
        <w:rPr>
          <w:rFonts w:ascii="Times New Roman" w:hAnsi="Times New Roman" w:cs="Times New Roman"/>
          <w:sz w:val="24"/>
          <w:szCs w:val="20"/>
        </w:rPr>
      </w:pPr>
    </w:p>
    <w:p w14:paraId="034C4AB6" w14:textId="77777777" w:rsidR="00FC1736" w:rsidRDefault="00FC1736" w:rsidP="00072D37">
      <w:pPr>
        <w:autoSpaceDE w:val="0"/>
        <w:autoSpaceDN w:val="0"/>
        <w:adjustRightInd w:val="0"/>
        <w:spacing w:after="0" w:line="240" w:lineRule="auto"/>
        <w:ind w:left="360"/>
        <w:rPr>
          <w:rFonts w:ascii="Times New Roman" w:hAnsi="Times New Roman" w:cs="Times New Roman"/>
          <w:sz w:val="24"/>
          <w:szCs w:val="20"/>
        </w:rPr>
      </w:pPr>
    </w:p>
    <w:p w14:paraId="20DACA96" w14:textId="77777777" w:rsidR="00FC1736" w:rsidRDefault="00FC1736" w:rsidP="00072D37">
      <w:pPr>
        <w:autoSpaceDE w:val="0"/>
        <w:autoSpaceDN w:val="0"/>
        <w:adjustRightInd w:val="0"/>
        <w:spacing w:after="0" w:line="240" w:lineRule="auto"/>
        <w:ind w:left="360"/>
        <w:rPr>
          <w:rFonts w:ascii="Times New Roman" w:hAnsi="Times New Roman" w:cs="Times New Roman"/>
          <w:sz w:val="24"/>
          <w:szCs w:val="20"/>
        </w:rPr>
      </w:pPr>
    </w:p>
    <w:p w14:paraId="049AB0C0" w14:textId="77777777" w:rsidR="00FC1736" w:rsidRDefault="00FC1736" w:rsidP="00072D37">
      <w:pPr>
        <w:autoSpaceDE w:val="0"/>
        <w:autoSpaceDN w:val="0"/>
        <w:adjustRightInd w:val="0"/>
        <w:spacing w:after="0" w:line="240" w:lineRule="auto"/>
        <w:ind w:left="360"/>
        <w:rPr>
          <w:rFonts w:ascii="Times New Roman" w:hAnsi="Times New Roman" w:cs="Times New Roman"/>
          <w:sz w:val="24"/>
          <w:szCs w:val="20"/>
        </w:rPr>
      </w:pPr>
    </w:p>
    <w:p w14:paraId="2CCB11EB" w14:textId="2020BCB4" w:rsidR="00FC1736" w:rsidRDefault="00700A04" w:rsidP="00072D37">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Table 5.3</w:t>
      </w:r>
      <w:r w:rsidR="00DB0DC7">
        <w:rPr>
          <w:rFonts w:ascii="Times New Roman" w:hAnsi="Times New Roman" w:cs="Times New Roman"/>
          <w:sz w:val="24"/>
          <w:szCs w:val="20"/>
        </w:rPr>
        <w:t>.1</w:t>
      </w:r>
      <w:r w:rsidR="00731F4A">
        <w:rPr>
          <w:rFonts w:ascii="Times New Roman" w:hAnsi="Times New Roman" w:cs="Times New Roman"/>
          <w:sz w:val="24"/>
          <w:szCs w:val="20"/>
        </w:rPr>
        <w:t xml:space="preserve"> </w:t>
      </w:r>
      <w:r w:rsidR="00745F91">
        <w:rPr>
          <w:rFonts w:ascii="Times New Roman" w:hAnsi="Times New Roman" w:cs="Times New Roman"/>
          <w:sz w:val="24"/>
          <w:szCs w:val="20"/>
        </w:rPr>
        <w:t>examines the relationships between different lab dup RPD values and the potential for decision error</w:t>
      </w:r>
      <w:r w:rsidR="00C207EC">
        <w:rPr>
          <w:rFonts w:ascii="Times New Roman" w:hAnsi="Times New Roman" w:cs="Times New Roman"/>
          <w:sz w:val="24"/>
          <w:szCs w:val="20"/>
        </w:rPr>
        <w:t xml:space="preserve"> when the sample jar’s true concentration is near a decision threshold</w:t>
      </w:r>
      <w:r w:rsidR="00745F91">
        <w:rPr>
          <w:rFonts w:ascii="Times New Roman" w:hAnsi="Times New Roman" w:cs="Times New Roman"/>
          <w:sz w:val="24"/>
          <w:szCs w:val="20"/>
        </w:rPr>
        <w:t>.</w:t>
      </w:r>
    </w:p>
    <w:p w14:paraId="22F3FEF0" w14:textId="77777777" w:rsidR="00307CC7" w:rsidRDefault="00307CC7" w:rsidP="00072D37">
      <w:pPr>
        <w:autoSpaceDE w:val="0"/>
        <w:autoSpaceDN w:val="0"/>
        <w:adjustRightInd w:val="0"/>
        <w:spacing w:after="0" w:line="240" w:lineRule="auto"/>
        <w:ind w:left="360"/>
        <w:rPr>
          <w:rFonts w:ascii="Times New Roman" w:hAnsi="Times New Roman" w:cs="Times New Roman"/>
          <w:sz w:val="24"/>
          <w:szCs w:val="20"/>
        </w:rPr>
      </w:pPr>
    </w:p>
    <w:p w14:paraId="5FC17138" w14:textId="77777777" w:rsidR="00601FDB" w:rsidRPr="00731F4A" w:rsidRDefault="00700A04" w:rsidP="00731F4A">
      <w:pPr>
        <w:autoSpaceDE w:val="0"/>
        <w:autoSpaceDN w:val="0"/>
        <w:adjustRightInd w:val="0"/>
        <w:spacing w:after="40" w:line="240" w:lineRule="auto"/>
        <w:ind w:left="360"/>
        <w:jc w:val="center"/>
        <w:rPr>
          <w:rFonts w:cstheme="minorHAnsi"/>
          <w:b/>
          <w:sz w:val="24"/>
        </w:rPr>
      </w:pPr>
      <w:r w:rsidRPr="00731F4A">
        <w:rPr>
          <w:rFonts w:cstheme="minorHAnsi"/>
          <w:b/>
          <w:sz w:val="24"/>
        </w:rPr>
        <w:t>Table 5.3</w:t>
      </w:r>
      <w:r w:rsidR="00DB0DC7" w:rsidRPr="00731F4A">
        <w:rPr>
          <w:rFonts w:cstheme="minorHAnsi"/>
          <w:b/>
          <w:sz w:val="24"/>
        </w:rPr>
        <w:t>.1</w:t>
      </w:r>
    </w:p>
    <w:p w14:paraId="1B2149E9" w14:textId="77777777" w:rsidR="00AB12FE" w:rsidRPr="00F3727C" w:rsidRDefault="00170C22" w:rsidP="006B5CCE">
      <w:pPr>
        <w:autoSpaceDE w:val="0"/>
        <w:autoSpaceDN w:val="0"/>
        <w:adjustRightInd w:val="0"/>
        <w:spacing w:after="120" w:line="240" w:lineRule="auto"/>
        <w:ind w:left="360"/>
        <w:rPr>
          <w:rFonts w:ascii="Times New Roman" w:hAnsi="Times New Roman" w:cs="Times New Roman"/>
          <w:sz w:val="28"/>
          <w:szCs w:val="20"/>
        </w:rPr>
      </w:pPr>
      <w:r w:rsidRPr="00731F4A">
        <w:rPr>
          <w:rFonts w:cstheme="minorHAnsi"/>
        </w:rPr>
        <w:t xml:space="preserve">The effect of </w:t>
      </w:r>
      <w:r w:rsidRPr="00731F4A">
        <w:rPr>
          <w:rFonts w:cstheme="minorHAnsi"/>
          <w:b/>
        </w:rPr>
        <w:t>subsampling imprecision</w:t>
      </w:r>
      <w:r w:rsidRPr="00731F4A">
        <w:rPr>
          <w:rFonts w:cstheme="minorHAnsi"/>
        </w:rPr>
        <w:t xml:space="preserve"> (as measured by the </w:t>
      </w:r>
      <w:hyperlink w:anchor="Glossary" w:tooltip="relative percent difference +" w:history="1">
        <w:r w:rsidRPr="00731F4A">
          <w:rPr>
            <w:rStyle w:val="Hyperlink"/>
            <w:rFonts w:cstheme="minorHAnsi"/>
          </w:rPr>
          <w:t>RPD</w:t>
        </w:r>
      </w:hyperlink>
      <w:r w:rsidRPr="00731F4A">
        <w:rPr>
          <w:rFonts w:cstheme="minorHAnsi"/>
        </w:rPr>
        <w:t xml:space="preserve">) on the </w:t>
      </w:r>
      <w:r w:rsidR="00024FEE" w:rsidRPr="00731F4A">
        <w:rPr>
          <w:rFonts w:cstheme="minorHAnsi"/>
        </w:rPr>
        <w:t>reliability</w:t>
      </w:r>
      <w:r w:rsidRPr="00731F4A">
        <w:rPr>
          <w:rFonts w:cstheme="minorHAnsi"/>
        </w:rPr>
        <w:t xml:space="preserve"> of</w:t>
      </w:r>
      <w:r w:rsidR="006A4B50" w:rsidRPr="00731F4A">
        <w:rPr>
          <w:rFonts w:cstheme="minorHAnsi"/>
        </w:rPr>
        <w:t xml:space="preserve"> a </w:t>
      </w:r>
      <w:r w:rsidR="006A4B50" w:rsidRPr="00731F4A">
        <w:rPr>
          <w:rFonts w:cstheme="minorHAnsi"/>
          <w:b/>
        </w:rPr>
        <w:t>single</w:t>
      </w:r>
      <w:r w:rsidRPr="00731F4A">
        <w:rPr>
          <w:rFonts w:cstheme="minorHAnsi"/>
        </w:rPr>
        <w:t xml:space="preserve"> </w:t>
      </w:r>
      <w:r w:rsidR="006A4B50" w:rsidRPr="00731F4A">
        <w:rPr>
          <w:rFonts w:cstheme="minorHAnsi"/>
        </w:rPr>
        <w:t>analytical result</w:t>
      </w:r>
      <w:r w:rsidR="006D176B" w:rsidRPr="00731F4A">
        <w:rPr>
          <w:rFonts w:cstheme="minorHAnsi"/>
        </w:rPr>
        <w:t xml:space="preserve"> for lead (Pb)</w:t>
      </w:r>
      <w:r w:rsidR="006A4B50" w:rsidRPr="00731F4A">
        <w:rPr>
          <w:rFonts w:cstheme="minorHAnsi"/>
        </w:rPr>
        <w:t>,</w:t>
      </w:r>
      <w:r w:rsidR="00F3727C" w:rsidRPr="00731F4A">
        <w:rPr>
          <w:rFonts w:cstheme="minorHAnsi"/>
        </w:rPr>
        <w:t xml:space="preserve"> and the likelihood of making </w:t>
      </w:r>
      <w:r w:rsidR="00F3727C" w:rsidRPr="00731F4A">
        <w:rPr>
          <w:rFonts w:cstheme="minorHAnsi"/>
          <w:b/>
        </w:rPr>
        <w:t xml:space="preserve">incorrect decisions at a 400 ppm </w:t>
      </w:r>
      <w:r w:rsidR="00F3727C" w:rsidRPr="00731F4A">
        <w:rPr>
          <w:rFonts w:cstheme="minorHAnsi"/>
        </w:rPr>
        <w:t>screening level. The typical tolerable decision error rate is 5% or less (i.e., 95% or higher statistical confidence, equivalent to a “1 in 20” chance).</w:t>
      </w:r>
    </w:p>
    <w:tbl>
      <w:tblPr>
        <w:tblStyle w:val="TableGrid"/>
        <w:tblW w:w="9486" w:type="dxa"/>
        <w:tblInd w:w="360" w:type="dxa"/>
        <w:tblLook w:val="04A0" w:firstRow="1" w:lastRow="0" w:firstColumn="1" w:lastColumn="0" w:noHBand="0" w:noVBand="1"/>
      </w:tblPr>
      <w:tblGrid>
        <w:gridCol w:w="2448"/>
        <w:gridCol w:w="1710"/>
        <w:gridCol w:w="1800"/>
        <w:gridCol w:w="1800"/>
        <w:gridCol w:w="1728"/>
      </w:tblGrid>
      <w:tr w:rsidR="00AB12FE" w14:paraId="288CA21C" w14:textId="77777777" w:rsidTr="00584487">
        <w:trPr>
          <w:cantSplit/>
          <w:trHeight w:val="323"/>
        </w:trPr>
        <w:tc>
          <w:tcPr>
            <w:tcW w:w="2448" w:type="dxa"/>
            <w:vMerge w:val="restart"/>
            <w:vAlign w:val="bottom"/>
          </w:tcPr>
          <w:p w14:paraId="671D3DF1" w14:textId="77777777" w:rsidR="00170C22" w:rsidRPr="00584487" w:rsidRDefault="00170C22" w:rsidP="00AB12FE">
            <w:pPr>
              <w:autoSpaceDE w:val="0"/>
              <w:autoSpaceDN w:val="0"/>
              <w:adjustRightInd w:val="0"/>
              <w:jc w:val="center"/>
              <w:rPr>
                <w:rFonts w:cstheme="minorHAnsi"/>
                <w:b/>
                <w:sz w:val="26"/>
                <w:szCs w:val="26"/>
              </w:rPr>
            </w:pPr>
            <w:r w:rsidRPr="00584487">
              <w:rPr>
                <w:rFonts w:cstheme="minorHAnsi"/>
                <w:b/>
                <w:sz w:val="26"/>
                <w:szCs w:val="26"/>
              </w:rPr>
              <w:t xml:space="preserve">True soil </w:t>
            </w:r>
            <w:r w:rsidR="00F3727C" w:rsidRPr="00584487">
              <w:rPr>
                <w:rFonts w:cstheme="minorHAnsi"/>
                <w:b/>
                <w:sz w:val="26"/>
                <w:szCs w:val="26"/>
              </w:rPr>
              <w:t xml:space="preserve">Pb </w:t>
            </w:r>
            <w:r w:rsidRPr="00584487">
              <w:rPr>
                <w:rFonts w:cstheme="minorHAnsi"/>
                <w:b/>
                <w:sz w:val="26"/>
                <w:szCs w:val="26"/>
              </w:rPr>
              <w:t>conc. in sample jar</w:t>
            </w:r>
            <w:r w:rsidR="00AB12FE" w:rsidRPr="00584487">
              <w:rPr>
                <w:rFonts w:cstheme="minorHAnsi"/>
                <w:b/>
                <w:sz w:val="26"/>
                <w:szCs w:val="26"/>
              </w:rPr>
              <w:t xml:space="preserve"> (ppm)</w:t>
            </w:r>
          </w:p>
        </w:tc>
        <w:tc>
          <w:tcPr>
            <w:tcW w:w="1710" w:type="dxa"/>
            <w:vMerge w:val="restart"/>
            <w:vAlign w:val="bottom"/>
          </w:tcPr>
          <w:p w14:paraId="67DE3FA2" w14:textId="77777777" w:rsidR="00170C22" w:rsidRPr="00584487" w:rsidRDefault="00170C22" w:rsidP="00AB12FE">
            <w:pPr>
              <w:autoSpaceDE w:val="0"/>
              <w:autoSpaceDN w:val="0"/>
              <w:adjustRightInd w:val="0"/>
              <w:jc w:val="center"/>
              <w:rPr>
                <w:rFonts w:cstheme="minorHAnsi"/>
                <w:b/>
                <w:sz w:val="26"/>
                <w:szCs w:val="26"/>
              </w:rPr>
            </w:pPr>
            <w:r w:rsidRPr="00584487">
              <w:rPr>
                <w:rFonts w:cstheme="minorHAnsi"/>
                <w:b/>
                <w:sz w:val="26"/>
                <w:szCs w:val="26"/>
              </w:rPr>
              <w:t xml:space="preserve">RPD for </w:t>
            </w:r>
            <w:r w:rsidR="00F3727C" w:rsidRPr="00584487">
              <w:rPr>
                <w:rFonts w:cstheme="minorHAnsi"/>
                <w:b/>
                <w:sz w:val="26"/>
                <w:szCs w:val="26"/>
              </w:rPr>
              <w:t>l</w:t>
            </w:r>
            <w:r w:rsidRPr="00584487">
              <w:rPr>
                <w:rFonts w:cstheme="minorHAnsi"/>
                <w:b/>
                <w:sz w:val="26"/>
                <w:szCs w:val="26"/>
              </w:rPr>
              <w:t xml:space="preserve">ab </w:t>
            </w:r>
            <w:r w:rsidR="00F3727C" w:rsidRPr="00584487">
              <w:rPr>
                <w:rFonts w:cstheme="minorHAnsi"/>
                <w:b/>
                <w:sz w:val="26"/>
                <w:szCs w:val="26"/>
              </w:rPr>
              <w:t>d</w:t>
            </w:r>
            <w:r w:rsidRPr="00584487">
              <w:rPr>
                <w:rFonts w:cstheme="minorHAnsi"/>
                <w:b/>
                <w:sz w:val="26"/>
                <w:szCs w:val="26"/>
              </w:rPr>
              <w:t>uplicate QC</w:t>
            </w:r>
          </w:p>
        </w:tc>
        <w:tc>
          <w:tcPr>
            <w:tcW w:w="3600" w:type="dxa"/>
            <w:gridSpan w:val="2"/>
            <w:vAlign w:val="bottom"/>
          </w:tcPr>
          <w:p w14:paraId="543C1812" w14:textId="77777777" w:rsidR="00170C22" w:rsidRPr="00584487" w:rsidRDefault="00170C22" w:rsidP="00AB12FE">
            <w:pPr>
              <w:autoSpaceDE w:val="0"/>
              <w:autoSpaceDN w:val="0"/>
              <w:adjustRightInd w:val="0"/>
              <w:jc w:val="center"/>
              <w:rPr>
                <w:rFonts w:cstheme="minorHAnsi"/>
                <w:b/>
                <w:sz w:val="26"/>
                <w:szCs w:val="26"/>
              </w:rPr>
            </w:pPr>
            <w:r w:rsidRPr="00584487">
              <w:rPr>
                <w:rFonts w:cstheme="minorHAnsi"/>
                <w:b/>
                <w:sz w:val="26"/>
                <w:szCs w:val="26"/>
              </w:rPr>
              <w:t xml:space="preserve">Potential </w:t>
            </w:r>
            <w:r w:rsidR="00F3727C" w:rsidRPr="00584487">
              <w:rPr>
                <w:rFonts w:cstheme="minorHAnsi"/>
                <w:b/>
                <w:sz w:val="26"/>
                <w:szCs w:val="26"/>
              </w:rPr>
              <w:t>r</w:t>
            </w:r>
            <w:r w:rsidRPr="00584487">
              <w:rPr>
                <w:rFonts w:cstheme="minorHAnsi"/>
                <w:b/>
                <w:sz w:val="26"/>
                <w:szCs w:val="26"/>
              </w:rPr>
              <w:t xml:space="preserve">esult </w:t>
            </w:r>
            <w:r w:rsidR="00F3727C" w:rsidRPr="00584487">
              <w:rPr>
                <w:rFonts w:cstheme="minorHAnsi"/>
                <w:b/>
                <w:sz w:val="26"/>
                <w:szCs w:val="26"/>
              </w:rPr>
              <w:t>e</w:t>
            </w:r>
            <w:r w:rsidRPr="00584487">
              <w:rPr>
                <w:rFonts w:cstheme="minorHAnsi"/>
                <w:b/>
                <w:sz w:val="26"/>
                <w:szCs w:val="26"/>
              </w:rPr>
              <w:t>xtremes</w:t>
            </w:r>
          </w:p>
        </w:tc>
        <w:tc>
          <w:tcPr>
            <w:tcW w:w="1728" w:type="dxa"/>
            <w:vMerge w:val="restart"/>
            <w:vAlign w:val="bottom"/>
          </w:tcPr>
          <w:p w14:paraId="20744BCC" w14:textId="77777777" w:rsidR="00170C22" w:rsidRPr="00584487" w:rsidRDefault="00170C22" w:rsidP="00AB12FE">
            <w:pPr>
              <w:autoSpaceDE w:val="0"/>
              <w:autoSpaceDN w:val="0"/>
              <w:adjustRightInd w:val="0"/>
              <w:jc w:val="center"/>
              <w:rPr>
                <w:rFonts w:cstheme="minorHAnsi"/>
                <w:b/>
                <w:sz w:val="26"/>
                <w:szCs w:val="26"/>
              </w:rPr>
            </w:pPr>
            <w:r w:rsidRPr="00584487">
              <w:rPr>
                <w:rFonts w:cstheme="minorHAnsi"/>
                <w:b/>
                <w:sz w:val="26"/>
                <w:szCs w:val="26"/>
              </w:rPr>
              <w:t xml:space="preserve">Chance of </w:t>
            </w:r>
            <w:r w:rsidR="00F3727C" w:rsidRPr="00584487">
              <w:rPr>
                <w:rFonts w:cstheme="minorHAnsi"/>
                <w:b/>
                <w:sz w:val="26"/>
                <w:szCs w:val="26"/>
              </w:rPr>
              <w:t>d</w:t>
            </w:r>
            <w:r w:rsidRPr="00584487">
              <w:rPr>
                <w:rFonts w:cstheme="minorHAnsi"/>
                <w:b/>
                <w:sz w:val="26"/>
                <w:szCs w:val="26"/>
              </w:rPr>
              <w:t xml:space="preserve">ecision </w:t>
            </w:r>
            <w:r w:rsidR="00F3727C" w:rsidRPr="00584487">
              <w:rPr>
                <w:rFonts w:cstheme="minorHAnsi"/>
                <w:b/>
                <w:sz w:val="26"/>
                <w:szCs w:val="26"/>
              </w:rPr>
              <w:t>e</w:t>
            </w:r>
            <w:r w:rsidRPr="00584487">
              <w:rPr>
                <w:rFonts w:cstheme="minorHAnsi"/>
                <w:b/>
                <w:sz w:val="26"/>
                <w:szCs w:val="26"/>
              </w:rPr>
              <w:t>rror</w:t>
            </w:r>
          </w:p>
        </w:tc>
      </w:tr>
      <w:tr w:rsidR="00AB12FE" w14:paraId="01B06B89" w14:textId="77777777" w:rsidTr="00584487">
        <w:trPr>
          <w:cantSplit/>
          <w:trHeight w:val="322"/>
        </w:trPr>
        <w:tc>
          <w:tcPr>
            <w:tcW w:w="2448" w:type="dxa"/>
            <w:vMerge/>
            <w:vAlign w:val="bottom"/>
          </w:tcPr>
          <w:p w14:paraId="3633CD36" w14:textId="77777777" w:rsidR="00170C22" w:rsidRPr="00170C22" w:rsidRDefault="00170C22" w:rsidP="00AB12FE">
            <w:pPr>
              <w:autoSpaceDE w:val="0"/>
              <w:autoSpaceDN w:val="0"/>
              <w:adjustRightInd w:val="0"/>
              <w:jc w:val="center"/>
              <w:rPr>
                <w:rFonts w:ascii="Times New Roman" w:hAnsi="Times New Roman" w:cs="Times New Roman"/>
                <w:sz w:val="28"/>
                <w:szCs w:val="20"/>
              </w:rPr>
            </w:pPr>
          </w:p>
        </w:tc>
        <w:tc>
          <w:tcPr>
            <w:tcW w:w="1710" w:type="dxa"/>
            <w:vMerge/>
            <w:vAlign w:val="bottom"/>
          </w:tcPr>
          <w:p w14:paraId="7C545D91" w14:textId="77777777" w:rsidR="00170C22" w:rsidRDefault="00170C22" w:rsidP="00AB12FE">
            <w:pPr>
              <w:autoSpaceDE w:val="0"/>
              <w:autoSpaceDN w:val="0"/>
              <w:adjustRightInd w:val="0"/>
              <w:jc w:val="center"/>
              <w:rPr>
                <w:rFonts w:ascii="Times New Roman" w:hAnsi="Times New Roman" w:cs="Times New Roman"/>
                <w:sz w:val="28"/>
                <w:szCs w:val="20"/>
              </w:rPr>
            </w:pPr>
          </w:p>
        </w:tc>
        <w:tc>
          <w:tcPr>
            <w:tcW w:w="1800" w:type="dxa"/>
            <w:noWrap/>
            <w:tcMar>
              <w:left w:w="43" w:type="dxa"/>
              <w:right w:w="43" w:type="dxa"/>
            </w:tcMar>
            <w:tcFitText/>
            <w:vAlign w:val="bottom"/>
          </w:tcPr>
          <w:p w14:paraId="4B96726B" w14:textId="77777777" w:rsidR="00170C22" w:rsidRPr="00584487" w:rsidRDefault="00170C22" w:rsidP="00AB12FE">
            <w:pPr>
              <w:autoSpaceDE w:val="0"/>
              <w:autoSpaceDN w:val="0"/>
              <w:adjustRightInd w:val="0"/>
              <w:jc w:val="center"/>
              <w:rPr>
                <w:rFonts w:cstheme="minorHAnsi"/>
                <w:b/>
                <w:sz w:val="26"/>
                <w:szCs w:val="26"/>
              </w:rPr>
            </w:pPr>
            <w:r w:rsidRPr="00CF0158">
              <w:rPr>
                <w:rFonts w:cstheme="minorHAnsi"/>
                <w:b/>
                <w:sz w:val="26"/>
                <w:szCs w:val="26"/>
              </w:rPr>
              <w:t xml:space="preserve">Low </w:t>
            </w:r>
            <w:r w:rsidR="00F3727C" w:rsidRPr="00CF0158">
              <w:rPr>
                <w:rFonts w:cstheme="minorHAnsi"/>
                <w:b/>
                <w:sz w:val="26"/>
                <w:szCs w:val="26"/>
              </w:rPr>
              <w:t>e</w:t>
            </w:r>
            <w:r w:rsidRPr="00CF0158">
              <w:rPr>
                <w:rFonts w:cstheme="minorHAnsi"/>
                <w:b/>
                <w:sz w:val="26"/>
                <w:szCs w:val="26"/>
              </w:rPr>
              <w:t>nd</w:t>
            </w:r>
            <w:r w:rsidR="00AB12FE" w:rsidRPr="00CF0158">
              <w:rPr>
                <w:rFonts w:cstheme="minorHAnsi"/>
                <w:b/>
                <w:sz w:val="26"/>
                <w:szCs w:val="26"/>
              </w:rPr>
              <w:t xml:space="preserve"> (ppm</w:t>
            </w:r>
            <w:r w:rsidR="00AB12FE" w:rsidRPr="00CF0158">
              <w:rPr>
                <w:rFonts w:cstheme="minorHAnsi"/>
                <w:b/>
                <w:spacing w:val="90"/>
                <w:sz w:val="26"/>
                <w:szCs w:val="26"/>
              </w:rPr>
              <w:t>)</w:t>
            </w:r>
          </w:p>
        </w:tc>
        <w:tc>
          <w:tcPr>
            <w:tcW w:w="1800" w:type="dxa"/>
            <w:noWrap/>
            <w:tcMar>
              <w:left w:w="43" w:type="dxa"/>
              <w:right w:w="43" w:type="dxa"/>
            </w:tcMar>
            <w:tcFitText/>
            <w:vAlign w:val="bottom"/>
          </w:tcPr>
          <w:p w14:paraId="65B05EB1" w14:textId="77777777" w:rsidR="00170C22" w:rsidRPr="00584487" w:rsidRDefault="00170C22" w:rsidP="00AB12FE">
            <w:pPr>
              <w:autoSpaceDE w:val="0"/>
              <w:autoSpaceDN w:val="0"/>
              <w:adjustRightInd w:val="0"/>
              <w:jc w:val="center"/>
              <w:rPr>
                <w:rFonts w:cstheme="minorHAnsi"/>
                <w:b/>
                <w:sz w:val="26"/>
                <w:szCs w:val="26"/>
              </w:rPr>
            </w:pPr>
            <w:r w:rsidRPr="00CF0158">
              <w:rPr>
                <w:rFonts w:cstheme="minorHAnsi"/>
                <w:b/>
                <w:sz w:val="26"/>
                <w:szCs w:val="26"/>
              </w:rPr>
              <w:t xml:space="preserve">High </w:t>
            </w:r>
            <w:r w:rsidR="00F3727C" w:rsidRPr="00CF0158">
              <w:rPr>
                <w:rFonts w:cstheme="minorHAnsi"/>
                <w:b/>
                <w:sz w:val="26"/>
                <w:szCs w:val="26"/>
              </w:rPr>
              <w:t>e</w:t>
            </w:r>
            <w:r w:rsidRPr="00CF0158">
              <w:rPr>
                <w:rFonts w:cstheme="minorHAnsi"/>
                <w:b/>
                <w:sz w:val="26"/>
                <w:szCs w:val="26"/>
              </w:rPr>
              <w:t>nd</w:t>
            </w:r>
            <w:r w:rsidR="00AB12FE" w:rsidRPr="00CF0158">
              <w:rPr>
                <w:rFonts w:cstheme="minorHAnsi"/>
                <w:b/>
                <w:sz w:val="26"/>
                <w:szCs w:val="26"/>
              </w:rPr>
              <w:t xml:space="preserve"> (ppm</w:t>
            </w:r>
            <w:r w:rsidR="00AB12FE" w:rsidRPr="00CF0158">
              <w:rPr>
                <w:rFonts w:cstheme="minorHAnsi"/>
                <w:b/>
                <w:spacing w:val="45"/>
                <w:sz w:val="26"/>
                <w:szCs w:val="26"/>
              </w:rPr>
              <w:t>)</w:t>
            </w:r>
          </w:p>
        </w:tc>
        <w:tc>
          <w:tcPr>
            <w:tcW w:w="1728" w:type="dxa"/>
            <w:vMerge/>
            <w:vAlign w:val="bottom"/>
          </w:tcPr>
          <w:p w14:paraId="3A2D94C0" w14:textId="77777777" w:rsidR="00170C22" w:rsidRPr="00170C22" w:rsidRDefault="00170C22" w:rsidP="00AB12FE">
            <w:pPr>
              <w:autoSpaceDE w:val="0"/>
              <w:autoSpaceDN w:val="0"/>
              <w:adjustRightInd w:val="0"/>
              <w:jc w:val="center"/>
              <w:rPr>
                <w:rFonts w:ascii="Times New Roman" w:hAnsi="Times New Roman" w:cs="Times New Roman"/>
                <w:sz w:val="28"/>
                <w:szCs w:val="20"/>
              </w:rPr>
            </w:pPr>
          </w:p>
        </w:tc>
      </w:tr>
      <w:tr w:rsidR="00F3727C" w14:paraId="2386309E" w14:textId="77777777" w:rsidTr="00584487">
        <w:trPr>
          <w:cantSplit/>
        </w:trPr>
        <w:tc>
          <w:tcPr>
            <w:tcW w:w="2448" w:type="dxa"/>
            <w:vAlign w:val="bottom"/>
          </w:tcPr>
          <w:p w14:paraId="681A1BD1"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710" w:type="dxa"/>
            <w:vAlign w:val="bottom"/>
          </w:tcPr>
          <w:p w14:paraId="4CAA11D8"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w:t>
            </w:r>
          </w:p>
        </w:tc>
        <w:tc>
          <w:tcPr>
            <w:tcW w:w="1800" w:type="dxa"/>
            <w:vAlign w:val="bottom"/>
          </w:tcPr>
          <w:p w14:paraId="337B720C"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180</w:t>
            </w:r>
          </w:p>
        </w:tc>
        <w:tc>
          <w:tcPr>
            <w:tcW w:w="1800" w:type="dxa"/>
            <w:vAlign w:val="bottom"/>
          </w:tcPr>
          <w:p w14:paraId="21D30363"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28" w:type="dxa"/>
            <w:vAlign w:val="bottom"/>
          </w:tcPr>
          <w:p w14:paraId="3735BC51" w14:textId="77777777" w:rsidR="00170C22" w:rsidRDefault="00F3727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21% (1 in 5)</w:t>
            </w:r>
          </w:p>
        </w:tc>
      </w:tr>
      <w:tr w:rsidR="00F3727C" w14:paraId="52207D12" w14:textId="77777777" w:rsidTr="00584487">
        <w:trPr>
          <w:cantSplit/>
        </w:trPr>
        <w:tc>
          <w:tcPr>
            <w:tcW w:w="2448" w:type="dxa"/>
            <w:vAlign w:val="bottom"/>
          </w:tcPr>
          <w:p w14:paraId="6E03D1EC" w14:textId="77777777" w:rsidR="00170C22" w:rsidRDefault="00AB12F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710" w:type="dxa"/>
            <w:vAlign w:val="bottom"/>
          </w:tcPr>
          <w:p w14:paraId="2399313D" w14:textId="77777777" w:rsidR="00170C22" w:rsidRDefault="00AB12F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4702B738" w14:textId="77777777" w:rsidR="00170C22"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210</w:t>
            </w:r>
          </w:p>
        </w:tc>
        <w:tc>
          <w:tcPr>
            <w:tcW w:w="1800" w:type="dxa"/>
            <w:vAlign w:val="bottom"/>
          </w:tcPr>
          <w:p w14:paraId="4E3BB2D0" w14:textId="77777777" w:rsidR="00170C22"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583</w:t>
            </w:r>
          </w:p>
        </w:tc>
        <w:tc>
          <w:tcPr>
            <w:tcW w:w="1728" w:type="dxa"/>
            <w:vAlign w:val="bottom"/>
          </w:tcPr>
          <w:p w14:paraId="6347BCBD" w14:textId="77777777" w:rsidR="00170C22"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34% (1 in 3)</w:t>
            </w:r>
          </w:p>
        </w:tc>
      </w:tr>
      <w:tr w:rsidR="00AB12FE" w14:paraId="6F9F000E" w14:textId="77777777" w:rsidTr="00584487">
        <w:trPr>
          <w:cantSplit/>
        </w:trPr>
        <w:tc>
          <w:tcPr>
            <w:tcW w:w="2448" w:type="dxa"/>
            <w:vAlign w:val="bottom"/>
          </w:tcPr>
          <w:p w14:paraId="436AF048" w14:textId="77777777" w:rsidR="00AB12FE"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450</w:t>
            </w:r>
          </w:p>
        </w:tc>
        <w:tc>
          <w:tcPr>
            <w:tcW w:w="1710" w:type="dxa"/>
            <w:vAlign w:val="bottom"/>
          </w:tcPr>
          <w:p w14:paraId="7890E4B3" w14:textId="77777777" w:rsidR="00AB12FE"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69A2B277" w14:textId="77777777" w:rsidR="00C702E3" w:rsidRDefault="00C702E3" w:rsidP="00C702E3">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270</w:t>
            </w:r>
          </w:p>
        </w:tc>
        <w:tc>
          <w:tcPr>
            <w:tcW w:w="1800" w:type="dxa"/>
            <w:vAlign w:val="bottom"/>
          </w:tcPr>
          <w:p w14:paraId="21A580C9" w14:textId="77777777" w:rsidR="00AB12FE" w:rsidRDefault="00C702E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750</w:t>
            </w:r>
          </w:p>
        </w:tc>
        <w:tc>
          <w:tcPr>
            <w:tcW w:w="1728" w:type="dxa"/>
            <w:vAlign w:val="bottom"/>
          </w:tcPr>
          <w:p w14:paraId="654A54AB" w14:textId="77777777" w:rsidR="00AB12FE" w:rsidRDefault="004E38A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37% (1 in 3)</w:t>
            </w:r>
          </w:p>
        </w:tc>
      </w:tr>
      <w:tr w:rsidR="00C702E3" w14:paraId="3D094834" w14:textId="77777777" w:rsidTr="00584487">
        <w:trPr>
          <w:cantSplit/>
        </w:trPr>
        <w:tc>
          <w:tcPr>
            <w:tcW w:w="2448" w:type="dxa"/>
            <w:vAlign w:val="bottom"/>
          </w:tcPr>
          <w:p w14:paraId="41D2146B"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10" w:type="dxa"/>
            <w:vAlign w:val="bottom"/>
          </w:tcPr>
          <w:p w14:paraId="3366261D"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70D0E6D2"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800" w:type="dxa"/>
            <w:vAlign w:val="bottom"/>
          </w:tcPr>
          <w:p w14:paraId="193400A6"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833</w:t>
            </w:r>
          </w:p>
        </w:tc>
        <w:tc>
          <w:tcPr>
            <w:tcW w:w="1728" w:type="dxa"/>
            <w:vAlign w:val="bottom"/>
          </w:tcPr>
          <w:p w14:paraId="7B09AB9B" w14:textId="77777777" w:rsidR="00C702E3" w:rsidRDefault="004E38A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29% (1 in 3)</w:t>
            </w:r>
          </w:p>
        </w:tc>
      </w:tr>
      <w:tr w:rsidR="00C702E3" w14:paraId="7E133C3F" w14:textId="77777777" w:rsidTr="00584487">
        <w:trPr>
          <w:cantSplit/>
        </w:trPr>
        <w:tc>
          <w:tcPr>
            <w:tcW w:w="2448" w:type="dxa"/>
            <w:vAlign w:val="bottom"/>
          </w:tcPr>
          <w:p w14:paraId="2823C623"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600</w:t>
            </w:r>
          </w:p>
        </w:tc>
        <w:tc>
          <w:tcPr>
            <w:tcW w:w="1710" w:type="dxa"/>
            <w:vAlign w:val="bottom"/>
          </w:tcPr>
          <w:p w14:paraId="7F74FEFC"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4666F452"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360</w:t>
            </w:r>
          </w:p>
        </w:tc>
        <w:tc>
          <w:tcPr>
            <w:tcW w:w="1800" w:type="dxa"/>
            <w:vAlign w:val="bottom"/>
          </w:tcPr>
          <w:p w14:paraId="76B7C17B" w14:textId="77777777" w:rsidR="00C702E3" w:rsidRDefault="00C702E3"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1000</w:t>
            </w:r>
          </w:p>
        </w:tc>
        <w:tc>
          <w:tcPr>
            <w:tcW w:w="1728" w:type="dxa"/>
            <w:vAlign w:val="bottom"/>
          </w:tcPr>
          <w:p w14:paraId="028687C5" w14:textId="77777777" w:rsidR="00C702E3" w:rsidRDefault="004E38A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20% (1 in 5)</w:t>
            </w:r>
          </w:p>
        </w:tc>
      </w:tr>
      <w:tr w:rsidR="00C702E3" w14:paraId="39C9AAE8" w14:textId="77777777" w:rsidTr="00584487">
        <w:trPr>
          <w:cantSplit/>
        </w:trPr>
        <w:tc>
          <w:tcPr>
            <w:tcW w:w="2448" w:type="dxa"/>
            <w:vAlign w:val="bottom"/>
          </w:tcPr>
          <w:p w14:paraId="42FB391F" w14:textId="77777777" w:rsidR="00C702E3" w:rsidRDefault="00C702E3" w:rsidP="00AB12FE">
            <w:pPr>
              <w:autoSpaceDE w:val="0"/>
              <w:autoSpaceDN w:val="0"/>
              <w:adjustRightInd w:val="0"/>
              <w:jc w:val="center"/>
              <w:rPr>
                <w:rFonts w:ascii="Times New Roman" w:hAnsi="Times New Roman" w:cs="Times New Roman"/>
                <w:sz w:val="24"/>
                <w:szCs w:val="20"/>
              </w:rPr>
            </w:pPr>
          </w:p>
        </w:tc>
        <w:tc>
          <w:tcPr>
            <w:tcW w:w="1710" w:type="dxa"/>
            <w:vAlign w:val="bottom"/>
          </w:tcPr>
          <w:p w14:paraId="3ACB2AF6" w14:textId="77777777" w:rsidR="00C702E3" w:rsidRDefault="00C702E3"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1F3BEAE6" w14:textId="77777777" w:rsidR="00C702E3" w:rsidRDefault="00C702E3"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58AF30A0" w14:textId="77777777" w:rsidR="00C702E3" w:rsidRDefault="00C702E3" w:rsidP="00AB12FE">
            <w:pPr>
              <w:autoSpaceDE w:val="0"/>
              <w:autoSpaceDN w:val="0"/>
              <w:adjustRightInd w:val="0"/>
              <w:jc w:val="center"/>
              <w:rPr>
                <w:rFonts w:ascii="Times New Roman" w:hAnsi="Times New Roman" w:cs="Times New Roman"/>
                <w:sz w:val="24"/>
                <w:szCs w:val="20"/>
              </w:rPr>
            </w:pPr>
          </w:p>
        </w:tc>
        <w:tc>
          <w:tcPr>
            <w:tcW w:w="1728" w:type="dxa"/>
            <w:vAlign w:val="bottom"/>
          </w:tcPr>
          <w:p w14:paraId="53E9575F" w14:textId="77777777" w:rsidR="00C702E3" w:rsidRDefault="00C702E3" w:rsidP="00AB12FE">
            <w:pPr>
              <w:autoSpaceDE w:val="0"/>
              <w:autoSpaceDN w:val="0"/>
              <w:adjustRightInd w:val="0"/>
              <w:jc w:val="center"/>
              <w:rPr>
                <w:rFonts w:ascii="Times New Roman" w:hAnsi="Times New Roman" w:cs="Times New Roman"/>
                <w:sz w:val="24"/>
                <w:szCs w:val="20"/>
              </w:rPr>
            </w:pPr>
          </w:p>
        </w:tc>
      </w:tr>
      <w:tr w:rsidR="004E38AE" w14:paraId="3367ECC1" w14:textId="77777777" w:rsidTr="00584487">
        <w:trPr>
          <w:cantSplit/>
        </w:trPr>
        <w:tc>
          <w:tcPr>
            <w:tcW w:w="2448" w:type="dxa"/>
            <w:vAlign w:val="bottom"/>
          </w:tcPr>
          <w:p w14:paraId="08AE667E"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710" w:type="dxa"/>
            <w:vAlign w:val="bottom"/>
          </w:tcPr>
          <w:p w14:paraId="259EABF1" w14:textId="77777777" w:rsidR="004E38AE" w:rsidRDefault="004E38AE" w:rsidP="004E38A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w:t>
            </w:r>
          </w:p>
        </w:tc>
        <w:tc>
          <w:tcPr>
            <w:tcW w:w="1800" w:type="dxa"/>
            <w:vAlign w:val="bottom"/>
          </w:tcPr>
          <w:p w14:paraId="533710EB" w14:textId="77777777" w:rsidR="004E38AE" w:rsidRDefault="00464A29"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210</w:t>
            </w:r>
          </w:p>
        </w:tc>
        <w:tc>
          <w:tcPr>
            <w:tcW w:w="1800" w:type="dxa"/>
            <w:vAlign w:val="bottom"/>
          </w:tcPr>
          <w:p w14:paraId="0290F572" w14:textId="77777777" w:rsidR="004E38AE" w:rsidRDefault="00464A29"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427</w:t>
            </w:r>
          </w:p>
        </w:tc>
        <w:tc>
          <w:tcPr>
            <w:tcW w:w="1728" w:type="dxa"/>
            <w:vAlign w:val="bottom"/>
          </w:tcPr>
          <w:p w14:paraId="0E24C360" w14:textId="77777777" w:rsidR="004E38AE" w:rsidRDefault="00464A29" w:rsidP="00464A29">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16% (1 in 6)</w:t>
            </w:r>
          </w:p>
        </w:tc>
      </w:tr>
      <w:tr w:rsidR="004E38AE" w14:paraId="23909127" w14:textId="77777777" w:rsidTr="00584487">
        <w:trPr>
          <w:cantSplit/>
        </w:trPr>
        <w:tc>
          <w:tcPr>
            <w:tcW w:w="2448" w:type="dxa"/>
            <w:vAlign w:val="bottom"/>
          </w:tcPr>
          <w:p w14:paraId="34F27F68"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710" w:type="dxa"/>
            <w:vAlign w:val="bottom"/>
          </w:tcPr>
          <w:p w14:paraId="560E83B5"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05DFA92C"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246</w:t>
            </w:r>
          </w:p>
        </w:tc>
        <w:tc>
          <w:tcPr>
            <w:tcW w:w="1800" w:type="dxa"/>
            <w:vAlign w:val="bottom"/>
          </w:tcPr>
          <w:p w14:paraId="7069BE78"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28" w:type="dxa"/>
            <w:vAlign w:val="bottom"/>
          </w:tcPr>
          <w:p w14:paraId="23BCF85B"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29% (1 in 3)</w:t>
            </w:r>
          </w:p>
        </w:tc>
      </w:tr>
      <w:tr w:rsidR="004E38AE" w14:paraId="3AA93B30" w14:textId="77777777" w:rsidTr="00584487">
        <w:trPr>
          <w:cantSplit/>
        </w:trPr>
        <w:tc>
          <w:tcPr>
            <w:tcW w:w="2448" w:type="dxa"/>
            <w:vAlign w:val="bottom"/>
          </w:tcPr>
          <w:p w14:paraId="7C1D53B1"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450</w:t>
            </w:r>
          </w:p>
        </w:tc>
        <w:tc>
          <w:tcPr>
            <w:tcW w:w="1710" w:type="dxa"/>
            <w:vAlign w:val="bottom"/>
          </w:tcPr>
          <w:p w14:paraId="0C2094EE"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58FE2A07"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316</w:t>
            </w:r>
          </w:p>
        </w:tc>
        <w:tc>
          <w:tcPr>
            <w:tcW w:w="1800" w:type="dxa"/>
            <w:vAlign w:val="bottom"/>
          </w:tcPr>
          <w:p w14:paraId="299F37E5"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640</w:t>
            </w:r>
          </w:p>
        </w:tc>
        <w:tc>
          <w:tcPr>
            <w:tcW w:w="1728" w:type="dxa"/>
            <w:vAlign w:val="bottom"/>
          </w:tcPr>
          <w:p w14:paraId="5C300E80"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33% (1 in 3)</w:t>
            </w:r>
          </w:p>
        </w:tc>
      </w:tr>
      <w:tr w:rsidR="004E38AE" w14:paraId="6EAC1419" w14:textId="77777777" w:rsidTr="00584487">
        <w:trPr>
          <w:cantSplit/>
        </w:trPr>
        <w:tc>
          <w:tcPr>
            <w:tcW w:w="2448" w:type="dxa"/>
            <w:vAlign w:val="bottom"/>
          </w:tcPr>
          <w:p w14:paraId="09506F7E"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10" w:type="dxa"/>
            <w:vAlign w:val="bottom"/>
          </w:tcPr>
          <w:p w14:paraId="6DD1DA16"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26A8695E"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800" w:type="dxa"/>
            <w:vAlign w:val="bottom"/>
          </w:tcPr>
          <w:p w14:paraId="25DEF9DE"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712</w:t>
            </w:r>
          </w:p>
        </w:tc>
        <w:tc>
          <w:tcPr>
            <w:tcW w:w="1728" w:type="dxa"/>
            <w:vAlign w:val="bottom"/>
          </w:tcPr>
          <w:p w14:paraId="76246E65" w14:textId="77777777" w:rsidR="004E38AE" w:rsidRDefault="0083042E" w:rsidP="00980C23">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w:t>
            </w:r>
            <w:r w:rsidR="00980C23">
              <w:rPr>
                <w:rFonts w:ascii="Times New Roman" w:hAnsi="Times New Roman" w:cs="Times New Roman"/>
                <w:sz w:val="24"/>
                <w:szCs w:val="20"/>
              </w:rPr>
              <w:t>3</w:t>
            </w:r>
            <w:r>
              <w:rPr>
                <w:rFonts w:ascii="Times New Roman" w:hAnsi="Times New Roman" w:cs="Times New Roman"/>
                <w:sz w:val="24"/>
                <w:szCs w:val="20"/>
              </w:rPr>
              <w:t xml:space="preserve">% (1 in </w:t>
            </w:r>
            <w:r w:rsidR="00980C23">
              <w:rPr>
                <w:rFonts w:ascii="Times New Roman" w:hAnsi="Times New Roman" w:cs="Times New Roman"/>
                <w:sz w:val="24"/>
                <w:szCs w:val="20"/>
              </w:rPr>
              <w:t>4</w:t>
            </w:r>
            <w:r>
              <w:rPr>
                <w:rFonts w:ascii="Times New Roman" w:hAnsi="Times New Roman" w:cs="Times New Roman"/>
                <w:sz w:val="24"/>
                <w:szCs w:val="20"/>
              </w:rPr>
              <w:t>)</w:t>
            </w:r>
          </w:p>
        </w:tc>
      </w:tr>
      <w:tr w:rsidR="004E38AE" w14:paraId="43AB9700" w14:textId="77777777" w:rsidTr="00584487">
        <w:trPr>
          <w:cantSplit/>
        </w:trPr>
        <w:tc>
          <w:tcPr>
            <w:tcW w:w="2448" w:type="dxa"/>
            <w:vAlign w:val="bottom"/>
          </w:tcPr>
          <w:p w14:paraId="5A8BE337"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600</w:t>
            </w:r>
          </w:p>
        </w:tc>
        <w:tc>
          <w:tcPr>
            <w:tcW w:w="1710" w:type="dxa"/>
            <w:vAlign w:val="bottom"/>
          </w:tcPr>
          <w:p w14:paraId="4398909E" w14:textId="77777777" w:rsidR="004E38AE" w:rsidRDefault="004E38AE"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4EF0DCDB" w14:textId="77777777" w:rsidR="004E38AE" w:rsidRDefault="0083042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420</w:t>
            </w:r>
          </w:p>
        </w:tc>
        <w:tc>
          <w:tcPr>
            <w:tcW w:w="1800" w:type="dxa"/>
            <w:vAlign w:val="bottom"/>
          </w:tcPr>
          <w:p w14:paraId="0955A723" w14:textId="77777777" w:rsidR="0083042E" w:rsidRDefault="0083042E" w:rsidP="0083042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855</w:t>
            </w:r>
          </w:p>
        </w:tc>
        <w:tc>
          <w:tcPr>
            <w:tcW w:w="1728" w:type="dxa"/>
            <w:vAlign w:val="bottom"/>
          </w:tcPr>
          <w:p w14:paraId="35F99A92" w14:textId="77777777" w:rsidR="004E38AE" w:rsidRDefault="00980C23"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16</w:t>
            </w:r>
            <w:r w:rsidR="0083042E">
              <w:rPr>
                <w:rFonts w:ascii="Times New Roman" w:hAnsi="Times New Roman" w:cs="Times New Roman"/>
                <w:sz w:val="24"/>
                <w:szCs w:val="20"/>
              </w:rPr>
              <w:t xml:space="preserve">% (1 in </w:t>
            </w:r>
            <w:r>
              <w:rPr>
                <w:rFonts w:ascii="Times New Roman" w:hAnsi="Times New Roman" w:cs="Times New Roman"/>
                <w:sz w:val="24"/>
                <w:szCs w:val="20"/>
              </w:rPr>
              <w:t>6</w:t>
            </w:r>
            <w:r w:rsidR="0083042E">
              <w:rPr>
                <w:rFonts w:ascii="Times New Roman" w:hAnsi="Times New Roman" w:cs="Times New Roman"/>
                <w:sz w:val="24"/>
                <w:szCs w:val="20"/>
              </w:rPr>
              <w:t>)</w:t>
            </w:r>
          </w:p>
        </w:tc>
      </w:tr>
      <w:tr w:rsidR="004E38AE" w14:paraId="7D478D1D" w14:textId="77777777" w:rsidTr="00584487">
        <w:trPr>
          <w:cantSplit/>
        </w:trPr>
        <w:tc>
          <w:tcPr>
            <w:tcW w:w="2448" w:type="dxa"/>
            <w:vAlign w:val="bottom"/>
          </w:tcPr>
          <w:p w14:paraId="28CCAB2D" w14:textId="77777777" w:rsidR="004E38AE" w:rsidRDefault="004E38AE" w:rsidP="00AB12FE">
            <w:pPr>
              <w:autoSpaceDE w:val="0"/>
              <w:autoSpaceDN w:val="0"/>
              <w:adjustRightInd w:val="0"/>
              <w:jc w:val="center"/>
              <w:rPr>
                <w:rFonts w:ascii="Times New Roman" w:hAnsi="Times New Roman" w:cs="Times New Roman"/>
                <w:sz w:val="24"/>
                <w:szCs w:val="20"/>
              </w:rPr>
            </w:pPr>
          </w:p>
        </w:tc>
        <w:tc>
          <w:tcPr>
            <w:tcW w:w="1710" w:type="dxa"/>
            <w:vAlign w:val="bottom"/>
          </w:tcPr>
          <w:p w14:paraId="4ECF9E76" w14:textId="77777777" w:rsidR="004E38AE" w:rsidRDefault="004E38AE"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0DFEE8CA" w14:textId="77777777" w:rsidR="004E38AE" w:rsidRDefault="004E38AE"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073551A5" w14:textId="77777777" w:rsidR="004E38AE" w:rsidRDefault="004E38AE" w:rsidP="00AB12FE">
            <w:pPr>
              <w:autoSpaceDE w:val="0"/>
              <w:autoSpaceDN w:val="0"/>
              <w:adjustRightInd w:val="0"/>
              <w:jc w:val="center"/>
              <w:rPr>
                <w:rFonts w:ascii="Times New Roman" w:hAnsi="Times New Roman" w:cs="Times New Roman"/>
                <w:sz w:val="24"/>
                <w:szCs w:val="20"/>
              </w:rPr>
            </w:pPr>
          </w:p>
        </w:tc>
        <w:tc>
          <w:tcPr>
            <w:tcW w:w="1728" w:type="dxa"/>
            <w:vAlign w:val="bottom"/>
          </w:tcPr>
          <w:p w14:paraId="2389ECA0" w14:textId="77777777" w:rsidR="004E38AE" w:rsidRDefault="004E38AE" w:rsidP="00AB12FE">
            <w:pPr>
              <w:autoSpaceDE w:val="0"/>
              <w:autoSpaceDN w:val="0"/>
              <w:adjustRightInd w:val="0"/>
              <w:jc w:val="center"/>
              <w:rPr>
                <w:rFonts w:ascii="Times New Roman" w:hAnsi="Times New Roman" w:cs="Times New Roman"/>
                <w:sz w:val="24"/>
                <w:szCs w:val="20"/>
              </w:rPr>
            </w:pPr>
          </w:p>
        </w:tc>
      </w:tr>
      <w:tr w:rsidR="007F4A22" w14:paraId="670A215E" w14:textId="77777777" w:rsidTr="00584487">
        <w:trPr>
          <w:cantSplit/>
        </w:trPr>
        <w:tc>
          <w:tcPr>
            <w:tcW w:w="2448" w:type="dxa"/>
            <w:vAlign w:val="bottom"/>
          </w:tcPr>
          <w:p w14:paraId="3CFD8D51"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710" w:type="dxa"/>
            <w:vAlign w:val="bottom"/>
          </w:tcPr>
          <w:p w14:paraId="662338F6"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20%</w:t>
            </w:r>
          </w:p>
        </w:tc>
        <w:tc>
          <w:tcPr>
            <w:tcW w:w="1800" w:type="dxa"/>
            <w:vAlign w:val="bottom"/>
          </w:tcPr>
          <w:p w14:paraId="704D1BB7"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245</w:t>
            </w:r>
          </w:p>
        </w:tc>
        <w:tc>
          <w:tcPr>
            <w:tcW w:w="1800" w:type="dxa"/>
            <w:vAlign w:val="bottom"/>
          </w:tcPr>
          <w:p w14:paraId="592D4054"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367</w:t>
            </w:r>
          </w:p>
        </w:tc>
        <w:tc>
          <w:tcPr>
            <w:tcW w:w="1728" w:type="dxa"/>
            <w:vAlign w:val="bottom"/>
          </w:tcPr>
          <w:p w14:paraId="3809B24E"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9% (1 in 10)</w:t>
            </w:r>
          </w:p>
        </w:tc>
      </w:tr>
      <w:tr w:rsidR="007F4A22" w14:paraId="3E85B3C3" w14:textId="77777777" w:rsidTr="00584487">
        <w:trPr>
          <w:cantSplit/>
        </w:trPr>
        <w:tc>
          <w:tcPr>
            <w:tcW w:w="2448" w:type="dxa"/>
            <w:vAlign w:val="bottom"/>
          </w:tcPr>
          <w:p w14:paraId="0AAEF47C"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710" w:type="dxa"/>
            <w:vAlign w:val="bottom"/>
          </w:tcPr>
          <w:p w14:paraId="74E5EAA6"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3367C596"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286</w:t>
            </w:r>
          </w:p>
        </w:tc>
        <w:tc>
          <w:tcPr>
            <w:tcW w:w="1800" w:type="dxa"/>
            <w:vAlign w:val="bottom"/>
          </w:tcPr>
          <w:p w14:paraId="2F13D8E5" w14:textId="77777777" w:rsidR="003D5536" w:rsidRDefault="003D5536" w:rsidP="003D5536">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428</w:t>
            </w:r>
          </w:p>
        </w:tc>
        <w:tc>
          <w:tcPr>
            <w:tcW w:w="1728" w:type="dxa"/>
            <w:vAlign w:val="bottom"/>
          </w:tcPr>
          <w:p w14:paraId="27749505"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19% (1 in 5)</w:t>
            </w:r>
          </w:p>
        </w:tc>
      </w:tr>
      <w:tr w:rsidR="007F4A22" w14:paraId="0C5DB472" w14:textId="77777777" w:rsidTr="00584487">
        <w:trPr>
          <w:cantSplit/>
        </w:trPr>
        <w:tc>
          <w:tcPr>
            <w:tcW w:w="2448" w:type="dxa"/>
            <w:vAlign w:val="bottom"/>
          </w:tcPr>
          <w:p w14:paraId="2A4E1C9A"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450</w:t>
            </w:r>
          </w:p>
        </w:tc>
        <w:tc>
          <w:tcPr>
            <w:tcW w:w="1710" w:type="dxa"/>
            <w:vAlign w:val="bottom"/>
          </w:tcPr>
          <w:p w14:paraId="11AC14D8"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11A84E3B"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368</w:t>
            </w:r>
          </w:p>
        </w:tc>
        <w:tc>
          <w:tcPr>
            <w:tcW w:w="1800" w:type="dxa"/>
            <w:vAlign w:val="bottom"/>
          </w:tcPr>
          <w:p w14:paraId="00CDE3E9"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550</w:t>
            </w:r>
          </w:p>
        </w:tc>
        <w:tc>
          <w:tcPr>
            <w:tcW w:w="1728" w:type="dxa"/>
            <w:vAlign w:val="bottom"/>
          </w:tcPr>
          <w:p w14:paraId="75AD1724"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23% (1 in 4)</w:t>
            </w:r>
          </w:p>
        </w:tc>
      </w:tr>
      <w:tr w:rsidR="007F4A22" w14:paraId="702A35CD" w14:textId="77777777" w:rsidTr="00584487">
        <w:trPr>
          <w:cantSplit/>
        </w:trPr>
        <w:tc>
          <w:tcPr>
            <w:tcW w:w="2448" w:type="dxa"/>
            <w:vAlign w:val="bottom"/>
          </w:tcPr>
          <w:p w14:paraId="01E03BE1"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10" w:type="dxa"/>
            <w:vAlign w:val="bottom"/>
          </w:tcPr>
          <w:p w14:paraId="1265DEA3"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691ADA06"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409</w:t>
            </w:r>
          </w:p>
        </w:tc>
        <w:tc>
          <w:tcPr>
            <w:tcW w:w="1800" w:type="dxa"/>
            <w:vAlign w:val="bottom"/>
          </w:tcPr>
          <w:p w14:paraId="462AFB9C"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612</w:t>
            </w:r>
          </w:p>
        </w:tc>
        <w:tc>
          <w:tcPr>
            <w:tcW w:w="1728" w:type="dxa"/>
            <w:vAlign w:val="bottom"/>
          </w:tcPr>
          <w:p w14:paraId="7A036AEE"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15% (1 in 7)</w:t>
            </w:r>
          </w:p>
        </w:tc>
      </w:tr>
      <w:tr w:rsidR="007F4A22" w14:paraId="077831F8" w14:textId="77777777" w:rsidTr="00584487">
        <w:trPr>
          <w:cantSplit/>
        </w:trPr>
        <w:tc>
          <w:tcPr>
            <w:tcW w:w="2448" w:type="dxa"/>
            <w:vAlign w:val="bottom"/>
          </w:tcPr>
          <w:p w14:paraId="1E5EF7BB"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600</w:t>
            </w:r>
          </w:p>
        </w:tc>
        <w:tc>
          <w:tcPr>
            <w:tcW w:w="1710" w:type="dxa"/>
            <w:vAlign w:val="bottom"/>
          </w:tcPr>
          <w:p w14:paraId="3C5276F5" w14:textId="77777777" w:rsidR="007F4A22" w:rsidRDefault="007F4A22"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42AA6D6B"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491</w:t>
            </w:r>
          </w:p>
        </w:tc>
        <w:tc>
          <w:tcPr>
            <w:tcW w:w="1800" w:type="dxa"/>
            <w:vAlign w:val="bottom"/>
          </w:tcPr>
          <w:p w14:paraId="1F34889A"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733</w:t>
            </w:r>
          </w:p>
        </w:tc>
        <w:tc>
          <w:tcPr>
            <w:tcW w:w="1728" w:type="dxa"/>
            <w:vAlign w:val="bottom"/>
          </w:tcPr>
          <w:p w14:paraId="3D69308C" w14:textId="77777777" w:rsidR="007F4A22" w:rsidRDefault="003D5536"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9% (1 in 10)</w:t>
            </w:r>
          </w:p>
        </w:tc>
      </w:tr>
      <w:tr w:rsidR="007F4A22" w14:paraId="411E871D" w14:textId="77777777" w:rsidTr="00584487">
        <w:trPr>
          <w:cantSplit/>
        </w:trPr>
        <w:tc>
          <w:tcPr>
            <w:tcW w:w="2448" w:type="dxa"/>
            <w:vAlign w:val="bottom"/>
          </w:tcPr>
          <w:p w14:paraId="2921B908" w14:textId="77777777" w:rsidR="007F4A22" w:rsidRDefault="007F4A22" w:rsidP="00AB12FE">
            <w:pPr>
              <w:autoSpaceDE w:val="0"/>
              <w:autoSpaceDN w:val="0"/>
              <w:adjustRightInd w:val="0"/>
              <w:jc w:val="center"/>
              <w:rPr>
                <w:rFonts w:ascii="Times New Roman" w:hAnsi="Times New Roman" w:cs="Times New Roman"/>
                <w:sz w:val="24"/>
                <w:szCs w:val="20"/>
              </w:rPr>
            </w:pPr>
          </w:p>
        </w:tc>
        <w:tc>
          <w:tcPr>
            <w:tcW w:w="1710" w:type="dxa"/>
            <w:vAlign w:val="bottom"/>
          </w:tcPr>
          <w:p w14:paraId="0DC43BC1" w14:textId="77777777" w:rsidR="007F4A22" w:rsidRDefault="007F4A22"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3C351868" w14:textId="77777777" w:rsidR="007F4A22" w:rsidRDefault="007F4A22" w:rsidP="00AB12FE">
            <w:pPr>
              <w:autoSpaceDE w:val="0"/>
              <w:autoSpaceDN w:val="0"/>
              <w:adjustRightInd w:val="0"/>
              <w:jc w:val="center"/>
              <w:rPr>
                <w:rFonts w:ascii="Times New Roman" w:hAnsi="Times New Roman" w:cs="Times New Roman"/>
                <w:sz w:val="24"/>
                <w:szCs w:val="20"/>
              </w:rPr>
            </w:pPr>
          </w:p>
        </w:tc>
        <w:tc>
          <w:tcPr>
            <w:tcW w:w="1800" w:type="dxa"/>
            <w:vAlign w:val="bottom"/>
          </w:tcPr>
          <w:p w14:paraId="5BF61796" w14:textId="77777777" w:rsidR="007F4A22" w:rsidRDefault="007F4A22" w:rsidP="00AB12FE">
            <w:pPr>
              <w:autoSpaceDE w:val="0"/>
              <w:autoSpaceDN w:val="0"/>
              <w:adjustRightInd w:val="0"/>
              <w:jc w:val="center"/>
              <w:rPr>
                <w:rFonts w:ascii="Times New Roman" w:hAnsi="Times New Roman" w:cs="Times New Roman"/>
                <w:sz w:val="24"/>
                <w:szCs w:val="20"/>
              </w:rPr>
            </w:pPr>
          </w:p>
        </w:tc>
        <w:tc>
          <w:tcPr>
            <w:tcW w:w="1728" w:type="dxa"/>
            <w:vAlign w:val="bottom"/>
          </w:tcPr>
          <w:p w14:paraId="0AF3AC1D" w14:textId="77777777" w:rsidR="007F4A22" w:rsidRDefault="007F4A22" w:rsidP="00AB12FE">
            <w:pPr>
              <w:autoSpaceDE w:val="0"/>
              <w:autoSpaceDN w:val="0"/>
              <w:adjustRightInd w:val="0"/>
              <w:jc w:val="center"/>
              <w:rPr>
                <w:rFonts w:ascii="Times New Roman" w:hAnsi="Times New Roman" w:cs="Times New Roman"/>
                <w:sz w:val="24"/>
                <w:szCs w:val="20"/>
              </w:rPr>
            </w:pPr>
          </w:p>
        </w:tc>
      </w:tr>
      <w:tr w:rsidR="007C3ABB" w14:paraId="1EE6BEB0" w14:textId="77777777" w:rsidTr="00584487">
        <w:trPr>
          <w:cantSplit/>
        </w:trPr>
        <w:tc>
          <w:tcPr>
            <w:tcW w:w="2448" w:type="dxa"/>
            <w:vAlign w:val="bottom"/>
          </w:tcPr>
          <w:p w14:paraId="4B322E50"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300</w:t>
            </w:r>
          </w:p>
        </w:tc>
        <w:tc>
          <w:tcPr>
            <w:tcW w:w="1710" w:type="dxa"/>
            <w:vAlign w:val="bottom"/>
          </w:tcPr>
          <w:p w14:paraId="5F27978A"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10%</w:t>
            </w:r>
          </w:p>
        </w:tc>
        <w:tc>
          <w:tcPr>
            <w:tcW w:w="1800" w:type="dxa"/>
            <w:vAlign w:val="bottom"/>
          </w:tcPr>
          <w:p w14:paraId="0CED793B"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271</w:t>
            </w:r>
          </w:p>
        </w:tc>
        <w:tc>
          <w:tcPr>
            <w:tcW w:w="1800" w:type="dxa"/>
            <w:vAlign w:val="bottom"/>
          </w:tcPr>
          <w:p w14:paraId="0D5075B9"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332</w:t>
            </w:r>
          </w:p>
        </w:tc>
        <w:tc>
          <w:tcPr>
            <w:tcW w:w="1728" w:type="dxa"/>
            <w:vAlign w:val="bottom"/>
          </w:tcPr>
          <w:p w14:paraId="62C0F0E7"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 (1 in 20)</w:t>
            </w:r>
          </w:p>
        </w:tc>
      </w:tr>
      <w:tr w:rsidR="007C3ABB" w14:paraId="77419953" w14:textId="77777777" w:rsidTr="00584487">
        <w:trPr>
          <w:cantSplit/>
        </w:trPr>
        <w:tc>
          <w:tcPr>
            <w:tcW w:w="2448" w:type="dxa"/>
            <w:vAlign w:val="bottom"/>
          </w:tcPr>
          <w:p w14:paraId="152E2794"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350</w:t>
            </w:r>
          </w:p>
        </w:tc>
        <w:tc>
          <w:tcPr>
            <w:tcW w:w="1710" w:type="dxa"/>
            <w:vAlign w:val="bottom"/>
          </w:tcPr>
          <w:p w14:paraId="26B110BD"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71DBF06F"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317</w:t>
            </w:r>
          </w:p>
        </w:tc>
        <w:tc>
          <w:tcPr>
            <w:tcW w:w="1800" w:type="dxa"/>
            <w:vAlign w:val="bottom"/>
          </w:tcPr>
          <w:p w14:paraId="1DA3C0FF"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387</w:t>
            </w:r>
          </w:p>
        </w:tc>
        <w:tc>
          <w:tcPr>
            <w:tcW w:w="1728" w:type="dxa"/>
            <w:vAlign w:val="bottom"/>
          </w:tcPr>
          <w:p w14:paraId="2E2FB50E" w14:textId="77777777" w:rsidR="007C3ABB" w:rsidRDefault="00E4136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10% (1 in 10)</w:t>
            </w:r>
          </w:p>
        </w:tc>
      </w:tr>
      <w:tr w:rsidR="007C3ABB" w14:paraId="3EF65EB5" w14:textId="77777777" w:rsidTr="00584487">
        <w:trPr>
          <w:cantSplit/>
        </w:trPr>
        <w:tc>
          <w:tcPr>
            <w:tcW w:w="2448" w:type="dxa"/>
            <w:vAlign w:val="bottom"/>
          </w:tcPr>
          <w:p w14:paraId="2AA3EAAF"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450</w:t>
            </w:r>
          </w:p>
        </w:tc>
        <w:tc>
          <w:tcPr>
            <w:tcW w:w="1710" w:type="dxa"/>
            <w:vAlign w:val="bottom"/>
          </w:tcPr>
          <w:p w14:paraId="6D6EF3D8"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548D8F1E" w14:textId="77777777" w:rsidR="007C3ABB" w:rsidRDefault="00E84E3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407</w:t>
            </w:r>
          </w:p>
        </w:tc>
        <w:tc>
          <w:tcPr>
            <w:tcW w:w="1800" w:type="dxa"/>
            <w:vAlign w:val="bottom"/>
          </w:tcPr>
          <w:p w14:paraId="55B8503B" w14:textId="77777777" w:rsidR="007C3ABB" w:rsidRDefault="00E84E3C"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498</w:t>
            </w:r>
          </w:p>
        </w:tc>
        <w:tc>
          <w:tcPr>
            <w:tcW w:w="1728" w:type="dxa"/>
            <w:vAlign w:val="bottom"/>
          </w:tcPr>
          <w:p w14:paraId="1AEADB93" w14:textId="77777777" w:rsidR="007C3ABB" w:rsidRDefault="00E84E3C" w:rsidP="00E84E3C">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13% (1 in 8)</w:t>
            </w:r>
          </w:p>
        </w:tc>
      </w:tr>
      <w:tr w:rsidR="007C3ABB" w14:paraId="4454C7D0" w14:textId="77777777" w:rsidTr="00584487">
        <w:trPr>
          <w:cantSplit/>
        </w:trPr>
        <w:tc>
          <w:tcPr>
            <w:tcW w:w="2448" w:type="dxa"/>
            <w:vAlign w:val="bottom"/>
          </w:tcPr>
          <w:p w14:paraId="0C9C2A76"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500</w:t>
            </w:r>
          </w:p>
        </w:tc>
        <w:tc>
          <w:tcPr>
            <w:tcW w:w="1710" w:type="dxa"/>
            <w:vAlign w:val="bottom"/>
          </w:tcPr>
          <w:p w14:paraId="5E15A923"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00068D5E"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454</w:t>
            </w:r>
          </w:p>
        </w:tc>
        <w:tc>
          <w:tcPr>
            <w:tcW w:w="1800" w:type="dxa"/>
            <w:vAlign w:val="bottom"/>
          </w:tcPr>
          <w:p w14:paraId="166A06F9"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553</w:t>
            </w:r>
          </w:p>
        </w:tc>
        <w:tc>
          <w:tcPr>
            <w:tcW w:w="1728" w:type="dxa"/>
            <w:vAlign w:val="bottom"/>
          </w:tcPr>
          <w:p w14:paraId="7C9A3E4B"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7% (1 in 15)</w:t>
            </w:r>
          </w:p>
        </w:tc>
      </w:tr>
      <w:tr w:rsidR="007C3ABB" w14:paraId="25D24810" w14:textId="77777777" w:rsidTr="00584487">
        <w:trPr>
          <w:cantSplit/>
        </w:trPr>
        <w:tc>
          <w:tcPr>
            <w:tcW w:w="2448" w:type="dxa"/>
            <w:vAlign w:val="bottom"/>
          </w:tcPr>
          <w:p w14:paraId="0382550D"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600</w:t>
            </w:r>
          </w:p>
        </w:tc>
        <w:tc>
          <w:tcPr>
            <w:tcW w:w="1710" w:type="dxa"/>
            <w:vAlign w:val="bottom"/>
          </w:tcPr>
          <w:p w14:paraId="3A058913" w14:textId="77777777" w:rsidR="007C3ABB" w:rsidRDefault="007C3ABB" w:rsidP="006A4B50">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w:t>
            </w:r>
          </w:p>
        </w:tc>
        <w:tc>
          <w:tcPr>
            <w:tcW w:w="1800" w:type="dxa"/>
            <w:vAlign w:val="bottom"/>
          </w:tcPr>
          <w:p w14:paraId="01685DF8"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543</w:t>
            </w:r>
          </w:p>
        </w:tc>
        <w:tc>
          <w:tcPr>
            <w:tcW w:w="1800" w:type="dxa"/>
            <w:vAlign w:val="bottom"/>
          </w:tcPr>
          <w:p w14:paraId="1BE9B230"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663</w:t>
            </w:r>
          </w:p>
        </w:tc>
        <w:tc>
          <w:tcPr>
            <w:tcW w:w="1728" w:type="dxa"/>
            <w:vAlign w:val="bottom"/>
          </w:tcPr>
          <w:p w14:paraId="6F658CAA" w14:textId="77777777" w:rsidR="007C3ABB" w:rsidRDefault="005B37CE" w:rsidP="00AB12FE">
            <w:pPr>
              <w:autoSpaceDE w:val="0"/>
              <w:autoSpaceDN w:val="0"/>
              <w:adjustRightInd w:val="0"/>
              <w:jc w:val="center"/>
              <w:rPr>
                <w:rFonts w:ascii="Times New Roman" w:hAnsi="Times New Roman" w:cs="Times New Roman"/>
                <w:sz w:val="24"/>
                <w:szCs w:val="20"/>
              </w:rPr>
            </w:pPr>
            <w:r>
              <w:rPr>
                <w:rFonts w:ascii="Times New Roman" w:hAnsi="Times New Roman" w:cs="Times New Roman"/>
                <w:sz w:val="24"/>
                <w:szCs w:val="20"/>
              </w:rPr>
              <w:t>4.6% (1 in 20)</w:t>
            </w:r>
          </w:p>
        </w:tc>
      </w:tr>
    </w:tbl>
    <w:p w14:paraId="0F235812" w14:textId="77777777" w:rsidR="00D9533B" w:rsidRDefault="00D9533B" w:rsidP="001A6003">
      <w:pPr>
        <w:autoSpaceDE w:val="0"/>
        <w:autoSpaceDN w:val="0"/>
        <w:adjustRightInd w:val="0"/>
        <w:spacing w:after="0" w:line="240" w:lineRule="auto"/>
        <w:rPr>
          <w:rFonts w:ascii="Times New Roman" w:hAnsi="Times New Roman" w:cs="Times New Roman"/>
          <w:b/>
          <w:sz w:val="24"/>
          <w:szCs w:val="20"/>
        </w:rPr>
      </w:pPr>
    </w:p>
    <w:p w14:paraId="5B8A30BC" w14:textId="77777777" w:rsidR="003F3C0C" w:rsidRPr="006B5CCE" w:rsidRDefault="00400D5E" w:rsidP="0041156F">
      <w:pPr>
        <w:autoSpaceDE w:val="0"/>
        <w:autoSpaceDN w:val="0"/>
        <w:adjustRightInd w:val="0"/>
        <w:spacing w:after="0" w:line="240" w:lineRule="auto"/>
        <w:ind w:left="360"/>
        <w:rPr>
          <w:rFonts w:ascii="Times New Roman" w:hAnsi="Times New Roman" w:cs="Times New Roman"/>
          <w:b/>
          <w:sz w:val="24"/>
          <w:szCs w:val="20"/>
        </w:rPr>
      </w:pPr>
      <w:r>
        <w:rPr>
          <w:rFonts w:ascii="Times New Roman" w:hAnsi="Times New Roman" w:cs="Times New Roman"/>
          <w:b/>
          <w:sz w:val="24"/>
          <w:szCs w:val="20"/>
        </w:rPr>
        <w:lastRenderedPageBreak/>
        <w:t>5.3</w:t>
      </w:r>
      <w:r w:rsidR="006B5CCE" w:rsidRPr="006B5CCE">
        <w:rPr>
          <w:rFonts w:ascii="Times New Roman" w:hAnsi="Times New Roman" w:cs="Times New Roman"/>
          <w:b/>
          <w:sz w:val="24"/>
          <w:szCs w:val="20"/>
        </w:rPr>
        <w:t>.</w:t>
      </w:r>
      <w:r w:rsidR="00DB0DC7">
        <w:rPr>
          <w:rFonts w:ascii="Times New Roman" w:hAnsi="Times New Roman" w:cs="Times New Roman"/>
          <w:b/>
          <w:sz w:val="24"/>
          <w:szCs w:val="20"/>
        </w:rPr>
        <w:t>2</w:t>
      </w:r>
      <w:r w:rsidR="006B5CCE">
        <w:rPr>
          <w:rFonts w:ascii="Times New Roman" w:hAnsi="Times New Roman" w:cs="Times New Roman"/>
          <w:sz w:val="24"/>
          <w:szCs w:val="20"/>
        </w:rPr>
        <w:t xml:space="preserve">   </w:t>
      </w:r>
      <w:r w:rsidR="006B5CCE" w:rsidRPr="006B5CCE">
        <w:rPr>
          <w:rFonts w:ascii="Times New Roman" w:hAnsi="Times New Roman" w:cs="Times New Roman"/>
          <w:b/>
          <w:sz w:val="24"/>
          <w:szCs w:val="20"/>
        </w:rPr>
        <w:t>How</w:t>
      </w:r>
      <w:r w:rsidR="00024FEE" w:rsidRPr="006B5CCE">
        <w:rPr>
          <w:rFonts w:ascii="Times New Roman" w:hAnsi="Times New Roman" w:cs="Times New Roman"/>
          <w:b/>
          <w:sz w:val="24"/>
          <w:szCs w:val="20"/>
        </w:rPr>
        <w:t xml:space="preserve"> does </w:t>
      </w:r>
      <w:r w:rsidR="008013CE">
        <w:rPr>
          <w:rFonts w:ascii="Times New Roman" w:hAnsi="Times New Roman" w:cs="Times New Roman"/>
          <w:b/>
          <w:sz w:val="24"/>
          <w:szCs w:val="20"/>
        </w:rPr>
        <w:t>subsampling imprecision</w:t>
      </w:r>
      <w:r w:rsidR="00024FEE" w:rsidRPr="006B5CCE">
        <w:rPr>
          <w:rFonts w:ascii="Times New Roman" w:hAnsi="Times New Roman" w:cs="Times New Roman"/>
          <w:b/>
          <w:sz w:val="24"/>
          <w:szCs w:val="20"/>
        </w:rPr>
        <w:t xml:space="preserve"> </w:t>
      </w:r>
      <w:r w:rsidR="006B5CCE" w:rsidRPr="006B5CCE">
        <w:rPr>
          <w:rFonts w:ascii="Times New Roman" w:hAnsi="Times New Roman" w:cs="Times New Roman"/>
          <w:b/>
          <w:sz w:val="24"/>
          <w:szCs w:val="20"/>
        </w:rPr>
        <w:t>relate to</w:t>
      </w:r>
      <w:r w:rsidR="00024FEE" w:rsidRPr="006B5CCE">
        <w:rPr>
          <w:rFonts w:ascii="Times New Roman" w:hAnsi="Times New Roman" w:cs="Times New Roman"/>
          <w:b/>
          <w:sz w:val="24"/>
          <w:szCs w:val="20"/>
        </w:rPr>
        <w:t xml:space="preserve"> the significance of hot spots?</w:t>
      </w:r>
    </w:p>
    <w:p w14:paraId="5F7C8FAF" w14:textId="77777777" w:rsidR="00A43F0C" w:rsidRDefault="00A43F0C" w:rsidP="0041156F">
      <w:pPr>
        <w:autoSpaceDE w:val="0"/>
        <w:autoSpaceDN w:val="0"/>
        <w:adjustRightInd w:val="0"/>
        <w:spacing w:after="0" w:line="240" w:lineRule="auto"/>
        <w:ind w:left="360"/>
        <w:rPr>
          <w:rFonts w:ascii="Times New Roman" w:hAnsi="Times New Roman" w:cs="Times New Roman"/>
          <w:sz w:val="24"/>
          <w:szCs w:val="20"/>
        </w:rPr>
      </w:pPr>
    </w:p>
    <w:p w14:paraId="48A12249" w14:textId="77777777" w:rsidR="00DB0DC7" w:rsidRDefault="0041156F" w:rsidP="0041156F">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 xml:space="preserve">If 50% RPD for lab dups </w:t>
      </w:r>
      <w:r w:rsidR="00585303">
        <w:rPr>
          <w:rFonts w:ascii="Times New Roman" w:hAnsi="Times New Roman" w:cs="Times New Roman"/>
          <w:sz w:val="24"/>
          <w:szCs w:val="20"/>
        </w:rPr>
        <w:t xml:space="preserve">indicates subsampling variability can change the decision by the “luck of the draw,” </w:t>
      </w:r>
      <w:r w:rsidR="00585303" w:rsidRPr="00DB0DC7">
        <w:rPr>
          <w:rFonts w:ascii="Times New Roman" w:hAnsi="Times New Roman" w:cs="Times New Roman"/>
          <w:i/>
          <w:sz w:val="24"/>
          <w:szCs w:val="20"/>
        </w:rPr>
        <w:t xml:space="preserve">and </w:t>
      </w:r>
      <w:r w:rsidR="00DB0DC7">
        <w:rPr>
          <w:rFonts w:ascii="Times New Roman" w:hAnsi="Times New Roman" w:cs="Times New Roman"/>
          <w:i/>
          <w:sz w:val="24"/>
          <w:szCs w:val="20"/>
        </w:rPr>
        <w:t xml:space="preserve">if </w:t>
      </w:r>
      <w:r w:rsidR="00585303" w:rsidRPr="00DB0DC7">
        <w:rPr>
          <w:rFonts w:ascii="Times New Roman" w:hAnsi="Times New Roman" w:cs="Times New Roman"/>
          <w:i/>
          <w:sz w:val="24"/>
          <w:szCs w:val="20"/>
        </w:rPr>
        <w:t xml:space="preserve">this </w:t>
      </w:r>
      <w:r w:rsidRPr="00DB0DC7">
        <w:rPr>
          <w:rFonts w:ascii="Times New Roman" w:hAnsi="Times New Roman" w:cs="Times New Roman"/>
          <w:i/>
          <w:sz w:val="24"/>
          <w:szCs w:val="20"/>
        </w:rPr>
        <w:t>is acceptable</w:t>
      </w:r>
      <w:r>
        <w:rPr>
          <w:rFonts w:ascii="Times New Roman" w:hAnsi="Times New Roman" w:cs="Times New Roman"/>
          <w:sz w:val="24"/>
          <w:szCs w:val="20"/>
        </w:rPr>
        <w:t xml:space="preserve">, then </w:t>
      </w:r>
      <w:r w:rsidR="00335BE7">
        <w:rPr>
          <w:rFonts w:ascii="Times New Roman" w:hAnsi="Times New Roman" w:cs="Times New Roman"/>
          <w:sz w:val="24"/>
          <w:szCs w:val="20"/>
        </w:rPr>
        <w:t xml:space="preserve">we </w:t>
      </w:r>
      <w:r>
        <w:rPr>
          <w:rFonts w:ascii="Times New Roman" w:hAnsi="Times New Roman" w:cs="Times New Roman"/>
          <w:sz w:val="24"/>
          <w:szCs w:val="20"/>
        </w:rPr>
        <w:t>must consider t</w:t>
      </w:r>
      <w:r w:rsidR="00C207EC">
        <w:rPr>
          <w:rFonts w:ascii="Times New Roman" w:hAnsi="Times New Roman" w:cs="Times New Roman"/>
          <w:sz w:val="24"/>
          <w:szCs w:val="20"/>
        </w:rPr>
        <w:t>he difference between 240 and 6</w:t>
      </w:r>
      <w:r>
        <w:rPr>
          <w:rFonts w:ascii="Times New Roman" w:hAnsi="Times New Roman" w:cs="Times New Roman"/>
          <w:sz w:val="24"/>
          <w:szCs w:val="20"/>
        </w:rPr>
        <w:t>7</w:t>
      </w:r>
      <w:r w:rsidR="00C207EC">
        <w:rPr>
          <w:rFonts w:ascii="Times New Roman" w:hAnsi="Times New Roman" w:cs="Times New Roman"/>
          <w:sz w:val="24"/>
          <w:szCs w:val="20"/>
        </w:rPr>
        <w:t>0</w:t>
      </w:r>
      <w:r>
        <w:rPr>
          <w:rFonts w:ascii="Times New Roman" w:hAnsi="Times New Roman" w:cs="Times New Roman"/>
          <w:sz w:val="24"/>
          <w:szCs w:val="20"/>
        </w:rPr>
        <w:t xml:space="preserve"> ppm </w:t>
      </w:r>
      <w:r w:rsidR="00C207EC">
        <w:rPr>
          <w:rFonts w:ascii="Times New Roman" w:hAnsi="Times New Roman" w:cs="Times New Roman"/>
          <w:sz w:val="24"/>
          <w:szCs w:val="20"/>
        </w:rPr>
        <w:t>(400 ±</w:t>
      </w:r>
      <w:r w:rsidR="00DB0DC7">
        <w:rPr>
          <w:rFonts w:ascii="Times New Roman" w:hAnsi="Times New Roman" w:cs="Times New Roman"/>
          <w:sz w:val="24"/>
          <w:szCs w:val="20"/>
        </w:rPr>
        <w:t xml:space="preserve"> 50% RPD) </w:t>
      </w:r>
      <w:r>
        <w:rPr>
          <w:rFonts w:ascii="Times New Roman" w:hAnsi="Times New Roman" w:cs="Times New Roman"/>
          <w:sz w:val="24"/>
          <w:szCs w:val="20"/>
        </w:rPr>
        <w:t xml:space="preserve">to be </w:t>
      </w:r>
      <w:r w:rsidR="00DB0DC7">
        <w:rPr>
          <w:rFonts w:ascii="Times New Roman" w:hAnsi="Times New Roman" w:cs="Times New Roman"/>
          <w:sz w:val="24"/>
          <w:szCs w:val="20"/>
        </w:rPr>
        <w:t xml:space="preserve">acceptable (i.e., </w:t>
      </w:r>
      <w:r>
        <w:rPr>
          <w:rFonts w:ascii="Times New Roman" w:hAnsi="Times New Roman" w:cs="Times New Roman"/>
          <w:sz w:val="24"/>
          <w:szCs w:val="20"/>
        </w:rPr>
        <w:t>insignificant</w:t>
      </w:r>
      <w:r w:rsidR="00DB0DC7">
        <w:rPr>
          <w:rFonts w:ascii="Times New Roman" w:hAnsi="Times New Roman" w:cs="Times New Roman"/>
          <w:sz w:val="24"/>
          <w:szCs w:val="20"/>
        </w:rPr>
        <w:t>)</w:t>
      </w:r>
      <w:r>
        <w:rPr>
          <w:rFonts w:ascii="Times New Roman" w:hAnsi="Times New Roman" w:cs="Times New Roman"/>
          <w:sz w:val="24"/>
          <w:szCs w:val="20"/>
        </w:rPr>
        <w:t xml:space="preserve">! </w:t>
      </w:r>
    </w:p>
    <w:p w14:paraId="68AD3211" w14:textId="77777777" w:rsidR="00DB0DC7" w:rsidRDefault="00DB0DC7" w:rsidP="0041156F">
      <w:pPr>
        <w:autoSpaceDE w:val="0"/>
        <w:autoSpaceDN w:val="0"/>
        <w:adjustRightInd w:val="0"/>
        <w:spacing w:after="0" w:line="240" w:lineRule="auto"/>
        <w:ind w:left="360"/>
        <w:rPr>
          <w:rFonts w:ascii="Times New Roman" w:hAnsi="Times New Roman" w:cs="Times New Roman"/>
          <w:sz w:val="24"/>
          <w:szCs w:val="20"/>
        </w:rPr>
      </w:pPr>
    </w:p>
    <w:p w14:paraId="5766B76D" w14:textId="77777777" w:rsidR="00361538" w:rsidRDefault="0041156F" w:rsidP="0041156F">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 xml:space="preserve">What </w:t>
      </w:r>
      <w:r w:rsidR="006B5CCE">
        <w:rPr>
          <w:rFonts w:ascii="Times New Roman" w:hAnsi="Times New Roman" w:cs="Times New Roman"/>
          <w:sz w:val="24"/>
          <w:szCs w:val="20"/>
        </w:rPr>
        <w:t>does this imply</w:t>
      </w:r>
      <w:r>
        <w:rPr>
          <w:rFonts w:ascii="Times New Roman" w:hAnsi="Times New Roman" w:cs="Times New Roman"/>
          <w:sz w:val="24"/>
          <w:szCs w:val="20"/>
        </w:rPr>
        <w:t xml:space="preserve"> for hot spot </w:t>
      </w:r>
      <w:r w:rsidR="006B5CCE">
        <w:rPr>
          <w:rFonts w:ascii="Times New Roman" w:hAnsi="Times New Roman" w:cs="Times New Roman"/>
          <w:sz w:val="24"/>
          <w:szCs w:val="20"/>
        </w:rPr>
        <w:t>“significance</w:t>
      </w:r>
      <w:r>
        <w:rPr>
          <w:rFonts w:ascii="Times New Roman" w:hAnsi="Times New Roman" w:cs="Times New Roman"/>
          <w:sz w:val="24"/>
          <w:szCs w:val="20"/>
        </w:rPr>
        <w:t>”?</w:t>
      </w:r>
      <w:r w:rsidR="004B3C02">
        <w:rPr>
          <w:rFonts w:ascii="Times New Roman" w:hAnsi="Times New Roman" w:cs="Times New Roman"/>
          <w:sz w:val="24"/>
          <w:szCs w:val="20"/>
        </w:rPr>
        <w:t xml:space="preserve"> </w:t>
      </w:r>
      <w:r>
        <w:rPr>
          <w:rFonts w:ascii="Times New Roman" w:hAnsi="Times New Roman" w:cs="Times New Roman"/>
          <w:sz w:val="24"/>
          <w:szCs w:val="20"/>
        </w:rPr>
        <w:t xml:space="preserve"> For </w:t>
      </w:r>
      <w:r w:rsidR="00745F91">
        <w:rPr>
          <w:rFonts w:ascii="Times New Roman" w:hAnsi="Times New Roman" w:cs="Times New Roman"/>
          <w:sz w:val="24"/>
          <w:szCs w:val="20"/>
        </w:rPr>
        <w:t>a residential yard,</w:t>
      </w:r>
      <w:r>
        <w:rPr>
          <w:rFonts w:ascii="Times New Roman" w:hAnsi="Times New Roman" w:cs="Times New Roman"/>
          <w:sz w:val="24"/>
          <w:szCs w:val="20"/>
        </w:rPr>
        <w:t xml:space="preserve"> </w:t>
      </w:r>
      <w:r w:rsidR="00A43F0C">
        <w:rPr>
          <w:rFonts w:ascii="Times New Roman" w:hAnsi="Times New Roman" w:cs="Times New Roman"/>
          <w:sz w:val="24"/>
          <w:szCs w:val="20"/>
        </w:rPr>
        <w:t xml:space="preserve">the difference in concentration represented by </w:t>
      </w:r>
      <w:r w:rsidR="00785DEB">
        <w:rPr>
          <w:rFonts w:ascii="Times New Roman" w:hAnsi="Times New Roman" w:cs="Times New Roman"/>
          <w:sz w:val="24"/>
          <w:szCs w:val="20"/>
        </w:rPr>
        <w:t>50% RPD is</w:t>
      </w:r>
      <w:r>
        <w:rPr>
          <w:rFonts w:ascii="Times New Roman" w:hAnsi="Times New Roman" w:cs="Times New Roman"/>
          <w:sz w:val="24"/>
          <w:szCs w:val="20"/>
        </w:rPr>
        <w:t xml:space="preserve"> equivalent to </w:t>
      </w:r>
      <w:r w:rsidR="00A43F0C">
        <w:rPr>
          <w:rFonts w:ascii="Times New Roman" w:hAnsi="Times New Roman" w:cs="Times New Roman"/>
          <w:sz w:val="24"/>
          <w:szCs w:val="20"/>
        </w:rPr>
        <w:t>changing the</w:t>
      </w:r>
      <w:r>
        <w:rPr>
          <w:rFonts w:ascii="Times New Roman" w:hAnsi="Times New Roman" w:cs="Times New Roman"/>
          <w:sz w:val="24"/>
          <w:szCs w:val="20"/>
        </w:rPr>
        <w:t xml:space="preserve"> overall yard</w:t>
      </w:r>
      <w:r w:rsidR="006B2B1C">
        <w:rPr>
          <w:rFonts w:ascii="Times New Roman" w:hAnsi="Times New Roman" w:cs="Times New Roman"/>
          <w:sz w:val="24"/>
          <w:szCs w:val="20"/>
        </w:rPr>
        <w:t xml:space="preserve"> concentration by 67%</w:t>
      </w:r>
      <w:r w:rsidR="00A43F0C">
        <w:rPr>
          <w:rFonts w:ascii="Times New Roman" w:hAnsi="Times New Roman" w:cs="Times New Roman"/>
          <w:sz w:val="24"/>
          <w:szCs w:val="20"/>
        </w:rPr>
        <w:t xml:space="preserve">. </w:t>
      </w:r>
      <w:r w:rsidR="00DB0DC7">
        <w:rPr>
          <w:rFonts w:ascii="Times New Roman" w:hAnsi="Times New Roman" w:cs="Times New Roman"/>
          <w:sz w:val="24"/>
          <w:szCs w:val="20"/>
        </w:rPr>
        <w:t>So i</w:t>
      </w:r>
      <w:r>
        <w:rPr>
          <w:rFonts w:ascii="Times New Roman" w:hAnsi="Times New Roman" w:cs="Times New Roman"/>
          <w:sz w:val="24"/>
          <w:szCs w:val="20"/>
        </w:rPr>
        <w:t>f</w:t>
      </w:r>
      <w:r w:rsidR="006B2B1C">
        <w:rPr>
          <w:rFonts w:ascii="Times New Roman" w:hAnsi="Times New Roman" w:cs="Times New Roman"/>
          <w:sz w:val="24"/>
          <w:szCs w:val="20"/>
        </w:rPr>
        <w:t xml:space="preserve"> </w:t>
      </w:r>
      <w:r w:rsidR="00A43F0C">
        <w:rPr>
          <w:rFonts w:ascii="Times New Roman" w:hAnsi="Times New Roman" w:cs="Times New Roman"/>
          <w:sz w:val="24"/>
          <w:szCs w:val="20"/>
        </w:rPr>
        <w:t xml:space="preserve">the amount of data imprecision represented by </w:t>
      </w:r>
      <w:r w:rsidR="006B2B1C">
        <w:rPr>
          <w:rFonts w:ascii="Times New Roman" w:hAnsi="Times New Roman" w:cs="Times New Roman"/>
          <w:sz w:val="24"/>
          <w:szCs w:val="20"/>
        </w:rPr>
        <w:t>50% RPD is</w:t>
      </w:r>
      <w:r w:rsidR="00785DEB">
        <w:rPr>
          <w:rFonts w:ascii="Times New Roman" w:hAnsi="Times New Roman" w:cs="Times New Roman"/>
          <w:sz w:val="24"/>
          <w:szCs w:val="20"/>
        </w:rPr>
        <w:t xml:space="preserve"> acceptable, </w:t>
      </w:r>
      <w:r>
        <w:rPr>
          <w:rFonts w:ascii="Times New Roman" w:hAnsi="Times New Roman" w:cs="Times New Roman"/>
          <w:sz w:val="24"/>
          <w:szCs w:val="20"/>
        </w:rPr>
        <w:t>it follows that</w:t>
      </w:r>
      <w:r w:rsidR="00896474">
        <w:rPr>
          <w:rFonts w:ascii="Times New Roman" w:hAnsi="Times New Roman" w:cs="Times New Roman"/>
          <w:sz w:val="24"/>
          <w:szCs w:val="20"/>
        </w:rPr>
        <w:t xml:space="preserve"> i</w:t>
      </w:r>
      <w:r w:rsidR="00492367">
        <w:rPr>
          <w:rFonts w:ascii="Times New Roman" w:hAnsi="Times New Roman" w:cs="Times New Roman"/>
          <w:sz w:val="24"/>
          <w:szCs w:val="20"/>
        </w:rPr>
        <w:t xml:space="preserve">t is </w:t>
      </w:r>
      <w:r w:rsidR="00A43F0C">
        <w:rPr>
          <w:rFonts w:ascii="Times New Roman" w:hAnsi="Times New Roman" w:cs="Times New Roman"/>
          <w:sz w:val="24"/>
          <w:szCs w:val="20"/>
        </w:rPr>
        <w:t xml:space="preserve">also </w:t>
      </w:r>
      <w:r w:rsidR="00492367">
        <w:rPr>
          <w:rFonts w:ascii="Times New Roman" w:hAnsi="Times New Roman" w:cs="Times New Roman"/>
          <w:sz w:val="24"/>
          <w:szCs w:val="20"/>
        </w:rPr>
        <w:t xml:space="preserve">acceptable to miss hot spots that are capable of raising a “baseline” concentration by 67%. </w:t>
      </w:r>
    </w:p>
    <w:p w14:paraId="1A97B71A" w14:textId="77777777" w:rsidR="00896474" w:rsidRDefault="00896474" w:rsidP="00896474">
      <w:pPr>
        <w:autoSpaceDE w:val="0"/>
        <w:autoSpaceDN w:val="0"/>
        <w:adjustRightInd w:val="0"/>
        <w:spacing w:after="0" w:line="240" w:lineRule="auto"/>
        <w:ind w:left="360"/>
        <w:rPr>
          <w:rFonts w:ascii="Times New Roman" w:hAnsi="Times New Roman" w:cs="Times New Roman"/>
          <w:sz w:val="24"/>
          <w:szCs w:val="20"/>
        </w:rPr>
      </w:pPr>
    </w:p>
    <w:p w14:paraId="49582681" w14:textId="77777777" w:rsidR="00896474" w:rsidRDefault="00896474" w:rsidP="00896474">
      <w:pPr>
        <w:autoSpaceDE w:val="0"/>
        <w:autoSpaceDN w:val="0"/>
        <w:adjustRightInd w:val="0"/>
        <w:spacing w:after="0" w:line="240" w:lineRule="auto"/>
        <w:ind w:left="360"/>
        <w:rPr>
          <w:rFonts w:ascii="Times New Roman" w:hAnsi="Times New Roman" w:cs="Times New Roman"/>
          <w:sz w:val="24"/>
          <w:szCs w:val="20"/>
        </w:rPr>
      </w:pPr>
      <w:r w:rsidRPr="00896474">
        <w:rPr>
          <w:rFonts w:ascii="Times New Roman" w:hAnsi="Times New Roman" w:cs="Times New Roman"/>
          <w:sz w:val="24"/>
          <w:szCs w:val="20"/>
        </w:rPr>
        <w:t>To put this i</w:t>
      </w:r>
      <w:r w:rsidR="00492367" w:rsidRPr="00896474">
        <w:rPr>
          <w:rFonts w:ascii="Times New Roman" w:hAnsi="Times New Roman" w:cs="Times New Roman"/>
          <w:sz w:val="24"/>
          <w:szCs w:val="20"/>
        </w:rPr>
        <w:t xml:space="preserve">n numerical terms, </w:t>
      </w:r>
    </w:p>
    <w:p w14:paraId="55C9F655" w14:textId="7B582B62" w:rsidR="00DB0DC7" w:rsidRDefault="008B71A6" w:rsidP="00EA27FF">
      <w:pPr>
        <w:pStyle w:val="ListParagraph"/>
        <w:numPr>
          <w:ilvl w:val="0"/>
          <w:numId w:val="39"/>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First, c</w:t>
      </w:r>
      <w:r w:rsidR="00492367" w:rsidRPr="00896474">
        <w:rPr>
          <w:rFonts w:ascii="Times New Roman" w:hAnsi="Times New Roman" w:cs="Times New Roman"/>
          <w:sz w:val="24"/>
          <w:szCs w:val="20"/>
        </w:rPr>
        <w:t xml:space="preserve">onsider a yard with a </w:t>
      </w:r>
      <w:r w:rsidR="008A1936">
        <w:rPr>
          <w:rFonts w:ascii="Times New Roman" w:hAnsi="Times New Roman" w:cs="Times New Roman"/>
          <w:sz w:val="24"/>
          <w:szCs w:val="20"/>
        </w:rPr>
        <w:t xml:space="preserve">baseline </w:t>
      </w:r>
      <w:r w:rsidR="00492367" w:rsidRPr="00896474">
        <w:rPr>
          <w:rFonts w:ascii="Times New Roman" w:hAnsi="Times New Roman" w:cs="Times New Roman"/>
          <w:sz w:val="24"/>
          <w:szCs w:val="20"/>
        </w:rPr>
        <w:t>concentration of 200 ppm</w:t>
      </w:r>
      <w:r w:rsidR="008A1936">
        <w:rPr>
          <w:rFonts w:ascii="Times New Roman" w:hAnsi="Times New Roman" w:cs="Times New Roman"/>
          <w:sz w:val="24"/>
          <w:szCs w:val="20"/>
        </w:rPr>
        <w:t xml:space="preserve"> (i.e., the true mean concentration </w:t>
      </w:r>
      <w:r w:rsidR="00A43F0C">
        <w:rPr>
          <w:rFonts w:ascii="Times New Roman" w:hAnsi="Times New Roman" w:cs="Times New Roman"/>
          <w:sz w:val="24"/>
          <w:szCs w:val="20"/>
        </w:rPr>
        <w:t>for the volume of soil considered to be “the yard”</w:t>
      </w:r>
      <w:r w:rsidR="001A6003">
        <w:rPr>
          <w:rFonts w:ascii="Times New Roman" w:hAnsi="Times New Roman" w:cs="Times New Roman"/>
          <w:sz w:val="24"/>
          <w:szCs w:val="20"/>
        </w:rPr>
        <w:t xml:space="preserve"> </w:t>
      </w:r>
      <w:r w:rsidR="00A43F0C">
        <w:rPr>
          <w:rFonts w:ascii="Times New Roman" w:hAnsi="Times New Roman" w:cs="Times New Roman"/>
          <w:sz w:val="24"/>
          <w:szCs w:val="20"/>
        </w:rPr>
        <w:t>is 200 ppm). Now, add</w:t>
      </w:r>
      <w:r w:rsidR="00DB0DC7">
        <w:rPr>
          <w:rFonts w:ascii="Times New Roman" w:hAnsi="Times New Roman" w:cs="Times New Roman"/>
          <w:sz w:val="24"/>
          <w:szCs w:val="20"/>
        </w:rPr>
        <w:t xml:space="preserve"> a</w:t>
      </w:r>
      <w:r w:rsidR="00492367" w:rsidRPr="00896474">
        <w:rPr>
          <w:rFonts w:ascii="Times New Roman" w:hAnsi="Times New Roman" w:cs="Times New Roman"/>
          <w:sz w:val="24"/>
          <w:szCs w:val="20"/>
        </w:rPr>
        <w:t xml:space="preserve"> hot spot i</w:t>
      </w:r>
      <w:r w:rsidR="008A1936">
        <w:rPr>
          <w:rFonts w:ascii="Times New Roman" w:hAnsi="Times New Roman" w:cs="Times New Roman"/>
          <w:sz w:val="24"/>
          <w:szCs w:val="20"/>
        </w:rPr>
        <w:t>n the</w:t>
      </w:r>
      <w:r w:rsidR="00896474" w:rsidRPr="00896474">
        <w:rPr>
          <w:rFonts w:ascii="Times New Roman" w:hAnsi="Times New Roman" w:cs="Times New Roman"/>
          <w:sz w:val="24"/>
          <w:szCs w:val="20"/>
        </w:rPr>
        <w:t xml:space="preserve"> yard</w:t>
      </w:r>
      <w:r w:rsidR="008A1936">
        <w:rPr>
          <w:rFonts w:ascii="Times New Roman" w:hAnsi="Times New Roman" w:cs="Times New Roman"/>
          <w:sz w:val="24"/>
          <w:szCs w:val="20"/>
        </w:rPr>
        <w:t xml:space="preserve"> that contains enough lead to raise</w:t>
      </w:r>
      <w:r w:rsidR="00896474" w:rsidRPr="00896474">
        <w:rPr>
          <w:rFonts w:ascii="Times New Roman" w:hAnsi="Times New Roman" w:cs="Times New Roman"/>
          <w:sz w:val="24"/>
          <w:szCs w:val="20"/>
        </w:rPr>
        <w:t xml:space="preserve"> the overall</w:t>
      </w:r>
      <w:r w:rsidR="00492367" w:rsidRPr="00896474">
        <w:rPr>
          <w:rFonts w:ascii="Times New Roman" w:hAnsi="Times New Roman" w:cs="Times New Roman"/>
          <w:sz w:val="24"/>
          <w:szCs w:val="20"/>
        </w:rPr>
        <w:t xml:space="preserve"> yard concentration </w:t>
      </w:r>
      <w:r w:rsidR="00A43F0C">
        <w:rPr>
          <w:rFonts w:ascii="Times New Roman" w:hAnsi="Times New Roman" w:cs="Times New Roman"/>
          <w:sz w:val="24"/>
          <w:szCs w:val="20"/>
        </w:rPr>
        <w:t>by 67%. An increase of 67%</w:t>
      </w:r>
      <w:r w:rsidR="006B5CCE">
        <w:rPr>
          <w:rFonts w:ascii="Times New Roman" w:hAnsi="Times New Roman" w:cs="Times New Roman"/>
          <w:sz w:val="24"/>
          <w:szCs w:val="20"/>
        </w:rPr>
        <w:t xml:space="preserve"> causes</w:t>
      </w:r>
      <w:r w:rsidR="001A6003">
        <w:rPr>
          <w:rFonts w:ascii="Times New Roman" w:hAnsi="Times New Roman" w:cs="Times New Roman"/>
          <w:sz w:val="24"/>
          <w:szCs w:val="20"/>
        </w:rPr>
        <w:t xml:space="preserve"> the</w:t>
      </w:r>
      <w:r w:rsidR="00A43F0C">
        <w:rPr>
          <w:rFonts w:ascii="Times New Roman" w:hAnsi="Times New Roman" w:cs="Times New Roman"/>
          <w:sz w:val="24"/>
          <w:szCs w:val="20"/>
        </w:rPr>
        <w:t xml:space="preserve"> “true” (i.e. the </w:t>
      </w:r>
      <w:r w:rsidR="006B5CCE">
        <w:rPr>
          <w:rFonts w:ascii="Times New Roman" w:hAnsi="Times New Roman" w:cs="Times New Roman"/>
          <w:sz w:val="24"/>
          <w:szCs w:val="20"/>
        </w:rPr>
        <w:t>overall</w:t>
      </w:r>
      <w:r w:rsidR="00A43F0C">
        <w:rPr>
          <w:rFonts w:ascii="Times New Roman" w:hAnsi="Times New Roman" w:cs="Times New Roman"/>
          <w:sz w:val="24"/>
          <w:szCs w:val="20"/>
        </w:rPr>
        <w:t>)</w:t>
      </w:r>
      <w:r w:rsidR="00A311A8">
        <w:rPr>
          <w:rFonts w:ascii="Times New Roman" w:hAnsi="Times New Roman" w:cs="Times New Roman"/>
          <w:sz w:val="24"/>
          <w:szCs w:val="20"/>
        </w:rPr>
        <w:t xml:space="preserve"> yard concentration to go from </w:t>
      </w:r>
      <w:r w:rsidR="008A1936">
        <w:rPr>
          <w:rFonts w:ascii="Times New Roman" w:hAnsi="Times New Roman" w:cs="Times New Roman"/>
          <w:sz w:val="24"/>
          <w:szCs w:val="20"/>
        </w:rPr>
        <w:t xml:space="preserve">200 ppm </w:t>
      </w:r>
      <w:r w:rsidR="00492367" w:rsidRPr="00896474">
        <w:rPr>
          <w:rFonts w:ascii="Times New Roman" w:hAnsi="Times New Roman" w:cs="Times New Roman"/>
          <w:sz w:val="24"/>
          <w:szCs w:val="20"/>
        </w:rPr>
        <w:t>to 334 ppm</w:t>
      </w:r>
      <w:r>
        <w:rPr>
          <w:rFonts w:ascii="Times New Roman" w:hAnsi="Times New Roman" w:cs="Times New Roman"/>
          <w:sz w:val="24"/>
          <w:szCs w:val="20"/>
        </w:rPr>
        <w:t xml:space="preserve"> [200 + (0.67)</w:t>
      </w:r>
      <w:r w:rsidR="00435CCF">
        <w:rPr>
          <w:rFonts w:ascii="Times New Roman" w:hAnsi="Times New Roman" w:cs="Times New Roman"/>
          <w:sz w:val="24"/>
          <w:szCs w:val="20"/>
        </w:rPr>
        <w:t xml:space="preserve"> x </w:t>
      </w:r>
      <w:r>
        <w:rPr>
          <w:rFonts w:ascii="Times New Roman" w:hAnsi="Times New Roman" w:cs="Times New Roman"/>
          <w:sz w:val="24"/>
          <w:szCs w:val="20"/>
        </w:rPr>
        <w:t>(200) = 334]</w:t>
      </w:r>
      <w:r w:rsidR="00492367" w:rsidRPr="00896474">
        <w:rPr>
          <w:rFonts w:ascii="Times New Roman" w:hAnsi="Times New Roman" w:cs="Times New Roman"/>
          <w:sz w:val="24"/>
          <w:szCs w:val="20"/>
        </w:rPr>
        <w:t xml:space="preserve">. </w:t>
      </w:r>
    </w:p>
    <w:p w14:paraId="3FFC020E" w14:textId="77777777" w:rsidR="00DB0DC7" w:rsidRDefault="00DB0DC7" w:rsidP="00DB0DC7">
      <w:pPr>
        <w:pStyle w:val="ListParagraph"/>
        <w:numPr>
          <w:ilvl w:val="1"/>
          <w:numId w:val="39"/>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If the sampling design detects the hot spot in the same proportion as it exists in the yard, the estimated mean concentration of the data set (as represented by the UCL) should be near, or a little above</w:t>
      </w:r>
      <w:r w:rsidR="008B71A6">
        <w:rPr>
          <w:rFonts w:ascii="Times New Roman" w:hAnsi="Times New Roman" w:cs="Times New Roman"/>
          <w:sz w:val="24"/>
          <w:szCs w:val="20"/>
        </w:rPr>
        <w:t>,</w:t>
      </w:r>
      <w:r>
        <w:rPr>
          <w:rFonts w:ascii="Times New Roman" w:hAnsi="Times New Roman" w:cs="Times New Roman"/>
          <w:sz w:val="24"/>
          <w:szCs w:val="20"/>
        </w:rPr>
        <w:t xml:space="preserve"> the yard’s true concentration (i.e., the true mean)</w:t>
      </w:r>
      <w:r w:rsidR="008B71A6">
        <w:rPr>
          <w:rFonts w:ascii="Times New Roman" w:hAnsi="Times New Roman" w:cs="Times New Roman"/>
          <w:sz w:val="24"/>
          <w:szCs w:val="20"/>
        </w:rPr>
        <w:t xml:space="preserve"> of 334 ppm</w:t>
      </w:r>
      <w:r>
        <w:rPr>
          <w:rFonts w:ascii="Times New Roman" w:hAnsi="Times New Roman" w:cs="Times New Roman"/>
          <w:sz w:val="24"/>
          <w:szCs w:val="20"/>
        </w:rPr>
        <w:t>.</w:t>
      </w:r>
    </w:p>
    <w:p w14:paraId="41E7B17F" w14:textId="77777777" w:rsidR="00785DEB" w:rsidRDefault="00A311A8" w:rsidP="00DB0DC7">
      <w:pPr>
        <w:pStyle w:val="ListParagraph"/>
        <w:numPr>
          <w:ilvl w:val="1"/>
          <w:numId w:val="39"/>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 xml:space="preserve">But if sampling misses </w:t>
      </w:r>
      <w:r w:rsidR="0012163E">
        <w:rPr>
          <w:rFonts w:ascii="Times New Roman" w:hAnsi="Times New Roman" w:cs="Times New Roman"/>
          <w:sz w:val="24"/>
          <w:szCs w:val="20"/>
        </w:rPr>
        <w:t>that</w:t>
      </w:r>
      <w:r w:rsidR="008A1936">
        <w:rPr>
          <w:rFonts w:ascii="Times New Roman" w:hAnsi="Times New Roman" w:cs="Times New Roman"/>
          <w:sz w:val="24"/>
          <w:szCs w:val="20"/>
        </w:rPr>
        <w:t xml:space="preserve"> hot spot</w:t>
      </w:r>
      <w:r w:rsidR="00896474" w:rsidRPr="00896474">
        <w:rPr>
          <w:rFonts w:ascii="Times New Roman" w:hAnsi="Times New Roman" w:cs="Times New Roman"/>
          <w:sz w:val="24"/>
          <w:szCs w:val="20"/>
        </w:rPr>
        <w:t>, the conclusion would be</w:t>
      </w:r>
      <w:r w:rsidR="00492367" w:rsidRPr="00896474">
        <w:rPr>
          <w:rFonts w:ascii="Times New Roman" w:hAnsi="Times New Roman" w:cs="Times New Roman"/>
          <w:sz w:val="24"/>
          <w:szCs w:val="20"/>
        </w:rPr>
        <w:t xml:space="preserve"> that the yard concentration is </w:t>
      </w:r>
      <w:r w:rsidR="008B71A6">
        <w:rPr>
          <w:rFonts w:ascii="Times New Roman" w:hAnsi="Times New Roman" w:cs="Times New Roman"/>
          <w:sz w:val="24"/>
          <w:szCs w:val="20"/>
        </w:rPr>
        <w:t xml:space="preserve">around </w:t>
      </w:r>
      <w:r w:rsidR="00492367" w:rsidRPr="00896474">
        <w:rPr>
          <w:rFonts w:ascii="Times New Roman" w:hAnsi="Times New Roman" w:cs="Times New Roman"/>
          <w:sz w:val="24"/>
          <w:szCs w:val="20"/>
        </w:rPr>
        <w:t xml:space="preserve">200 ppm. </w:t>
      </w:r>
    </w:p>
    <w:p w14:paraId="709129E1" w14:textId="77777777" w:rsidR="008B71A6" w:rsidRPr="00896474" w:rsidRDefault="008B71A6" w:rsidP="00DB0DC7">
      <w:pPr>
        <w:pStyle w:val="ListParagraph"/>
        <w:numPr>
          <w:ilvl w:val="1"/>
          <w:numId w:val="39"/>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Since missing the hot spot does not change the decision of whether the yard concentration exceeds the 400 ppm screening level, some may consider the difference between 200 and 334 ppm to be insignificant.</w:t>
      </w:r>
    </w:p>
    <w:p w14:paraId="0C00874A" w14:textId="00854704" w:rsidR="006B5CCE" w:rsidRDefault="008A1936" w:rsidP="00EA27FF">
      <w:pPr>
        <w:pStyle w:val="ListParagraph"/>
        <w:numPr>
          <w:ilvl w:val="0"/>
          <w:numId w:val="38"/>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Now</w:t>
      </w:r>
      <w:r w:rsidR="00A311A8">
        <w:rPr>
          <w:rFonts w:ascii="Times New Roman" w:hAnsi="Times New Roman" w:cs="Times New Roman"/>
          <w:sz w:val="24"/>
          <w:szCs w:val="20"/>
        </w:rPr>
        <w:t xml:space="preserve"> consider another yard with a</w:t>
      </w:r>
      <w:r w:rsidR="00492367">
        <w:rPr>
          <w:rFonts w:ascii="Times New Roman" w:hAnsi="Times New Roman" w:cs="Times New Roman"/>
          <w:sz w:val="24"/>
          <w:szCs w:val="20"/>
        </w:rPr>
        <w:t xml:space="preserve"> baseline yard concentr</w:t>
      </w:r>
      <w:r w:rsidR="00A311A8">
        <w:rPr>
          <w:rFonts w:ascii="Times New Roman" w:hAnsi="Times New Roman" w:cs="Times New Roman"/>
          <w:sz w:val="24"/>
          <w:szCs w:val="20"/>
        </w:rPr>
        <w:t>ation of</w:t>
      </w:r>
      <w:r w:rsidR="00492367">
        <w:rPr>
          <w:rFonts w:ascii="Times New Roman" w:hAnsi="Times New Roman" w:cs="Times New Roman"/>
          <w:sz w:val="24"/>
          <w:szCs w:val="20"/>
        </w:rPr>
        <w:t xml:space="preserve"> 300 ppm</w:t>
      </w:r>
      <w:r w:rsidR="00A43F0C">
        <w:rPr>
          <w:rFonts w:ascii="Times New Roman" w:hAnsi="Times New Roman" w:cs="Times New Roman"/>
          <w:sz w:val="24"/>
          <w:szCs w:val="20"/>
        </w:rPr>
        <w:t>. A hot spot that increases that yard’s</w:t>
      </w:r>
      <w:r w:rsidR="00A311A8">
        <w:rPr>
          <w:rFonts w:ascii="Times New Roman" w:hAnsi="Times New Roman" w:cs="Times New Roman"/>
          <w:sz w:val="24"/>
          <w:szCs w:val="20"/>
        </w:rPr>
        <w:t xml:space="preserve"> lead concentration by 67%</w:t>
      </w:r>
      <w:r w:rsidR="008B71A6">
        <w:rPr>
          <w:rFonts w:ascii="Times New Roman" w:hAnsi="Times New Roman" w:cs="Times New Roman"/>
          <w:sz w:val="24"/>
          <w:szCs w:val="20"/>
        </w:rPr>
        <w:t xml:space="preserve"> brings the concentration to 501</w:t>
      </w:r>
      <w:r w:rsidR="00A311A8">
        <w:rPr>
          <w:rFonts w:ascii="Times New Roman" w:hAnsi="Times New Roman" w:cs="Times New Roman"/>
          <w:sz w:val="24"/>
          <w:szCs w:val="20"/>
        </w:rPr>
        <w:t xml:space="preserve"> ppm</w:t>
      </w:r>
      <w:r w:rsidR="008B71A6">
        <w:rPr>
          <w:rFonts w:ascii="Times New Roman" w:hAnsi="Times New Roman" w:cs="Times New Roman"/>
          <w:sz w:val="24"/>
          <w:szCs w:val="20"/>
        </w:rPr>
        <w:t xml:space="preserve"> [300 + (0.67)</w:t>
      </w:r>
      <w:r w:rsidR="00435CCF">
        <w:rPr>
          <w:rFonts w:ascii="Times New Roman" w:hAnsi="Times New Roman" w:cs="Times New Roman"/>
          <w:sz w:val="24"/>
          <w:szCs w:val="20"/>
        </w:rPr>
        <w:t xml:space="preserve"> x </w:t>
      </w:r>
      <w:r w:rsidR="008B71A6">
        <w:rPr>
          <w:rFonts w:ascii="Times New Roman" w:hAnsi="Times New Roman" w:cs="Times New Roman"/>
          <w:sz w:val="24"/>
          <w:szCs w:val="20"/>
        </w:rPr>
        <w:t>(300) = 501]</w:t>
      </w:r>
      <w:r w:rsidR="00A311A8">
        <w:rPr>
          <w:rFonts w:ascii="Times New Roman" w:hAnsi="Times New Roman" w:cs="Times New Roman"/>
          <w:sz w:val="24"/>
          <w:szCs w:val="20"/>
        </w:rPr>
        <w:t>.</w:t>
      </w:r>
      <w:r w:rsidR="00361538">
        <w:rPr>
          <w:rFonts w:ascii="Times New Roman" w:hAnsi="Times New Roman" w:cs="Times New Roman"/>
          <w:sz w:val="24"/>
          <w:szCs w:val="20"/>
        </w:rPr>
        <w:t xml:space="preserve"> </w:t>
      </w:r>
      <w:r w:rsidR="0009467C">
        <w:rPr>
          <w:rFonts w:ascii="Times New Roman" w:hAnsi="Times New Roman" w:cs="Times New Roman"/>
          <w:sz w:val="24"/>
          <w:szCs w:val="20"/>
        </w:rPr>
        <w:t>If</w:t>
      </w:r>
      <w:r w:rsidR="00A311A8">
        <w:rPr>
          <w:rFonts w:ascii="Times New Roman" w:hAnsi="Times New Roman" w:cs="Times New Roman"/>
          <w:sz w:val="24"/>
          <w:szCs w:val="20"/>
        </w:rPr>
        <w:t xml:space="preserve"> 50% RPD </w:t>
      </w:r>
      <w:r w:rsidR="008B71A6">
        <w:rPr>
          <w:rFonts w:ascii="Times New Roman" w:hAnsi="Times New Roman" w:cs="Times New Roman"/>
          <w:sz w:val="24"/>
          <w:szCs w:val="20"/>
        </w:rPr>
        <w:t>for lab dups is</w:t>
      </w:r>
      <w:r w:rsidR="0012163E">
        <w:rPr>
          <w:rFonts w:ascii="Times New Roman" w:hAnsi="Times New Roman" w:cs="Times New Roman"/>
          <w:sz w:val="24"/>
          <w:szCs w:val="20"/>
        </w:rPr>
        <w:t xml:space="preserve"> </w:t>
      </w:r>
      <w:r w:rsidR="008B71A6">
        <w:rPr>
          <w:rFonts w:ascii="Times New Roman" w:hAnsi="Times New Roman" w:cs="Times New Roman"/>
          <w:sz w:val="24"/>
          <w:szCs w:val="20"/>
        </w:rPr>
        <w:t xml:space="preserve">considered to be </w:t>
      </w:r>
      <w:r w:rsidR="0012163E">
        <w:rPr>
          <w:rFonts w:ascii="Times New Roman" w:hAnsi="Times New Roman" w:cs="Times New Roman"/>
          <w:sz w:val="24"/>
          <w:szCs w:val="20"/>
        </w:rPr>
        <w:t xml:space="preserve">acceptable (i.e., </w:t>
      </w:r>
      <w:r w:rsidR="008B71A6">
        <w:rPr>
          <w:rFonts w:ascii="Times New Roman" w:hAnsi="Times New Roman" w:cs="Times New Roman"/>
          <w:sz w:val="24"/>
          <w:szCs w:val="20"/>
        </w:rPr>
        <w:t xml:space="preserve">is </w:t>
      </w:r>
      <w:r w:rsidR="0012163E">
        <w:rPr>
          <w:rFonts w:ascii="Times New Roman" w:hAnsi="Times New Roman" w:cs="Times New Roman"/>
          <w:sz w:val="24"/>
          <w:szCs w:val="20"/>
        </w:rPr>
        <w:t>not significant)</w:t>
      </w:r>
      <w:r w:rsidR="006B5CCE">
        <w:rPr>
          <w:rFonts w:ascii="Times New Roman" w:hAnsi="Times New Roman" w:cs="Times New Roman"/>
          <w:sz w:val="24"/>
          <w:szCs w:val="20"/>
        </w:rPr>
        <w:t xml:space="preserve"> for that </w:t>
      </w:r>
      <w:r w:rsidR="008B71A6">
        <w:rPr>
          <w:rFonts w:ascii="Times New Roman" w:hAnsi="Times New Roman" w:cs="Times New Roman"/>
          <w:sz w:val="24"/>
          <w:szCs w:val="20"/>
        </w:rPr>
        <w:t>yard’s data</w:t>
      </w:r>
      <w:r w:rsidR="0009467C">
        <w:rPr>
          <w:rFonts w:ascii="Times New Roman" w:hAnsi="Times New Roman" w:cs="Times New Roman"/>
          <w:sz w:val="24"/>
          <w:szCs w:val="20"/>
        </w:rPr>
        <w:t xml:space="preserve">, then </w:t>
      </w:r>
      <w:r w:rsidR="008B71A6">
        <w:rPr>
          <w:rFonts w:ascii="Times New Roman" w:hAnsi="Times New Roman" w:cs="Times New Roman"/>
          <w:sz w:val="24"/>
          <w:szCs w:val="20"/>
        </w:rPr>
        <w:t xml:space="preserve">to be consistent, </w:t>
      </w:r>
      <w:r w:rsidR="0009467C">
        <w:rPr>
          <w:rFonts w:ascii="Times New Roman" w:hAnsi="Times New Roman" w:cs="Times New Roman"/>
          <w:sz w:val="24"/>
          <w:szCs w:val="20"/>
        </w:rPr>
        <w:t>the difference b</w:t>
      </w:r>
      <w:r w:rsidR="0012163E">
        <w:rPr>
          <w:rFonts w:ascii="Times New Roman" w:hAnsi="Times New Roman" w:cs="Times New Roman"/>
          <w:sz w:val="24"/>
          <w:szCs w:val="20"/>
        </w:rPr>
        <w:t>etween 300 ppm and 500 ppm for the</w:t>
      </w:r>
      <w:r w:rsidR="0009467C">
        <w:rPr>
          <w:rFonts w:ascii="Times New Roman" w:hAnsi="Times New Roman" w:cs="Times New Roman"/>
          <w:sz w:val="24"/>
          <w:szCs w:val="20"/>
        </w:rPr>
        <w:t xml:space="preserve"> yard concentration is not significant</w:t>
      </w:r>
      <w:r w:rsidR="006B5CCE">
        <w:rPr>
          <w:rFonts w:ascii="Times New Roman" w:hAnsi="Times New Roman" w:cs="Times New Roman"/>
          <w:sz w:val="24"/>
          <w:szCs w:val="20"/>
        </w:rPr>
        <w:t xml:space="preserve"> either</w:t>
      </w:r>
      <w:r w:rsidR="0009467C">
        <w:rPr>
          <w:rFonts w:ascii="Times New Roman" w:hAnsi="Times New Roman" w:cs="Times New Roman"/>
          <w:sz w:val="24"/>
          <w:szCs w:val="20"/>
        </w:rPr>
        <w:t>. So missing that hot spot is no</w:t>
      </w:r>
      <w:r w:rsidR="0012163E">
        <w:rPr>
          <w:rFonts w:ascii="Times New Roman" w:hAnsi="Times New Roman" w:cs="Times New Roman"/>
          <w:sz w:val="24"/>
          <w:szCs w:val="20"/>
        </w:rPr>
        <w:t>t</w:t>
      </w:r>
      <w:r w:rsidR="0009467C">
        <w:rPr>
          <w:rFonts w:ascii="Times New Roman" w:hAnsi="Times New Roman" w:cs="Times New Roman"/>
          <w:sz w:val="24"/>
          <w:szCs w:val="20"/>
        </w:rPr>
        <w:t xml:space="preserve"> </w:t>
      </w:r>
      <w:r w:rsidR="0012163E">
        <w:rPr>
          <w:rFonts w:ascii="Times New Roman" w:hAnsi="Times New Roman" w:cs="Times New Roman"/>
          <w:sz w:val="24"/>
          <w:szCs w:val="20"/>
        </w:rPr>
        <w:t xml:space="preserve">a </w:t>
      </w:r>
      <w:r w:rsidR="0009467C">
        <w:rPr>
          <w:rFonts w:ascii="Times New Roman" w:hAnsi="Times New Roman" w:cs="Times New Roman"/>
          <w:sz w:val="24"/>
          <w:szCs w:val="20"/>
        </w:rPr>
        <w:t xml:space="preserve">cause for concern. </w:t>
      </w:r>
    </w:p>
    <w:p w14:paraId="0B52E0C0" w14:textId="77777777" w:rsidR="008B71A6" w:rsidRDefault="0009467C" w:rsidP="008B71A6">
      <w:pPr>
        <w:pStyle w:val="ListParagraph"/>
        <w:numPr>
          <w:ilvl w:val="1"/>
          <w:numId w:val="38"/>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 xml:space="preserve">However, </w:t>
      </w:r>
      <w:r w:rsidR="00335BE7">
        <w:rPr>
          <w:rFonts w:ascii="Times New Roman" w:hAnsi="Times New Roman" w:cs="Times New Roman"/>
          <w:sz w:val="24"/>
          <w:szCs w:val="20"/>
        </w:rPr>
        <w:t xml:space="preserve">many </w:t>
      </w:r>
      <w:r w:rsidR="006B5CCE">
        <w:rPr>
          <w:rFonts w:ascii="Times New Roman" w:hAnsi="Times New Roman" w:cs="Times New Roman"/>
          <w:sz w:val="24"/>
          <w:szCs w:val="20"/>
        </w:rPr>
        <w:t xml:space="preserve">would disagree </w:t>
      </w:r>
      <w:r w:rsidR="008B71A6">
        <w:rPr>
          <w:rFonts w:ascii="Times New Roman" w:hAnsi="Times New Roman" w:cs="Times New Roman"/>
          <w:sz w:val="24"/>
          <w:szCs w:val="20"/>
        </w:rPr>
        <w:t xml:space="preserve">and find the difference between 300 and 500 ppm to be significant </w:t>
      </w:r>
      <w:r w:rsidR="006B5CCE">
        <w:rPr>
          <w:rFonts w:ascii="Times New Roman" w:hAnsi="Times New Roman" w:cs="Times New Roman"/>
          <w:sz w:val="24"/>
          <w:szCs w:val="20"/>
        </w:rPr>
        <w:t xml:space="preserve">because it involves </w:t>
      </w:r>
      <w:r w:rsidR="008B71A6">
        <w:rPr>
          <w:rFonts w:ascii="Times New Roman" w:hAnsi="Times New Roman" w:cs="Times New Roman"/>
          <w:sz w:val="24"/>
          <w:szCs w:val="20"/>
        </w:rPr>
        <w:t xml:space="preserve">crossing a screening threshold. </w:t>
      </w:r>
    </w:p>
    <w:p w14:paraId="0584E871" w14:textId="77777777" w:rsidR="00492367" w:rsidRPr="00492367" w:rsidRDefault="008B71A6" w:rsidP="008B71A6">
      <w:pPr>
        <w:pStyle w:val="ListParagraph"/>
        <w:numPr>
          <w:ilvl w:val="1"/>
          <w:numId w:val="38"/>
        </w:numPr>
        <w:autoSpaceDE w:val="0"/>
        <w:autoSpaceDN w:val="0"/>
        <w:adjustRightInd w:val="0"/>
        <w:spacing w:before="80" w:after="0" w:line="240" w:lineRule="auto"/>
        <w:ind w:left="1080"/>
        <w:contextualSpacing w:val="0"/>
        <w:rPr>
          <w:rFonts w:ascii="Times New Roman" w:hAnsi="Times New Roman" w:cs="Times New Roman"/>
          <w:sz w:val="24"/>
          <w:szCs w:val="20"/>
        </w:rPr>
      </w:pPr>
      <w:r>
        <w:rPr>
          <w:rFonts w:ascii="Times New Roman" w:hAnsi="Times New Roman" w:cs="Times New Roman"/>
          <w:sz w:val="24"/>
          <w:szCs w:val="20"/>
        </w:rPr>
        <w:t>If the</w:t>
      </w:r>
      <w:r w:rsidR="006B5CCE">
        <w:rPr>
          <w:rFonts w:ascii="Times New Roman" w:hAnsi="Times New Roman" w:cs="Times New Roman"/>
          <w:sz w:val="24"/>
          <w:szCs w:val="20"/>
        </w:rPr>
        <w:t xml:space="preserve"> </w:t>
      </w:r>
      <w:r>
        <w:rPr>
          <w:rFonts w:ascii="Times New Roman" w:hAnsi="Times New Roman" w:cs="Times New Roman"/>
          <w:sz w:val="24"/>
          <w:szCs w:val="20"/>
        </w:rPr>
        <w:t>hot spot is missed, the conclusion is that the yard’s concentration is 300 ppm (rather than the true concentration of 500 ppm), causing</w:t>
      </w:r>
      <w:r w:rsidR="0012163E">
        <w:rPr>
          <w:rFonts w:ascii="Times New Roman" w:hAnsi="Times New Roman" w:cs="Times New Roman"/>
          <w:sz w:val="24"/>
          <w:szCs w:val="20"/>
        </w:rPr>
        <w:t xml:space="preserve"> a decision error</w:t>
      </w:r>
      <w:r w:rsidR="0009467C">
        <w:rPr>
          <w:rFonts w:ascii="Times New Roman" w:hAnsi="Times New Roman" w:cs="Times New Roman"/>
          <w:sz w:val="24"/>
          <w:szCs w:val="20"/>
        </w:rPr>
        <w:t xml:space="preserve"> at</w:t>
      </w:r>
      <w:r w:rsidR="00361538">
        <w:rPr>
          <w:rFonts w:ascii="Times New Roman" w:hAnsi="Times New Roman" w:cs="Times New Roman"/>
          <w:sz w:val="24"/>
          <w:szCs w:val="20"/>
        </w:rPr>
        <w:t xml:space="preserve"> </w:t>
      </w:r>
      <w:r w:rsidR="0012163E">
        <w:rPr>
          <w:rFonts w:ascii="Times New Roman" w:hAnsi="Times New Roman" w:cs="Times New Roman"/>
          <w:sz w:val="24"/>
          <w:szCs w:val="20"/>
        </w:rPr>
        <w:t>the</w:t>
      </w:r>
      <w:r w:rsidR="0009467C">
        <w:rPr>
          <w:rFonts w:ascii="Times New Roman" w:hAnsi="Times New Roman" w:cs="Times New Roman"/>
          <w:sz w:val="24"/>
          <w:szCs w:val="20"/>
        </w:rPr>
        <w:t xml:space="preserve"> 400 ppm </w:t>
      </w:r>
      <w:r w:rsidR="00361538">
        <w:rPr>
          <w:rFonts w:ascii="Times New Roman" w:hAnsi="Times New Roman" w:cs="Times New Roman"/>
          <w:sz w:val="24"/>
          <w:szCs w:val="20"/>
        </w:rPr>
        <w:t>the screening level</w:t>
      </w:r>
      <w:r w:rsidR="0009467C">
        <w:rPr>
          <w:rFonts w:ascii="Times New Roman" w:hAnsi="Times New Roman" w:cs="Times New Roman"/>
          <w:sz w:val="24"/>
          <w:szCs w:val="20"/>
        </w:rPr>
        <w:t>.</w:t>
      </w:r>
    </w:p>
    <w:p w14:paraId="56D5DD7D" w14:textId="77777777" w:rsidR="002D76E8" w:rsidRDefault="002D76E8" w:rsidP="008259D9">
      <w:pPr>
        <w:autoSpaceDE w:val="0"/>
        <w:autoSpaceDN w:val="0"/>
        <w:adjustRightInd w:val="0"/>
        <w:spacing w:after="0" w:line="240" w:lineRule="auto"/>
        <w:ind w:left="720"/>
        <w:rPr>
          <w:rFonts w:ascii="Times New Roman" w:hAnsi="Times New Roman" w:cs="Times New Roman"/>
          <w:sz w:val="24"/>
          <w:szCs w:val="20"/>
        </w:rPr>
      </w:pPr>
    </w:p>
    <w:p w14:paraId="50CF9649" w14:textId="77777777" w:rsidR="0010316E" w:rsidRDefault="006B5CCE" w:rsidP="00072D37">
      <w:pPr>
        <w:autoSpaceDE w:val="0"/>
        <w:autoSpaceDN w:val="0"/>
        <w:adjustRightInd w:val="0"/>
        <w:spacing w:after="0" w:line="240" w:lineRule="auto"/>
        <w:ind w:left="360"/>
        <w:rPr>
          <w:rFonts w:ascii="Times New Roman" w:hAnsi="Times New Roman" w:cs="Times New Roman"/>
          <w:b/>
          <w:color w:val="C00000"/>
          <w:sz w:val="24"/>
          <w:szCs w:val="20"/>
        </w:rPr>
      </w:pPr>
      <w:r>
        <w:rPr>
          <w:rFonts w:ascii="Times New Roman" w:hAnsi="Times New Roman" w:cs="Times New Roman"/>
          <w:sz w:val="24"/>
          <w:szCs w:val="20"/>
        </w:rPr>
        <w:t xml:space="preserve">The point is </w:t>
      </w:r>
      <w:r w:rsidRPr="006F149F">
        <w:rPr>
          <w:rFonts w:ascii="Times New Roman" w:hAnsi="Times New Roman" w:cs="Times New Roman"/>
          <w:sz w:val="24"/>
          <w:szCs w:val="20"/>
        </w:rPr>
        <w:t>that</w:t>
      </w:r>
      <w:r w:rsidRPr="00166A9B">
        <w:rPr>
          <w:rFonts w:ascii="Times New Roman" w:hAnsi="Times New Roman" w:cs="Times New Roman"/>
          <w:b/>
          <w:color w:val="C00000"/>
          <w:sz w:val="24"/>
          <w:szCs w:val="20"/>
        </w:rPr>
        <w:t xml:space="preserve"> it is</w:t>
      </w:r>
      <w:r w:rsidR="00166A9B" w:rsidRPr="00166A9B">
        <w:rPr>
          <w:rFonts w:ascii="Times New Roman" w:hAnsi="Times New Roman" w:cs="Times New Roman"/>
          <w:b/>
          <w:color w:val="C00000"/>
          <w:sz w:val="24"/>
          <w:szCs w:val="20"/>
        </w:rPr>
        <w:t xml:space="preserve"> inconsistent</w:t>
      </w:r>
      <w:r w:rsidR="008124FF" w:rsidRPr="00166A9B">
        <w:rPr>
          <w:rFonts w:ascii="Times New Roman" w:hAnsi="Times New Roman" w:cs="Times New Roman"/>
          <w:b/>
          <w:color w:val="C00000"/>
          <w:sz w:val="24"/>
          <w:szCs w:val="20"/>
        </w:rPr>
        <w:t xml:space="preserve"> </w:t>
      </w:r>
      <w:r w:rsidR="00166A9B" w:rsidRPr="00166A9B">
        <w:rPr>
          <w:rFonts w:ascii="Times New Roman" w:hAnsi="Times New Roman" w:cs="Times New Roman"/>
          <w:b/>
          <w:color w:val="C00000"/>
          <w:sz w:val="24"/>
          <w:szCs w:val="20"/>
        </w:rPr>
        <w:t xml:space="preserve">and </w:t>
      </w:r>
      <w:r w:rsidR="00585303" w:rsidRPr="00166A9B">
        <w:rPr>
          <w:rFonts w:ascii="Times New Roman" w:hAnsi="Times New Roman" w:cs="Times New Roman"/>
          <w:b/>
          <w:color w:val="C00000"/>
          <w:sz w:val="24"/>
          <w:szCs w:val="20"/>
        </w:rPr>
        <w:t>contradictory</w:t>
      </w:r>
      <w:r w:rsidR="008124FF" w:rsidRPr="00166A9B">
        <w:rPr>
          <w:rFonts w:ascii="Times New Roman" w:hAnsi="Times New Roman" w:cs="Times New Roman"/>
          <w:b/>
          <w:color w:val="C00000"/>
          <w:sz w:val="24"/>
          <w:szCs w:val="20"/>
        </w:rPr>
        <w:t xml:space="preserve"> </w:t>
      </w:r>
      <w:r w:rsidR="00680F70" w:rsidRPr="00166A9B">
        <w:rPr>
          <w:rFonts w:ascii="Times New Roman" w:hAnsi="Times New Roman" w:cs="Times New Roman"/>
          <w:b/>
          <w:color w:val="C00000"/>
          <w:sz w:val="24"/>
          <w:szCs w:val="20"/>
        </w:rPr>
        <w:t xml:space="preserve">to be </w:t>
      </w:r>
      <w:r w:rsidR="00585303" w:rsidRPr="00166A9B">
        <w:rPr>
          <w:rFonts w:ascii="Times New Roman" w:hAnsi="Times New Roman" w:cs="Times New Roman"/>
          <w:b/>
          <w:color w:val="C00000"/>
          <w:sz w:val="24"/>
          <w:szCs w:val="20"/>
        </w:rPr>
        <w:t xml:space="preserve">very </w:t>
      </w:r>
      <w:r w:rsidR="00680F70" w:rsidRPr="00166A9B">
        <w:rPr>
          <w:rFonts w:ascii="Times New Roman" w:hAnsi="Times New Roman" w:cs="Times New Roman"/>
          <w:b/>
          <w:color w:val="C00000"/>
          <w:sz w:val="24"/>
          <w:szCs w:val="20"/>
        </w:rPr>
        <w:t>concerned about missing hot spots</w:t>
      </w:r>
      <w:r w:rsidR="00166A9B" w:rsidRPr="00166A9B">
        <w:rPr>
          <w:rFonts w:ascii="Times New Roman" w:hAnsi="Times New Roman" w:cs="Times New Roman"/>
          <w:b/>
          <w:color w:val="C00000"/>
          <w:sz w:val="24"/>
          <w:szCs w:val="20"/>
        </w:rPr>
        <w:t xml:space="preserve"> (that could cause a decision error)</w:t>
      </w:r>
      <w:r w:rsidR="00680F70" w:rsidRPr="00166A9B">
        <w:rPr>
          <w:rFonts w:ascii="Times New Roman" w:hAnsi="Times New Roman" w:cs="Times New Roman"/>
          <w:b/>
          <w:color w:val="C00000"/>
          <w:sz w:val="24"/>
          <w:szCs w:val="20"/>
        </w:rPr>
        <w:t xml:space="preserve"> if</w:t>
      </w:r>
      <w:r w:rsidR="00335BE7" w:rsidRPr="00166A9B">
        <w:rPr>
          <w:rFonts w:ascii="Times New Roman" w:hAnsi="Times New Roman" w:cs="Times New Roman"/>
          <w:b/>
          <w:color w:val="C00000"/>
          <w:sz w:val="24"/>
          <w:szCs w:val="20"/>
        </w:rPr>
        <w:t xml:space="preserve"> you</w:t>
      </w:r>
      <w:r w:rsidR="00680F70" w:rsidRPr="00166A9B">
        <w:rPr>
          <w:rFonts w:ascii="Times New Roman" w:hAnsi="Times New Roman" w:cs="Times New Roman"/>
          <w:b/>
          <w:color w:val="C00000"/>
          <w:sz w:val="24"/>
          <w:szCs w:val="20"/>
        </w:rPr>
        <w:t xml:space="preserve"> </w:t>
      </w:r>
      <w:r w:rsidR="008124FF" w:rsidRPr="00166A9B">
        <w:rPr>
          <w:rFonts w:ascii="Times New Roman" w:hAnsi="Times New Roman" w:cs="Times New Roman"/>
          <w:b/>
          <w:color w:val="C00000"/>
          <w:sz w:val="24"/>
          <w:szCs w:val="20"/>
        </w:rPr>
        <w:t>are</w:t>
      </w:r>
      <w:r w:rsidR="00680F70" w:rsidRPr="00166A9B">
        <w:rPr>
          <w:rFonts w:ascii="Times New Roman" w:hAnsi="Times New Roman" w:cs="Times New Roman"/>
          <w:b/>
          <w:color w:val="C00000"/>
          <w:sz w:val="24"/>
          <w:szCs w:val="20"/>
        </w:rPr>
        <w:t xml:space="preserve"> not </w:t>
      </w:r>
      <w:r w:rsidR="0009467C" w:rsidRPr="00166A9B">
        <w:rPr>
          <w:rFonts w:ascii="Times New Roman" w:hAnsi="Times New Roman" w:cs="Times New Roman"/>
          <w:b/>
          <w:color w:val="C00000"/>
          <w:sz w:val="24"/>
          <w:szCs w:val="20"/>
        </w:rPr>
        <w:t xml:space="preserve">also concerned about </w:t>
      </w:r>
      <w:r w:rsidR="00585303" w:rsidRPr="00166A9B">
        <w:rPr>
          <w:rFonts w:ascii="Times New Roman" w:hAnsi="Times New Roman" w:cs="Times New Roman"/>
          <w:b/>
          <w:color w:val="C00000"/>
          <w:sz w:val="24"/>
          <w:szCs w:val="20"/>
        </w:rPr>
        <w:t xml:space="preserve">the effect of </w:t>
      </w:r>
      <w:r w:rsidR="0009467C" w:rsidRPr="00166A9B">
        <w:rPr>
          <w:rFonts w:ascii="Times New Roman" w:hAnsi="Times New Roman" w:cs="Times New Roman"/>
          <w:b/>
          <w:color w:val="C00000"/>
          <w:sz w:val="24"/>
          <w:szCs w:val="20"/>
        </w:rPr>
        <w:t>poor precision in</w:t>
      </w:r>
      <w:r w:rsidR="00680F70" w:rsidRPr="00166A9B">
        <w:rPr>
          <w:rFonts w:ascii="Times New Roman" w:hAnsi="Times New Roman" w:cs="Times New Roman"/>
          <w:b/>
          <w:color w:val="C00000"/>
          <w:sz w:val="24"/>
          <w:szCs w:val="20"/>
        </w:rPr>
        <w:t xml:space="preserve"> laboratory duplicates</w:t>
      </w:r>
      <w:r w:rsidR="0010316E">
        <w:rPr>
          <w:rFonts w:ascii="Times New Roman" w:hAnsi="Times New Roman" w:cs="Times New Roman"/>
          <w:b/>
          <w:color w:val="C00000"/>
          <w:sz w:val="24"/>
          <w:szCs w:val="20"/>
        </w:rPr>
        <w:t xml:space="preserve"> (which could also cause a decision error)</w:t>
      </w:r>
      <w:r w:rsidR="00166A9B" w:rsidRPr="00166A9B">
        <w:rPr>
          <w:rFonts w:ascii="Times New Roman" w:hAnsi="Times New Roman" w:cs="Times New Roman"/>
          <w:b/>
          <w:color w:val="C00000"/>
          <w:sz w:val="24"/>
          <w:szCs w:val="20"/>
        </w:rPr>
        <w:t>.</w:t>
      </w:r>
    </w:p>
    <w:p w14:paraId="186A6F20" w14:textId="77777777" w:rsidR="0010316E" w:rsidRDefault="0010316E" w:rsidP="00072D37">
      <w:pPr>
        <w:autoSpaceDE w:val="0"/>
        <w:autoSpaceDN w:val="0"/>
        <w:adjustRightInd w:val="0"/>
        <w:spacing w:after="0" w:line="240" w:lineRule="auto"/>
        <w:ind w:left="360"/>
        <w:rPr>
          <w:rFonts w:ascii="Times New Roman" w:hAnsi="Times New Roman" w:cs="Times New Roman"/>
          <w:b/>
          <w:color w:val="C00000"/>
          <w:sz w:val="24"/>
          <w:szCs w:val="20"/>
        </w:rPr>
      </w:pPr>
    </w:p>
    <w:p w14:paraId="7B98B18B" w14:textId="76C2C3F7" w:rsidR="001A6003" w:rsidRDefault="006B5CCE" w:rsidP="00072D37">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Both problems have a similar effect: increasing the likelihood of making a decision error</w:t>
      </w:r>
      <w:r w:rsidR="00435CCF">
        <w:rPr>
          <w:rFonts w:ascii="Times New Roman" w:hAnsi="Times New Roman" w:cs="Times New Roman"/>
          <w:sz w:val="24"/>
          <w:szCs w:val="20"/>
        </w:rPr>
        <w:t xml:space="preserve"> based</w:t>
      </w:r>
      <w:r w:rsidR="006F149F">
        <w:rPr>
          <w:rFonts w:ascii="Times New Roman" w:hAnsi="Times New Roman" w:cs="Times New Roman"/>
          <w:sz w:val="24"/>
          <w:szCs w:val="20"/>
        </w:rPr>
        <w:t xml:space="preserve"> on </w:t>
      </w:r>
      <w:r w:rsidR="00435CCF">
        <w:rPr>
          <w:rFonts w:ascii="Times New Roman" w:hAnsi="Times New Roman" w:cs="Times New Roman"/>
          <w:sz w:val="24"/>
          <w:szCs w:val="20"/>
        </w:rPr>
        <w:t>misleading sample result</w:t>
      </w:r>
      <w:r w:rsidR="006F149F">
        <w:rPr>
          <w:rFonts w:ascii="Times New Roman" w:hAnsi="Times New Roman" w:cs="Times New Roman"/>
          <w:sz w:val="24"/>
          <w:szCs w:val="20"/>
        </w:rPr>
        <w:t>s</w:t>
      </w:r>
      <w:r w:rsidR="00680F70">
        <w:rPr>
          <w:rFonts w:ascii="Times New Roman" w:hAnsi="Times New Roman" w:cs="Times New Roman"/>
          <w:sz w:val="24"/>
          <w:szCs w:val="20"/>
        </w:rPr>
        <w:t>.</w:t>
      </w:r>
      <w:r w:rsidR="006F149F">
        <w:rPr>
          <w:rFonts w:ascii="Times New Roman" w:hAnsi="Times New Roman" w:cs="Times New Roman"/>
          <w:sz w:val="24"/>
          <w:szCs w:val="20"/>
        </w:rPr>
        <w:t xml:space="preserve"> In the case of poor subsampling precision, t</w:t>
      </w:r>
      <w:r w:rsidR="00435CCF">
        <w:rPr>
          <w:rFonts w:ascii="Times New Roman" w:hAnsi="Times New Roman" w:cs="Times New Roman"/>
          <w:sz w:val="24"/>
          <w:szCs w:val="20"/>
        </w:rPr>
        <w:t>he result is misleading because it is interpreted as representing a large volume of soil</w:t>
      </w:r>
      <w:r w:rsidR="006F149F">
        <w:rPr>
          <w:rFonts w:ascii="Times New Roman" w:hAnsi="Times New Roman" w:cs="Times New Roman"/>
          <w:sz w:val="24"/>
          <w:szCs w:val="20"/>
        </w:rPr>
        <w:t xml:space="preserve"> in the field</w:t>
      </w:r>
      <w:r w:rsidR="00435CCF">
        <w:rPr>
          <w:rFonts w:ascii="Times New Roman" w:hAnsi="Times New Roman" w:cs="Times New Roman"/>
          <w:sz w:val="24"/>
          <w:szCs w:val="20"/>
        </w:rPr>
        <w:t>, when in fact, the result represents only the concentration of the 1- or 10-gram analytical sample. The result doesn’t even represent the true concentration of the jar’s contents!</w:t>
      </w:r>
    </w:p>
    <w:p w14:paraId="5162B5B5" w14:textId="77777777" w:rsidR="000A1EE1" w:rsidRDefault="006B5CCE" w:rsidP="00072D37">
      <w:pPr>
        <w:autoSpaceDE w:val="0"/>
        <w:autoSpaceDN w:val="0"/>
        <w:adjustRightInd w:val="0"/>
        <w:spacing w:after="0" w:line="240" w:lineRule="auto"/>
        <w:ind w:left="360"/>
        <w:rPr>
          <w:rFonts w:ascii="Times New Roman" w:hAnsi="Times New Roman" w:cs="Times New Roman"/>
          <w:b/>
          <w:sz w:val="24"/>
          <w:szCs w:val="20"/>
          <w:u w:val="single"/>
        </w:rPr>
      </w:pPr>
      <w:r w:rsidRPr="006B5CCE">
        <w:rPr>
          <w:rFonts w:ascii="Times New Roman" w:hAnsi="Times New Roman" w:cs="Times New Roman"/>
          <w:b/>
          <w:sz w:val="24"/>
          <w:szCs w:val="20"/>
        </w:rPr>
        <w:lastRenderedPageBreak/>
        <w:t>5.</w:t>
      </w:r>
      <w:r w:rsidR="00400D5E">
        <w:rPr>
          <w:rFonts w:ascii="Times New Roman" w:hAnsi="Times New Roman" w:cs="Times New Roman"/>
          <w:b/>
          <w:sz w:val="24"/>
          <w:szCs w:val="20"/>
        </w:rPr>
        <w:t>4</w:t>
      </w:r>
      <w:r>
        <w:rPr>
          <w:rFonts w:ascii="Times New Roman" w:hAnsi="Times New Roman" w:cs="Times New Roman"/>
          <w:sz w:val="24"/>
          <w:szCs w:val="20"/>
        </w:rPr>
        <w:t xml:space="preserve">   </w:t>
      </w:r>
      <w:r w:rsidR="001F3C19">
        <w:rPr>
          <w:rFonts w:ascii="Times New Roman" w:hAnsi="Times New Roman" w:cs="Times New Roman"/>
          <w:b/>
          <w:sz w:val="24"/>
          <w:szCs w:val="20"/>
        </w:rPr>
        <w:t>Misinterpreting Micro- or Short-scale Variability: A</w:t>
      </w:r>
      <w:r w:rsidR="003E0818" w:rsidRPr="003E0818">
        <w:rPr>
          <w:rFonts w:ascii="Times New Roman" w:hAnsi="Times New Roman" w:cs="Times New Roman"/>
          <w:b/>
          <w:sz w:val="24"/>
          <w:szCs w:val="20"/>
        </w:rPr>
        <w:t xml:space="preserve"> Cautionary Tale</w:t>
      </w:r>
    </w:p>
    <w:p w14:paraId="52E1BE43" w14:textId="77777777" w:rsidR="000A1EE1" w:rsidRDefault="000A1EE1" w:rsidP="00072D37">
      <w:pPr>
        <w:autoSpaceDE w:val="0"/>
        <w:autoSpaceDN w:val="0"/>
        <w:adjustRightInd w:val="0"/>
        <w:spacing w:after="0" w:line="240" w:lineRule="auto"/>
        <w:ind w:left="360"/>
        <w:rPr>
          <w:rFonts w:ascii="Times New Roman" w:hAnsi="Times New Roman" w:cs="Times New Roman"/>
          <w:sz w:val="24"/>
          <w:szCs w:val="20"/>
        </w:rPr>
      </w:pPr>
    </w:p>
    <w:p w14:paraId="394D048E" w14:textId="77777777" w:rsidR="002A4823" w:rsidRDefault="00A43F0C" w:rsidP="00072D37">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sz w:val="24"/>
          <w:szCs w:val="20"/>
        </w:rPr>
        <w:t xml:space="preserve">Let’s return to our Pb sinker story. </w:t>
      </w:r>
      <w:r w:rsidR="002A4823">
        <w:rPr>
          <w:rFonts w:ascii="Times New Roman" w:hAnsi="Times New Roman" w:cs="Times New Roman"/>
          <w:sz w:val="24"/>
          <w:szCs w:val="20"/>
        </w:rPr>
        <w:t xml:space="preserve">Say the </w:t>
      </w:r>
      <w:r w:rsidR="00EA6793">
        <w:rPr>
          <w:rFonts w:ascii="Times New Roman" w:hAnsi="Times New Roman" w:cs="Times New Roman"/>
          <w:sz w:val="24"/>
          <w:szCs w:val="20"/>
        </w:rPr>
        <w:t xml:space="preserve">fisherman’s </w:t>
      </w:r>
      <w:r w:rsidR="002A4823">
        <w:rPr>
          <w:rFonts w:ascii="Times New Roman" w:hAnsi="Times New Roman" w:cs="Times New Roman"/>
          <w:sz w:val="24"/>
          <w:szCs w:val="20"/>
        </w:rPr>
        <w:t xml:space="preserve">wife is an analytical chemist, and </w:t>
      </w:r>
      <w:r w:rsidR="00323434">
        <w:rPr>
          <w:rFonts w:ascii="Times New Roman" w:hAnsi="Times New Roman" w:cs="Times New Roman"/>
          <w:sz w:val="24"/>
          <w:szCs w:val="20"/>
        </w:rPr>
        <w:t>she happens to have</w:t>
      </w:r>
      <w:r w:rsidR="00072D37">
        <w:rPr>
          <w:rFonts w:ascii="Times New Roman" w:hAnsi="Times New Roman" w:cs="Times New Roman"/>
          <w:sz w:val="24"/>
          <w:szCs w:val="20"/>
        </w:rPr>
        <w:t xml:space="preserve"> a field-portable X-ray fluorescence </w:t>
      </w:r>
      <w:r w:rsidR="00323434">
        <w:rPr>
          <w:rFonts w:ascii="Times New Roman" w:hAnsi="Times New Roman" w:cs="Times New Roman"/>
          <w:sz w:val="24"/>
          <w:szCs w:val="20"/>
        </w:rPr>
        <w:t xml:space="preserve">(XRF) </w:t>
      </w:r>
      <w:r w:rsidR="00072D37">
        <w:rPr>
          <w:rFonts w:ascii="Times New Roman" w:hAnsi="Times New Roman" w:cs="Times New Roman"/>
          <w:sz w:val="24"/>
          <w:szCs w:val="20"/>
        </w:rPr>
        <w:t>instrument that can take</w:t>
      </w:r>
      <w:r w:rsidR="00072D37" w:rsidRPr="00072D37">
        <w:rPr>
          <w:rFonts w:ascii="Times New Roman" w:hAnsi="Times New Roman" w:cs="Times New Roman"/>
          <w:i/>
          <w:sz w:val="24"/>
          <w:szCs w:val="20"/>
        </w:rPr>
        <w:t xml:space="preserve"> in</w:t>
      </w:r>
      <w:r w:rsidR="00072D37">
        <w:rPr>
          <w:rFonts w:ascii="Times New Roman" w:hAnsi="Times New Roman" w:cs="Times New Roman"/>
          <w:sz w:val="24"/>
          <w:szCs w:val="20"/>
        </w:rPr>
        <w:t xml:space="preserve"> </w:t>
      </w:r>
      <w:r w:rsidR="00072D37" w:rsidRPr="00072D37">
        <w:rPr>
          <w:rFonts w:ascii="Times New Roman" w:hAnsi="Times New Roman" w:cs="Times New Roman"/>
          <w:i/>
          <w:sz w:val="24"/>
          <w:szCs w:val="20"/>
        </w:rPr>
        <w:t>situ</w:t>
      </w:r>
      <w:r w:rsidR="00072D37">
        <w:rPr>
          <w:rFonts w:ascii="Times New Roman" w:hAnsi="Times New Roman" w:cs="Times New Roman"/>
          <w:sz w:val="24"/>
          <w:szCs w:val="20"/>
        </w:rPr>
        <w:t xml:space="preserve"> readings of soil metals</w:t>
      </w:r>
      <w:r w:rsidR="002A4823">
        <w:rPr>
          <w:rFonts w:ascii="Times New Roman" w:hAnsi="Times New Roman" w:cs="Times New Roman"/>
          <w:sz w:val="24"/>
          <w:szCs w:val="20"/>
        </w:rPr>
        <w:t>. Just for grins</w:t>
      </w:r>
      <w:r w:rsidR="00072D37">
        <w:rPr>
          <w:rFonts w:ascii="Times New Roman" w:hAnsi="Times New Roman" w:cs="Times New Roman"/>
          <w:sz w:val="24"/>
          <w:szCs w:val="20"/>
        </w:rPr>
        <w:t xml:space="preserve"> she take</w:t>
      </w:r>
      <w:r w:rsidR="002A4823">
        <w:rPr>
          <w:rFonts w:ascii="Times New Roman" w:hAnsi="Times New Roman" w:cs="Times New Roman"/>
          <w:sz w:val="24"/>
          <w:szCs w:val="20"/>
        </w:rPr>
        <w:t>s</w:t>
      </w:r>
      <w:r w:rsidR="00072D37">
        <w:rPr>
          <w:rFonts w:ascii="Times New Roman" w:hAnsi="Times New Roman" w:cs="Times New Roman"/>
          <w:sz w:val="24"/>
          <w:szCs w:val="20"/>
        </w:rPr>
        <w:t xml:space="preserve"> </w:t>
      </w:r>
      <w:r w:rsidR="002A4823">
        <w:rPr>
          <w:rFonts w:ascii="Times New Roman" w:hAnsi="Times New Roman" w:cs="Times New Roman"/>
          <w:sz w:val="24"/>
          <w:szCs w:val="20"/>
        </w:rPr>
        <w:t>5</w:t>
      </w:r>
      <w:r w:rsidR="00072D37">
        <w:rPr>
          <w:rFonts w:ascii="Times New Roman" w:hAnsi="Times New Roman" w:cs="Times New Roman"/>
          <w:sz w:val="24"/>
          <w:szCs w:val="20"/>
        </w:rPr>
        <w:t xml:space="preserve"> shots</w:t>
      </w:r>
      <w:r w:rsidR="00171663">
        <w:rPr>
          <w:rFonts w:ascii="Times New Roman" w:hAnsi="Times New Roman" w:cs="Times New Roman"/>
          <w:sz w:val="24"/>
          <w:szCs w:val="20"/>
        </w:rPr>
        <w:t xml:space="preserve"> </w:t>
      </w:r>
      <w:r w:rsidR="0058715D">
        <w:rPr>
          <w:rFonts w:ascii="Times New Roman" w:hAnsi="Times New Roman" w:cs="Times New Roman"/>
          <w:sz w:val="24"/>
          <w:szCs w:val="20"/>
        </w:rPr>
        <w:t>o</w:t>
      </w:r>
      <w:r w:rsidR="00171663">
        <w:rPr>
          <w:rFonts w:ascii="Times New Roman" w:hAnsi="Times New Roman" w:cs="Times New Roman"/>
          <w:sz w:val="24"/>
          <w:szCs w:val="20"/>
        </w:rPr>
        <w:t xml:space="preserve">n a 4-square inch box </w:t>
      </w:r>
      <w:r w:rsidR="0058715D">
        <w:rPr>
          <w:rFonts w:ascii="Times New Roman" w:hAnsi="Times New Roman" w:cs="Times New Roman"/>
          <w:sz w:val="24"/>
          <w:szCs w:val="20"/>
        </w:rPr>
        <w:t xml:space="preserve">(4 corners and the center) </w:t>
      </w:r>
      <w:r w:rsidR="00072D37">
        <w:rPr>
          <w:rFonts w:ascii="Times New Roman" w:hAnsi="Times New Roman" w:cs="Times New Roman"/>
          <w:sz w:val="24"/>
          <w:szCs w:val="20"/>
        </w:rPr>
        <w:t xml:space="preserve">on the ground </w:t>
      </w:r>
      <w:r w:rsidR="00616B3A">
        <w:rPr>
          <w:rFonts w:ascii="Times New Roman" w:hAnsi="Times New Roman" w:cs="Times New Roman"/>
          <w:sz w:val="24"/>
          <w:szCs w:val="20"/>
        </w:rPr>
        <w:t>over</w:t>
      </w:r>
      <w:r w:rsidR="002A4823">
        <w:rPr>
          <w:rFonts w:ascii="Times New Roman" w:hAnsi="Times New Roman" w:cs="Times New Roman"/>
          <w:sz w:val="24"/>
          <w:szCs w:val="20"/>
        </w:rPr>
        <w:t xml:space="preserve"> the </w:t>
      </w:r>
      <w:r w:rsidR="003431D2">
        <w:rPr>
          <w:rFonts w:ascii="Times New Roman" w:hAnsi="Times New Roman" w:cs="Times New Roman"/>
          <w:sz w:val="24"/>
          <w:szCs w:val="20"/>
        </w:rPr>
        <w:t>sinker</w:t>
      </w:r>
      <w:r w:rsidR="002A4823">
        <w:rPr>
          <w:rFonts w:ascii="Times New Roman" w:hAnsi="Times New Roman" w:cs="Times New Roman"/>
          <w:sz w:val="24"/>
          <w:szCs w:val="20"/>
        </w:rPr>
        <w:t xml:space="preserve"> location</w:t>
      </w:r>
      <w:r w:rsidR="00323434">
        <w:rPr>
          <w:rFonts w:ascii="Times New Roman" w:hAnsi="Times New Roman" w:cs="Times New Roman"/>
          <w:sz w:val="24"/>
          <w:szCs w:val="20"/>
        </w:rPr>
        <w:t xml:space="preserve"> (Fig</w:t>
      </w:r>
      <w:r w:rsidR="005C5108">
        <w:rPr>
          <w:rFonts w:ascii="Times New Roman" w:hAnsi="Times New Roman" w:cs="Times New Roman"/>
          <w:sz w:val="24"/>
          <w:szCs w:val="20"/>
        </w:rPr>
        <w:t>ure 5.2.4</w:t>
      </w:r>
      <w:r w:rsidR="00585303">
        <w:rPr>
          <w:rFonts w:ascii="Times New Roman" w:hAnsi="Times New Roman" w:cs="Times New Roman"/>
          <w:sz w:val="24"/>
          <w:szCs w:val="20"/>
        </w:rPr>
        <w:t xml:space="preserve"> below</w:t>
      </w:r>
      <w:r w:rsidR="00323434">
        <w:rPr>
          <w:rFonts w:ascii="Times New Roman" w:hAnsi="Times New Roman" w:cs="Times New Roman"/>
          <w:sz w:val="24"/>
          <w:szCs w:val="20"/>
        </w:rPr>
        <w:t>)</w:t>
      </w:r>
      <w:r w:rsidR="00072D37">
        <w:rPr>
          <w:rFonts w:ascii="Times New Roman" w:hAnsi="Times New Roman" w:cs="Times New Roman"/>
          <w:sz w:val="24"/>
          <w:szCs w:val="20"/>
        </w:rPr>
        <w:t>.</w:t>
      </w:r>
      <w:r w:rsidR="002A4823">
        <w:rPr>
          <w:rFonts w:ascii="Times New Roman" w:hAnsi="Times New Roman" w:cs="Times New Roman"/>
          <w:sz w:val="24"/>
          <w:szCs w:val="20"/>
        </w:rPr>
        <w:t xml:space="preserve"> </w:t>
      </w:r>
      <w:r w:rsidR="00323434">
        <w:rPr>
          <w:rFonts w:ascii="Times New Roman" w:hAnsi="Times New Roman" w:cs="Times New Roman"/>
          <w:sz w:val="24"/>
          <w:szCs w:val="20"/>
        </w:rPr>
        <w:t>Her XRF</w:t>
      </w:r>
      <w:r w:rsidR="000D5420">
        <w:rPr>
          <w:rFonts w:ascii="Times New Roman" w:hAnsi="Times New Roman" w:cs="Times New Roman"/>
          <w:sz w:val="24"/>
          <w:szCs w:val="20"/>
        </w:rPr>
        <w:t xml:space="preserve"> results </w:t>
      </w:r>
      <w:r w:rsidR="005C5108">
        <w:rPr>
          <w:rFonts w:ascii="Times New Roman" w:hAnsi="Times New Roman" w:cs="Times New Roman"/>
          <w:sz w:val="24"/>
          <w:szCs w:val="20"/>
        </w:rPr>
        <w:t xml:space="preserve">and some summary statistics </w:t>
      </w:r>
      <w:r w:rsidR="000D5420">
        <w:rPr>
          <w:rFonts w:ascii="Times New Roman" w:hAnsi="Times New Roman" w:cs="Times New Roman"/>
          <w:sz w:val="24"/>
          <w:szCs w:val="20"/>
        </w:rPr>
        <w:t xml:space="preserve">are given in </w:t>
      </w:r>
      <w:r w:rsidR="005C5108">
        <w:rPr>
          <w:rFonts w:ascii="Times New Roman" w:hAnsi="Times New Roman" w:cs="Times New Roman"/>
          <w:sz w:val="24"/>
          <w:szCs w:val="20"/>
        </w:rPr>
        <w:t>the accompanying data table</w:t>
      </w:r>
      <w:r w:rsidR="00323434">
        <w:rPr>
          <w:rFonts w:ascii="Times New Roman" w:hAnsi="Times New Roman" w:cs="Times New Roman"/>
          <w:sz w:val="24"/>
          <w:szCs w:val="20"/>
        </w:rPr>
        <w:t>.</w:t>
      </w:r>
    </w:p>
    <w:p w14:paraId="5AB48ADC" w14:textId="647B8F01" w:rsidR="00A460AC" w:rsidRDefault="009A3A48" w:rsidP="00072D37">
      <w:pPr>
        <w:autoSpaceDE w:val="0"/>
        <w:autoSpaceDN w:val="0"/>
        <w:adjustRightInd w:val="0"/>
        <w:spacing w:after="0" w:line="240" w:lineRule="auto"/>
        <w:ind w:left="360"/>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70528" behindDoc="0" locked="0" layoutInCell="1" allowOverlap="1" wp14:anchorId="7AEBFDA0" wp14:editId="03C9818C">
                <wp:simplePos x="0" y="0"/>
                <wp:positionH relativeFrom="column">
                  <wp:posOffset>581025</wp:posOffset>
                </wp:positionH>
                <wp:positionV relativeFrom="paragraph">
                  <wp:posOffset>150495</wp:posOffset>
                </wp:positionV>
                <wp:extent cx="5210175" cy="866775"/>
                <wp:effectExtent l="0" t="0" r="28575" b="28575"/>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866775"/>
                        </a:xfrm>
                        <a:prstGeom prst="rect">
                          <a:avLst/>
                        </a:prstGeom>
                        <a:solidFill>
                          <a:srgbClr val="FFFFFF"/>
                        </a:solidFill>
                        <a:ln w="9525">
                          <a:solidFill>
                            <a:srgbClr val="000000"/>
                          </a:solidFill>
                          <a:miter lim="800000"/>
                          <a:headEnd/>
                          <a:tailEnd/>
                        </a:ln>
                      </wps:spPr>
                      <wps:txbx>
                        <w:txbxContent>
                          <w:p w14:paraId="7D6E95E2" w14:textId="77777777" w:rsidR="00CA4BDF" w:rsidRPr="00585303" w:rsidRDefault="00CA4BDF" w:rsidP="004F22FD">
                            <w:pPr>
                              <w:spacing w:after="0" w:line="264" w:lineRule="auto"/>
                              <w:jc w:val="center"/>
                              <w:rPr>
                                <w:rFonts w:ascii="Times New Roman" w:hAnsi="Times New Roman" w:cs="Times New Roman"/>
                                <w:sz w:val="24"/>
                                <w:szCs w:val="26"/>
                              </w:rPr>
                            </w:pPr>
                            <w:r w:rsidRPr="00585303">
                              <w:rPr>
                                <w:rFonts w:ascii="Times New Roman" w:hAnsi="Times New Roman" w:cs="Times New Roman"/>
                                <w:sz w:val="24"/>
                                <w:szCs w:val="26"/>
                              </w:rPr>
                              <w:t xml:space="preserve">Her XRF has an analytical </w:t>
                            </w:r>
                            <w:hyperlink w:anchor="Glossary" w:tooltip="The weight, shape (length, width and height dimensions), and orientation of a sample +" w:history="1">
                              <w:r w:rsidRPr="00585303">
                                <w:rPr>
                                  <w:rStyle w:val="Hyperlink"/>
                                  <w:rFonts w:ascii="Times New Roman" w:hAnsi="Times New Roman" w:cs="Times New Roman"/>
                                  <w:sz w:val="24"/>
                                  <w:szCs w:val="26"/>
                                </w:rPr>
                                <w:t>sample support</w:t>
                              </w:r>
                            </w:hyperlink>
                            <w:r w:rsidRPr="00585303">
                              <w:rPr>
                                <w:rFonts w:ascii="Times New Roman" w:hAnsi="Times New Roman" w:cs="Times New Roman"/>
                                <w:sz w:val="24"/>
                                <w:szCs w:val="26"/>
                              </w:rPr>
                              <w:t xml:space="preserve"> area </w:t>
                            </w:r>
                            <w:r>
                              <w:rPr>
                                <w:rFonts w:ascii="Times New Roman" w:hAnsi="Times New Roman" w:cs="Times New Roman"/>
                                <w:sz w:val="24"/>
                                <w:szCs w:val="26"/>
                              </w:rPr>
                              <w:t xml:space="preserve">(the window) </w:t>
                            </w:r>
                            <w:r w:rsidRPr="00585303">
                              <w:rPr>
                                <w:rFonts w:ascii="Times New Roman" w:hAnsi="Times New Roman" w:cs="Times New Roman"/>
                                <w:sz w:val="24"/>
                                <w:szCs w:val="26"/>
                              </w:rPr>
                              <w:t xml:space="preserve">that is a circle 8 mm in diameter. The X-rays penetrate about </w:t>
                            </w:r>
                            <w:r>
                              <w:rPr>
                                <w:rFonts w:ascii="Times New Roman" w:hAnsi="Times New Roman" w:cs="Times New Roman"/>
                                <w:sz w:val="24"/>
                                <w:szCs w:val="26"/>
                              </w:rPr>
                              <w:t xml:space="preserve">1-2 </w:t>
                            </w:r>
                            <w:r w:rsidRPr="00585303">
                              <w:rPr>
                                <w:rFonts w:ascii="Times New Roman" w:hAnsi="Times New Roman" w:cs="Times New Roman"/>
                                <w:sz w:val="24"/>
                                <w:szCs w:val="26"/>
                              </w:rPr>
                              <w:t>mm. This amounts to about ½ gram of soil. So a single XRF reading represents the average lead content for all the individual soil particl</w:t>
                            </w:r>
                            <w:r>
                              <w:rPr>
                                <w:rFonts w:ascii="Times New Roman" w:hAnsi="Times New Roman" w:cs="Times New Roman"/>
                                <w:sz w:val="24"/>
                                <w:szCs w:val="26"/>
                              </w:rPr>
                              <w:t>es within that ½ gram of soil the XRF</w:t>
                            </w:r>
                            <w:r w:rsidRPr="00585303">
                              <w:rPr>
                                <w:rFonts w:ascii="Times New Roman" w:hAnsi="Times New Roman" w:cs="Times New Roman"/>
                                <w:sz w:val="24"/>
                                <w:szCs w:val="26"/>
                              </w:rPr>
                              <w:t xml:space="preserve"> “sees.”</w:t>
                            </w:r>
                          </w:p>
                          <w:p w14:paraId="16790201" w14:textId="77777777" w:rsidR="00CA4BDF" w:rsidRDefault="00CA4BDF" w:rsidP="004F22FD">
                            <w:pPr>
                              <w:spacing w:after="0" w:line="264"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BFDA0" id="Text Box 12" o:spid="_x0000_s1041" type="#_x0000_t202" style="position:absolute;left:0;text-align:left;margin-left:45.75pt;margin-top:11.85pt;width:410.25pt;height: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">
                <v:textbox>
                  <w:txbxContent>
                    <w:p w14:paraId="7D6E95E2" w14:textId="77777777" w:rsidR="00CA4BDF" w:rsidRPr="00585303" w:rsidRDefault="00CA4BDF" w:rsidP="004F22FD">
                      <w:pPr>
                        <w:spacing w:after="0" w:line="264" w:lineRule="auto"/>
                        <w:jc w:val="center"/>
                        <w:rPr>
                          <w:rFonts w:ascii="Times New Roman" w:hAnsi="Times New Roman" w:cs="Times New Roman"/>
                          <w:sz w:val="24"/>
                          <w:szCs w:val="26"/>
                        </w:rPr>
                      </w:pPr>
                      <w:r w:rsidRPr="00585303">
                        <w:rPr>
                          <w:rFonts w:ascii="Times New Roman" w:hAnsi="Times New Roman" w:cs="Times New Roman"/>
                          <w:sz w:val="24"/>
                          <w:szCs w:val="26"/>
                        </w:rPr>
                        <w:t xml:space="preserve">Her XRF has an analytical </w:t>
                      </w:r>
                      <w:hyperlink w:anchor="Glossary" w:tooltip="The weight, shape (length, width and height dimensions), and orientation of a sample +" w:history="1">
                        <w:r w:rsidRPr="00585303">
                          <w:rPr>
                            <w:rStyle w:val="Hyperlink"/>
                            <w:rFonts w:ascii="Times New Roman" w:hAnsi="Times New Roman" w:cs="Times New Roman"/>
                            <w:sz w:val="24"/>
                            <w:szCs w:val="26"/>
                          </w:rPr>
                          <w:t>sample support</w:t>
                        </w:r>
                      </w:hyperlink>
                      <w:r w:rsidRPr="00585303">
                        <w:rPr>
                          <w:rFonts w:ascii="Times New Roman" w:hAnsi="Times New Roman" w:cs="Times New Roman"/>
                          <w:sz w:val="24"/>
                          <w:szCs w:val="26"/>
                        </w:rPr>
                        <w:t xml:space="preserve"> area </w:t>
                      </w:r>
                      <w:r>
                        <w:rPr>
                          <w:rFonts w:ascii="Times New Roman" w:hAnsi="Times New Roman" w:cs="Times New Roman"/>
                          <w:sz w:val="24"/>
                          <w:szCs w:val="26"/>
                        </w:rPr>
                        <w:t xml:space="preserve">(the window) </w:t>
                      </w:r>
                      <w:r w:rsidRPr="00585303">
                        <w:rPr>
                          <w:rFonts w:ascii="Times New Roman" w:hAnsi="Times New Roman" w:cs="Times New Roman"/>
                          <w:sz w:val="24"/>
                          <w:szCs w:val="26"/>
                        </w:rPr>
                        <w:t xml:space="preserve">that is a circle 8 mm in diameter. The X-rays penetrate about </w:t>
                      </w:r>
                      <w:r>
                        <w:rPr>
                          <w:rFonts w:ascii="Times New Roman" w:hAnsi="Times New Roman" w:cs="Times New Roman"/>
                          <w:sz w:val="24"/>
                          <w:szCs w:val="26"/>
                        </w:rPr>
                        <w:t xml:space="preserve">1-2 </w:t>
                      </w:r>
                      <w:r w:rsidRPr="00585303">
                        <w:rPr>
                          <w:rFonts w:ascii="Times New Roman" w:hAnsi="Times New Roman" w:cs="Times New Roman"/>
                          <w:sz w:val="24"/>
                          <w:szCs w:val="26"/>
                        </w:rPr>
                        <w:t>mm. This amounts to about ½ gram of soil. So a single XRF reading represents the average lead content for all the individual soil particl</w:t>
                      </w:r>
                      <w:r>
                        <w:rPr>
                          <w:rFonts w:ascii="Times New Roman" w:hAnsi="Times New Roman" w:cs="Times New Roman"/>
                          <w:sz w:val="24"/>
                          <w:szCs w:val="26"/>
                        </w:rPr>
                        <w:t>es within that ½ gram of soil the XRF</w:t>
                      </w:r>
                      <w:r w:rsidRPr="00585303">
                        <w:rPr>
                          <w:rFonts w:ascii="Times New Roman" w:hAnsi="Times New Roman" w:cs="Times New Roman"/>
                          <w:sz w:val="24"/>
                          <w:szCs w:val="26"/>
                        </w:rPr>
                        <w:t xml:space="preserve"> “sees.”</w:t>
                      </w:r>
                    </w:p>
                    <w:p w14:paraId="16790201" w14:textId="77777777" w:rsidR="00CA4BDF" w:rsidRDefault="00CA4BDF" w:rsidP="004F22FD">
                      <w:pPr>
                        <w:spacing w:after="0" w:line="264" w:lineRule="auto"/>
                        <w:jc w:val="center"/>
                      </w:pPr>
                    </w:p>
                  </w:txbxContent>
                </v:textbox>
              </v:shape>
            </w:pict>
          </mc:Fallback>
        </mc:AlternateContent>
      </w:r>
    </w:p>
    <w:p w14:paraId="5B3FFA81" w14:textId="77777777" w:rsidR="002A4823" w:rsidRDefault="002A4823" w:rsidP="00072D37">
      <w:pPr>
        <w:autoSpaceDE w:val="0"/>
        <w:autoSpaceDN w:val="0"/>
        <w:adjustRightInd w:val="0"/>
        <w:spacing w:after="0" w:line="240" w:lineRule="auto"/>
        <w:ind w:left="360"/>
        <w:rPr>
          <w:rFonts w:ascii="Times New Roman" w:hAnsi="Times New Roman" w:cs="Times New Roman"/>
          <w:sz w:val="24"/>
          <w:szCs w:val="20"/>
        </w:rPr>
      </w:pPr>
    </w:p>
    <w:p w14:paraId="407A05DF" w14:textId="77777777" w:rsidR="002A4823" w:rsidRDefault="002A4823" w:rsidP="00072D37">
      <w:pPr>
        <w:autoSpaceDE w:val="0"/>
        <w:autoSpaceDN w:val="0"/>
        <w:adjustRightInd w:val="0"/>
        <w:spacing w:after="0" w:line="240" w:lineRule="auto"/>
        <w:ind w:left="360"/>
        <w:rPr>
          <w:rFonts w:ascii="Times New Roman" w:hAnsi="Times New Roman" w:cs="Times New Roman"/>
          <w:sz w:val="24"/>
          <w:szCs w:val="20"/>
        </w:rPr>
      </w:pPr>
    </w:p>
    <w:p w14:paraId="24402224" w14:textId="77777777" w:rsidR="002A4823" w:rsidRDefault="002A4823" w:rsidP="00072D37">
      <w:pPr>
        <w:autoSpaceDE w:val="0"/>
        <w:autoSpaceDN w:val="0"/>
        <w:adjustRightInd w:val="0"/>
        <w:spacing w:after="0" w:line="240" w:lineRule="auto"/>
        <w:ind w:left="360"/>
        <w:rPr>
          <w:rFonts w:ascii="Times New Roman" w:hAnsi="Times New Roman" w:cs="Times New Roman"/>
          <w:sz w:val="24"/>
          <w:szCs w:val="20"/>
        </w:rPr>
      </w:pPr>
    </w:p>
    <w:p w14:paraId="4B6A88A8" w14:textId="77777777" w:rsidR="001C7475" w:rsidRDefault="001C7475" w:rsidP="00072D37">
      <w:pPr>
        <w:autoSpaceDE w:val="0"/>
        <w:autoSpaceDN w:val="0"/>
        <w:adjustRightInd w:val="0"/>
        <w:spacing w:after="0" w:line="240" w:lineRule="auto"/>
        <w:ind w:left="360"/>
        <w:rPr>
          <w:rFonts w:ascii="Times New Roman" w:hAnsi="Times New Roman" w:cs="Times New Roman"/>
          <w:sz w:val="24"/>
          <w:szCs w:val="20"/>
        </w:rPr>
      </w:pPr>
    </w:p>
    <w:p w14:paraId="51097D1B" w14:textId="77777777" w:rsidR="002A4823" w:rsidRDefault="002A4823" w:rsidP="00072D37">
      <w:pPr>
        <w:autoSpaceDE w:val="0"/>
        <w:autoSpaceDN w:val="0"/>
        <w:adjustRightInd w:val="0"/>
        <w:spacing w:after="0" w:line="240" w:lineRule="auto"/>
        <w:ind w:left="360"/>
        <w:rPr>
          <w:rFonts w:ascii="Times New Roman" w:hAnsi="Times New Roman" w:cs="Times New Roman"/>
          <w:sz w:val="24"/>
          <w:szCs w:val="20"/>
        </w:rPr>
      </w:pPr>
    </w:p>
    <w:p w14:paraId="74115A1C" w14:textId="77777777" w:rsidR="00225F8E" w:rsidRDefault="00225F8E" w:rsidP="00072D37">
      <w:pPr>
        <w:autoSpaceDE w:val="0"/>
        <w:autoSpaceDN w:val="0"/>
        <w:adjustRightInd w:val="0"/>
        <w:spacing w:after="0" w:line="240" w:lineRule="auto"/>
        <w:ind w:left="360"/>
        <w:rPr>
          <w:rFonts w:ascii="Times New Roman" w:hAnsi="Times New Roman" w:cs="Times New Roman"/>
          <w:sz w:val="24"/>
          <w:szCs w:val="20"/>
        </w:rPr>
      </w:pPr>
    </w:p>
    <w:p w14:paraId="58BAD430" w14:textId="77777777" w:rsidR="00FD5E5B" w:rsidRDefault="00903E9B" w:rsidP="00D9533B">
      <w:pPr>
        <w:autoSpaceDE w:val="0"/>
        <w:autoSpaceDN w:val="0"/>
        <w:adjustRightInd w:val="0"/>
        <w:spacing w:after="0" w:line="240" w:lineRule="auto"/>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4A6DE846" wp14:editId="757496B9">
            <wp:extent cx="5705475" cy="4043851"/>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705829" cy="4044102"/>
                    </a:xfrm>
                    <a:prstGeom prst="rect">
                      <a:avLst/>
                    </a:prstGeom>
                    <a:noFill/>
                    <a:ln w="9525">
                      <a:noFill/>
                      <a:miter lim="800000"/>
                      <a:headEnd/>
                      <a:tailEnd/>
                    </a:ln>
                  </pic:spPr>
                </pic:pic>
              </a:graphicData>
            </a:graphic>
          </wp:inline>
        </w:drawing>
      </w:r>
    </w:p>
    <w:p w14:paraId="126B248F" w14:textId="77777777" w:rsidR="00FD5E5B" w:rsidRDefault="00FD5E5B" w:rsidP="00616B3A">
      <w:pPr>
        <w:autoSpaceDE w:val="0"/>
        <w:autoSpaceDN w:val="0"/>
        <w:adjustRightInd w:val="0"/>
        <w:spacing w:after="0" w:line="240" w:lineRule="auto"/>
        <w:rPr>
          <w:rFonts w:ascii="Times New Roman" w:hAnsi="Times New Roman" w:cs="Times New Roman"/>
          <w:sz w:val="24"/>
          <w:szCs w:val="20"/>
        </w:rPr>
      </w:pPr>
    </w:p>
    <w:p w14:paraId="336643BD" w14:textId="77777777" w:rsidR="00903E9B" w:rsidRDefault="00903E9B" w:rsidP="00616B3A">
      <w:pPr>
        <w:autoSpaceDE w:val="0"/>
        <w:autoSpaceDN w:val="0"/>
        <w:adjustRightInd w:val="0"/>
        <w:spacing w:after="0" w:line="240" w:lineRule="auto"/>
        <w:rPr>
          <w:rFonts w:ascii="Times New Roman" w:hAnsi="Times New Roman" w:cs="Times New Roman"/>
          <w:sz w:val="24"/>
          <w:szCs w:val="20"/>
        </w:rPr>
      </w:pPr>
    </w:p>
    <w:p w14:paraId="75416F91" w14:textId="77777777" w:rsidR="00616B3A" w:rsidRDefault="008B2C1F" w:rsidP="00616B3A">
      <w:pPr>
        <w:autoSpaceDE w:val="0"/>
        <w:autoSpaceDN w:val="0"/>
        <w:adjustRightInd w:val="0"/>
        <w:spacing w:after="0" w:line="240" w:lineRule="auto"/>
        <w:rPr>
          <w:rFonts w:ascii="Times New Roman" w:hAnsi="Times New Roman" w:cs="Times New Roman"/>
          <w:sz w:val="24"/>
          <w:szCs w:val="20"/>
        </w:rPr>
      </w:pPr>
      <w:r w:rsidRPr="008B2C1F">
        <w:rPr>
          <w:rFonts w:ascii="Times New Roman" w:hAnsi="Times New Roman" w:cs="Times New Roman"/>
          <w:sz w:val="24"/>
          <w:szCs w:val="20"/>
        </w:rPr>
        <w:t xml:space="preserve"> </w:t>
      </w:r>
      <w:r w:rsidR="00225F8E">
        <w:rPr>
          <w:rFonts w:ascii="Times New Roman" w:hAnsi="Times New Roman" w:cs="Times New Roman"/>
          <w:sz w:val="24"/>
          <w:szCs w:val="20"/>
        </w:rPr>
        <w:t>Her</w:t>
      </w:r>
      <w:r w:rsidR="002A4823">
        <w:rPr>
          <w:rFonts w:ascii="Times New Roman" w:hAnsi="Times New Roman" w:cs="Times New Roman"/>
          <w:sz w:val="24"/>
          <w:szCs w:val="20"/>
        </w:rPr>
        <w:t xml:space="preserve"> 5 </w:t>
      </w:r>
      <w:r w:rsidR="00225F8E" w:rsidRPr="00225F8E">
        <w:rPr>
          <w:rFonts w:ascii="Times New Roman" w:hAnsi="Times New Roman" w:cs="Times New Roman"/>
          <w:i/>
          <w:sz w:val="24"/>
          <w:szCs w:val="20"/>
        </w:rPr>
        <w:t>in situ</w:t>
      </w:r>
      <w:r w:rsidR="00225F8E">
        <w:rPr>
          <w:rFonts w:ascii="Times New Roman" w:hAnsi="Times New Roman" w:cs="Times New Roman"/>
          <w:sz w:val="24"/>
          <w:szCs w:val="20"/>
        </w:rPr>
        <w:t xml:space="preserve"> Pb readings are </w:t>
      </w:r>
      <w:r w:rsidR="0058715D">
        <w:rPr>
          <w:rFonts w:ascii="Times New Roman" w:hAnsi="Times New Roman" w:cs="Times New Roman"/>
          <w:sz w:val="24"/>
          <w:szCs w:val="20"/>
        </w:rPr>
        <w:t>5</w:t>
      </w:r>
      <w:r w:rsidR="00225F8E">
        <w:rPr>
          <w:rFonts w:ascii="Times New Roman" w:hAnsi="Times New Roman" w:cs="Times New Roman"/>
          <w:sz w:val="24"/>
          <w:szCs w:val="20"/>
        </w:rPr>
        <w:t>0, 1</w:t>
      </w:r>
      <w:r w:rsidR="00335BE7">
        <w:rPr>
          <w:rFonts w:ascii="Times New Roman" w:hAnsi="Times New Roman" w:cs="Times New Roman"/>
          <w:sz w:val="24"/>
          <w:szCs w:val="20"/>
        </w:rPr>
        <w:t>,</w:t>
      </w:r>
      <w:r w:rsidR="00225F8E">
        <w:rPr>
          <w:rFonts w:ascii="Times New Roman" w:hAnsi="Times New Roman" w:cs="Times New Roman"/>
          <w:sz w:val="24"/>
          <w:szCs w:val="20"/>
        </w:rPr>
        <w:t>500, 5</w:t>
      </w:r>
      <w:r w:rsidR="002A4823">
        <w:rPr>
          <w:rFonts w:ascii="Times New Roman" w:hAnsi="Times New Roman" w:cs="Times New Roman"/>
          <w:sz w:val="24"/>
          <w:szCs w:val="20"/>
        </w:rPr>
        <w:t>00, 4</w:t>
      </w:r>
      <w:r w:rsidR="00335BE7">
        <w:rPr>
          <w:rFonts w:ascii="Times New Roman" w:hAnsi="Times New Roman" w:cs="Times New Roman"/>
          <w:sz w:val="24"/>
          <w:szCs w:val="20"/>
        </w:rPr>
        <w:t>,</w:t>
      </w:r>
      <w:r w:rsidR="002A4823">
        <w:rPr>
          <w:rFonts w:ascii="Times New Roman" w:hAnsi="Times New Roman" w:cs="Times New Roman"/>
          <w:sz w:val="24"/>
          <w:szCs w:val="20"/>
        </w:rPr>
        <w:t>000</w:t>
      </w:r>
      <w:r w:rsidR="00863BB6">
        <w:rPr>
          <w:rFonts w:ascii="Times New Roman" w:hAnsi="Times New Roman" w:cs="Times New Roman"/>
          <w:sz w:val="24"/>
          <w:szCs w:val="20"/>
        </w:rPr>
        <w:t>, and 5</w:t>
      </w:r>
      <w:r w:rsidR="00335BE7">
        <w:rPr>
          <w:rFonts w:ascii="Times New Roman" w:hAnsi="Times New Roman" w:cs="Times New Roman"/>
          <w:sz w:val="24"/>
          <w:szCs w:val="20"/>
        </w:rPr>
        <w:t>,</w:t>
      </w:r>
      <w:r w:rsidR="0058715D">
        <w:rPr>
          <w:rFonts w:ascii="Times New Roman" w:hAnsi="Times New Roman" w:cs="Times New Roman"/>
          <w:sz w:val="24"/>
          <w:szCs w:val="20"/>
        </w:rPr>
        <w:t>0</w:t>
      </w:r>
      <w:r w:rsidR="00225F8E">
        <w:rPr>
          <w:rFonts w:ascii="Times New Roman" w:hAnsi="Times New Roman" w:cs="Times New Roman"/>
          <w:sz w:val="24"/>
          <w:szCs w:val="20"/>
        </w:rPr>
        <w:t>00 ppm.</w:t>
      </w:r>
      <w:r w:rsidR="00171663">
        <w:rPr>
          <w:rFonts w:ascii="Times New Roman" w:hAnsi="Times New Roman" w:cs="Times New Roman"/>
          <w:sz w:val="24"/>
          <w:szCs w:val="20"/>
        </w:rPr>
        <w:t xml:space="preserve"> How should she interpret the data?</w:t>
      </w:r>
      <w:r w:rsidR="0058715D">
        <w:rPr>
          <w:rFonts w:ascii="Times New Roman" w:hAnsi="Times New Roman" w:cs="Times New Roman"/>
          <w:sz w:val="24"/>
          <w:szCs w:val="20"/>
        </w:rPr>
        <w:t xml:space="preserve"> </w:t>
      </w:r>
      <w:r w:rsidR="004F22FD">
        <w:rPr>
          <w:rFonts w:ascii="Times New Roman" w:hAnsi="Times New Roman" w:cs="Times New Roman"/>
          <w:sz w:val="24"/>
          <w:szCs w:val="20"/>
        </w:rPr>
        <w:t>Sh</w:t>
      </w:r>
      <w:r w:rsidR="00616B3A">
        <w:rPr>
          <w:rFonts w:ascii="Times New Roman" w:hAnsi="Times New Roman" w:cs="Times New Roman"/>
          <w:sz w:val="24"/>
          <w:szCs w:val="20"/>
        </w:rPr>
        <w:t>ould she</w:t>
      </w:r>
    </w:p>
    <w:p w14:paraId="6A61F992" w14:textId="77777777" w:rsidR="00863BB6" w:rsidRDefault="00863BB6" w:rsidP="00EA27FF">
      <w:pPr>
        <w:pStyle w:val="ListParagraph"/>
        <w:numPr>
          <w:ilvl w:val="0"/>
          <w:numId w:val="35"/>
        </w:numPr>
        <w:tabs>
          <w:tab w:val="left" w:pos="720"/>
        </w:tabs>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Think that the XRF is malfunctioning because the results jump all over the place?</w:t>
      </w:r>
    </w:p>
    <w:p w14:paraId="4BB04575" w14:textId="77777777" w:rsidR="007C108B" w:rsidRDefault="00616B3A" w:rsidP="00EA27FF">
      <w:pPr>
        <w:pStyle w:val="ListParagraph"/>
        <w:numPr>
          <w:ilvl w:val="0"/>
          <w:numId w:val="35"/>
        </w:numPr>
        <w:tabs>
          <w:tab w:val="left" w:pos="720"/>
        </w:tabs>
        <w:autoSpaceDE w:val="0"/>
        <w:autoSpaceDN w:val="0"/>
        <w:adjustRightInd w:val="0"/>
        <w:spacing w:before="60" w:after="0" w:line="240" w:lineRule="auto"/>
        <w:ind w:left="720"/>
        <w:contextualSpacing w:val="0"/>
        <w:rPr>
          <w:rFonts w:ascii="Times New Roman" w:hAnsi="Times New Roman" w:cs="Times New Roman"/>
          <w:sz w:val="24"/>
          <w:szCs w:val="20"/>
        </w:rPr>
      </w:pPr>
      <w:r w:rsidRPr="00616B3A">
        <w:rPr>
          <w:rFonts w:ascii="Times New Roman" w:hAnsi="Times New Roman" w:cs="Times New Roman"/>
          <w:sz w:val="24"/>
          <w:szCs w:val="20"/>
        </w:rPr>
        <w:t xml:space="preserve">Take the </w:t>
      </w:r>
      <w:r w:rsidR="004F22FD">
        <w:rPr>
          <w:rFonts w:ascii="Times New Roman" w:hAnsi="Times New Roman" w:cs="Times New Roman"/>
          <w:sz w:val="24"/>
          <w:szCs w:val="20"/>
        </w:rPr>
        <w:t>highest value and say it applies</w:t>
      </w:r>
      <w:r w:rsidRPr="00616B3A">
        <w:rPr>
          <w:rFonts w:ascii="Times New Roman" w:hAnsi="Times New Roman" w:cs="Times New Roman"/>
          <w:sz w:val="24"/>
          <w:szCs w:val="20"/>
        </w:rPr>
        <w:t xml:space="preserve"> to entire front yard</w:t>
      </w:r>
      <w:r w:rsidR="00837850">
        <w:rPr>
          <w:rFonts w:ascii="Times New Roman" w:hAnsi="Times New Roman" w:cs="Times New Roman"/>
          <w:sz w:val="24"/>
          <w:szCs w:val="20"/>
        </w:rPr>
        <w:t xml:space="preserve"> (8 x 8 ft or 64 sq.ft.)</w:t>
      </w:r>
      <w:r w:rsidRPr="00616B3A">
        <w:rPr>
          <w:rFonts w:ascii="Times New Roman" w:hAnsi="Times New Roman" w:cs="Times New Roman"/>
          <w:sz w:val="24"/>
          <w:szCs w:val="20"/>
        </w:rPr>
        <w:t xml:space="preserve">?  </w:t>
      </w:r>
    </w:p>
    <w:p w14:paraId="4465772A" w14:textId="77777777" w:rsidR="007C108B" w:rsidRDefault="007C108B" w:rsidP="00EA27FF">
      <w:pPr>
        <w:pStyle w:val="ListParagraph"/>
        <w:numPr>
          <w:ilvl w:val="0"/>
          <w:numId w:val="35"/>
        </w:numPr>
        <w:tabs>
          <w:tab w:val="left" w:pos="720"/>
        </w:tabs>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Take the </w:t>
      </w:r>
      <w:r w:rsidR="004F22FD">
        <w:rPr>
          <w:rFonts w:ascii="Times New Roman" w:hAnsi="Times New Roman" w:cs="Times New Roman"/>
          <w:sz w:val="24"/>
          <w:szCs w:val="20"/>
        </w:rPr>
        <w:t>highest value and say it applies</w:t>
      </w:r>
      <w:r>
        <w:rPr>
          <w:rFonts w:ascii="Times New Roman" w:hAnsi="Times New Roman" w:cs="Times New Roman"/>
          <w:sz w:val="24"/>
          <w:szCs w:val="20"/>
        </w:rPr>
        <w:t xml:space="preserve"> to the 4-sq.inch area?</w:t>
      </w:r>
    </w:p>
    <w:p w14:paraId="0399620D" w14:textId="77777777" w:rsidR="00171663" w:rsidRDefault="007C108B" w:rsidP="00EA27FF">
      <w:pPr>
        <w:pStyle w:val="ListParagraph"/>
        <w:numPr>
          <w:ilvl w:val="0"/>
          <w:numId w:val="35"/>
        </w:numPr>
        <w:tabs>
          <w:tab w:val="left" w:pos="720"/>
        </w:tabs>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Take the </w:t>
      </w:r>
      <w:r w:rsidR="0058715D" w:rsidRPr="00616B3A">
        <w:rPr>
          <w:rFonts w:ascii="Times New Roman" w:hAnsi="Times New Roman" w:cs="Times New Roman"/>
          <w:sz w:val="24"/>
          <w:szCs w:val="20"/>
        </w:rPr>
        <w:t xml:space="preserve">average </w:t>
      </w:r>
      <w:r w:rsidR="001F3C19">
        <w:rPr>
          <w:rFonts w:ascii="Times New Roman" w:hAnsi="Times New Roman" w:cs="Times New Roman"/>
          <w:sz w:val="24"/>
          <w:szCs w:val="20"/>
        </w:rPr>
        <w:t xml:space="preserve">of </w:t>
      </w:r>
      <w:r w:rsidR="0058715D" w:rsidRPr="00616B3A">
        <w:rPr>
          <w:rFonts w:ascii="Times New Roman" w:hAnsi="Times New Roman" w:cs="Times New Roman"/>
          <w:sz w:val="24"/>
          <w:szCs w:val="20"/>
        </w:rPr>
        <w:t>the 5 readings</w:t>
      </w:r>
      <w:r w:rsidR="001C7475">
        <w:rPr>
          <w:rFonts w:ascii="Times New Roman" w:hAnsi="Times New Roman" w:cs="Times New Roman"/>
          <w:sz w:val="24"/>
          <w:szCs w:val="20"/>
        </w:rPr>
        <w:t xml:space="preserve"> (2</w:t>
      </w:r>
      <w:r w:rsidR="00A91E94">
        <w:rPr>
          <w:rFonts w:ascii="Times New Roman" w:hAnsi="Times New Roman" w:cs="Times New Roman"/>
          <w:sz w:val="24"/>
          <w:szCs w:val="20"/>
        </w:rPr>
        <w:t>,</w:t>
      </w:r>
      <w:r w:rsidR="001C7475">
        <w:rPr>
          <w:rFonts w:ascii="Times New Roman" w:hAnsi="Times New Roman" w:cs="Times New Roman"/>
          <w:sz w:val="24"/>
          <w:szCs w:val="20"/>
        </w:rPr>
        <w:t>210</w:t>
      </w:r>
      <w:r w:rsidR="00901FAA">
        <w:rPr>
          <w:rFonts w:ascii="Times New Roman" w:hAnsi="Times New Roman" w:cs="Times New Roman"/>
          <w:sz w:val="24"/>
          <w:szCs w:val="20"/>
        </w:rPr>
        <w:t xml:space="preserve"> ppm)</w:t>
      </w:r>
      <w:r w:rsidR="0058715D" w:rsidRPr="00616B3A">
        <w:rPr>
          <w:rFonts w:ascii="Times New Roman" w:hAnsi="Times New Roman" w:cs="Times New Roman"/>
          <w:sz w:val="24"/>
          <w:szCs w:val="20"/>
        </w:rPr>
        <w:t xml:space="preserve">, and </w:t>
      </w:r>
      <w:r w:rsidR="004F22FD">
        <w:rPr>
          <w:rFonts w:ascii="Times New Roman" w:hAnsi="Times New Roman" w:cs="Times New Roman"/>
          <w:sz w:val="24"/>
          <w:szCs w:val="20"/>
        </w:rPr>
        <w:t>say it applies</w:t>
      </w:r>
      <w:r>
        <w:rPr>
          <w:rFonts w:ascii="Times New Roman" w:hAnsi="Times New Roman" w:cs="Times New Roman"/>
          <w:sz w:val="24"/>
          <w:szCs w:val="20"/>
        </w:rPr>
        <w:t xml:space="preserve"> to the 4-sq.inch area?</w:t>
      </w:r>
    </w:p>
    <w:p w14:paraId="2E532D65" w14:textId="77777777" w:rsidR="00837850" w:rsidRDefault="00837850" w:rsidP="007C108B">
      <w:pPr>
        <w:autoSpaceDE w:val="0"/>
        <w:autoSpaceDN w:val="0"/>
        <w:adjustRightInd w:val="0"/>
        <w:spacing w:after="0" w:line="240" w:lineRule="auto"/>
        <w:rPr>
          <w:rFonts w:ascii="Times New Roman" w:hAnsi="Times New Roman" w:cs="Times New Roman"/>
          <w:sz w:val="24"/>
          <w:szCs w:val="20"/>
        </w:rPr>
      </w:pPr>
    </w:p>
    <w:p w14:paraId="480136A9" w14:textId="77777777" w:rsidR="004F22FD" w:rsidRDefault="004F22FD" w:rsidP="004F22FD">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Let’s think about it.</w:t>
      </w:r>
    </w:p>
    <w:p w14:paraId="719AC95C" w14:textId="77777777" w:rsidR="008259D9" w:rsidRDefault="004F22FD"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lastRenderedPageBreak/>
        <w:t xml:space="preserve">She knows her XRF is not malfunctioning. </w:t>
      </w:r>
    </w:p>
    <w:p w14:paraId="5A2BB1B3" w14:textId="77777777" w:rsidR="008259D9" w:rsidRDefault="004F22FD"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sidRPr="008259D9">
        <w:rPr>
          <w:rFonts w:ascii="Times New Roman" w:hAnsi="Times New Roman" w:cs="Times New Roman"/>
          <w:sz w:val="24"/>
          <w:szCs w:val="20"/>
        </w:rPr>
        <w:t xml:space="preserve">She always runs her control sample set (a blank and </w:t>
      </w:r>
      <w:r w:rsidR="000A1EE1">
        <w:rPr>
          <w:rFonts w:ascii="Times New Roman" w:hAnsi="Times New Roman" w:cs="Times New Roman"/>
          <w:sz w:val="24"/>
          <w:szCs w:val="20"/>
        </w:rPr>
        <w:t>three</w:t>
      </w:r>
      <w:r w:rsidR="000A1EE1" w:rsidRPr="008259D9">
        <w:rPr>
          <w:rFonts w:ascii="Times New Roman" w:hAnsi="Times New Roman" w:cs="Times New Roman"/>
          <w:sz w:val="24"/>
          <w:szCs w:val="20"/>
        </w:rPr>
        <w:t xml:space="preserve"> </w:t>
      </w:r>
      <w:r w:rsidRPr="008259D9">
        <w:rPr>
          <w:rFonts w:ascii="Times New Roman" w:hAnsi="Times New Roman" w:cs="Times New Roman"/>
          <w:sz w:val="24"/>
          <w:szCs w:val="20"/>
        </w:rPr>
        <w:t>reference soils with Pb concentrations equal to 50 ppm, 500 ppm, and 3</w:t>
      </w:r>
      <w:r w:rsidR="00A91E94">
        <w:rPr>
          <w:rFonts w:ascii="Times New Roman" w:hAnsi="Times New Roman" w:cs="Times New Roman"/>
          <w:sz w:val="24"/>
          <w:szCs w:val="20"/>
        </w:rPr>
        <w:t>,</w:t>
      </w:r>
      <w:r w:rsidRPr="008259D9">
        <w:rPr>
          <w:rFonts w:ascii="Times New Roman" w:hAnsi="Times New Roman" w:cs="Times New Roman"/>
          <w:sz w:val="24"/>
          <w:szCs w:val="20"/>
        </w:rPr>
        <w:t xml:space="preserve">242 ppm) before and after analyzing any unknown samples. She plotted the </w:t>
      </w:r>
      <w:r w:rsidR="00585303">
        <w:rPr>
          <w:rFonts w:ascii="Times New Roman" w:hAnsi="Times New Roman" w:cs="Times New Roman"/>
          <w:sz w:val="24"/>
          <w:szCs w:val="20"/>
        </w:rPr>
        <w:t>reference soil</w:t>
      </w:r>
      <w:r w:rsidRPr="008259D9">
        <w:rPr>
          <w:rFonts w:ascii="Times New Roman" w:hAnsi="Times New Roman" w:cs="Times New Roman"/>
          <w:sz w:val="24"/>
          <w:szCs w:val="20"/>
        </w:rPr>
        <w:t xml:space="preserve"> results on their control charts and saw</w:t>
      </w:r>
      <w:r w:rsidR="001F3C19">
        <w:rPr>
          <w:rFonts w:ascii="Times New Roman" w:hAnsi="Times New Roman" w:cs="Times New Roman"/>
          <w:sz w:val="24"/>
          <w:szCs w:val="20"/>
        </w:rPr>
        <w:t xml:space="preserve"> that</w:t>
      </w:r>
      <w:r w:rsidRPr="008259D9">
        <w:rPr>
          <w:rFonts w:ascii="Times New Roman" w:hAnsi="Times New Roman" w:cs="Times New Roman"/>
          <w:sz w:val="24"/>
          <w:szCs w:val="20"/>
        </w:rPr>
        <w:t xml:space="preserve"> they were well within their acceptable ranges.</w:t>
      </w:r>
      <w:r w:rsidR="008259D9">
        <w:rPr>
          <w:rFonts w:ascii="Times New Roman" w:hAnsi="Times New Roman" w:cs="Times New Roman"/>
          <w:sz w:val="24"/>
          <w:szCs w:val="20"/>
        </w:rPr>
        <w:t xml:space="preserve"> </w:t>
      </w:r>
    </w:p>
    <w:p w14:paraId="594D13CA" w14:textId="77777777" w:rsidR="004F22FD" w:rsidRPr="008259D9" w:rsidRDefault="004F22FD"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sidRPr="008259D9">
        <w:rPr>
          <w:rFonts w:ascii="Times New Roman" w:hAnsi="Times New Roman" w:cs="Times New Roman"/>
          <w:sz w:val="24"/>
          <w:szCs w:val="20"/>
        </w:rPr>
        <w:t xml:space="preserve">She also ran back-to-back duplicate shots (XRF was not moved between them) to check instrument precision. The instrument precision was 0.9 </w:t>
      </w:r>
      <w:hyperlink w:anchor="Glossary" w:tooltip="relative standard deviation +" w:history="1">
        <w:r w:rsidRPr="008259D9">
          <w:rPr>
            <w:rStyle w:val="Hyperlink"/>
            <w:rFonts w:ascii="Times New Roman" w:hAnsi="Times New Roman" w:cs="Times New Roman"/>
            <w:sz w:val="24"/>
            <w:szCs w:val="20"/>
          </w:rPr>
          <w:t>%RSD</w:t>
        </w:r>
      </w:hyperlink>
      <w:r w:rsidRPr="008259D9">
        <w:rPr>
          <w:rFonts w:ascii="Times New Roman" w:hAnsi="Times New Roman" w:cs="Times New Roman"/>
          <w:sz w:val="24"/>
          <w:szCs w:val="20"/>
        </w:rPr>
        <w:t>, which is very good.</w:t>
      </w:r>
    </w:p>
    <w:p w14:paraId="7CFD1E92" w14:textId="77777777" w:rsidR="004F22FD" w:rsidRDefault="004F22FD"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sidRPr="00682A30">
        <w:rPr>
          <w:rFonts w:ascii="Times New Roman" w:hAnsi="Times New Roman" w:cs="Times New Roman"/>
          <w:sz w:val="24"/>
          <w:szCs w:val="20"/>
        </w:rPr>
        <w:t xml:space="preserve">She knows that soil Pb contamination from a corroding </w:t>
      </w:r>
      <w:r>
        <w:rPr>
          <w:rFonts w:ascii="Times New Roman" w:hAnsi="Times New Roman" w:cs="Times New Roman"/>
          <w:sz w:val="24"/>
          <w:szCs w:val="20"/>
        </w:rPr>
        <w:t>sinker</w:t>
      </w:r>
      <w:r w:rsidRPr="00682A30">
        <w:rPr>
          <w:rFonts w:ascii="Times New Roman" w:hAnsi="Times New Roman" w:cs="Times New Roman"/>
          <w:sz w:val="24"/>
          <w:szCs w:val="20"/>
        </w:rPr>
        <w:t xml:space="preserve"> would show a “nugget effect,” because tiny corrosion particles will have a very high Pb concentration (Figures </w:t>
      </w:r>
      <w:r w:rsidR="001911CB">
        <w:rPr>
          <w:rFonts w:ascii="Times New Roman" w:hAnsi="Times New Roman" w:cs="Times New Roman"/>
          <w:sz w:val="24"/>
          <w:szCs w:val="20"/>
        </w:rPr>
        <w:t xml:space="preserve">in </w:t>
      </w:r>
      <w:hyperlink w:anchor="Figure_4_1_4" w:history="1">
        <w:r w:rsidR="001911CB" w:rsidRPr="004638FB">
          <w:rPr>
            <w:rStyle w:val="Hyperlink"/>
            <w:rFonts w:ascii="Times New Roman" w:hAnsi="Times New Roman" w:cs="Times New Roman"/>
            <w:sz w:val="24"/>
            <w:szCs w:val="20"/>
          </w:rPr>
          <w:t>4.1.</w:t>
        </w:r>
        <w:r w:rsidRPr="004638FB">
          <w:rPr>
            <w:rStyle w:val="Hyperlink"/>
            <w:rFonts w:ascii="Times New Roman" w:hAnsi="Times New Roman" w:cs="Times New Roman"/>
            <w:sz w:val="24"/>
            <w:szCs w:val="20"/>
          </w:rPr>
          <w:t>4</w:t>
        </w:r>
      </w:hyperlink>
      <w:r w:rsidRPr="00682A30">
        <w:rPr>
          <w:rFonts w:ascii="Times New Roman" w:hAnsi="Times New Roman" w:cs="Times New Roman"/>
          <w:sz w:val="24"/>
          <w:szCs w:val="20"/>
        </w:rPr>
        <w:t>) in a “sea” of soil particles with very low Pb concentrations. If no nuggets are seen in the XRF window during an XRF rea</w:t>
      </w:r>
      <w:r w:rsidR="001F3C19">
        <w:rPr>
          <w:rFonts w:ascii="Times New Roman" w:hAnsi="Times New Roman" w:cs="Times New Roman"/>
          <w:sz w:val="24"/>
          <w:szCs w:val="20"/>
        </w:rPr>
        <w:t xml:space="preserve">ding, the XRF will report a low </w:t>
      </w:r>
      <w:r w:rsidRPr="00682A30">
        <w:rPr>
          <w:rFonts w:ascii="Times New Roman" w:hAnsi="Times New Roman" w:cs="Times New Roman"/>
          <w:sz w:val="24"/>
          <w:szCs w:val="20"/>
        </w:rPr>
        <w:t>concentration. If many nuggets are captured in</w:t>
      </w:r>
      <w:r w:rsidR="001F3C19">
        <w:rPr>
          <w:rFonts w:ascii="Times New Roman" w:hAnsi="Times New Roman" w:cs="Times New Roman"/>
          <w:sz w:val="24"/>
          <w:szCs w:val="20"/>
        </w:rPr>
        <w:t xml:space="preserve"> the shot, the concentration will</w:t>
      </w:r>
      <w:r w:rsidRPr="00682A30">
        <w:rPr>
          <w:rFonts w:ascii="Times New Roman" w:hAnsi="Times New Roman" w:cs="Times New Roman"/>
          <w:sz w:val="24"/>
          <w:szCs w:val="20"/>
        </w:rPr>
        <w:t xml:space="preserve"> be very high. So high variability</w:t>
      </w:r>
      <w:r w:rsidR="004638FB">
        <w:rPr>
          <w:rFonts w:ascii="Times New Roman" w:hAnsi="Times New Roman" w:cs="Times New Roman"/>
          <w:sz w:val="24"/>
          <w:szCs w:val="20"/>
        </w:rPr>
        <w:t xml:space="preserve"> for multiple XRF readings</w:t>
      </w:r>
      <w:r w:rsidRPr="00682A30">
        <w:rPr>
          <w:rFonts w:ascii="Times New Roman" w:hAnsi="Times New Roman" w:cs="Times New Roman"/>
          <w:sz w:val="24"/>
          <w:szCs w:val="20"/>
        </w:rPr>
        <w:t xml:space="preserve"> taken over the </w:t>
      </w:r>
      <w:r w:rsidR="004638FB">
        <w:rPr>
          <w:rFonts w:ascii="Times New Roman" w:hAnsi="Times New Roman" w:cs="Times New Roman"/>
          <w:sz w:val="24"/>
          <w:szCs w:val="20"/>
        </w:rPr>
        <w:t xml:space="preserve">contaminated </w:t>
      </w:r>
      <w:r w:rsidRPr="00682A30">
        <w:rPr>
          <w:rFonts w:ascii="Times New Roman" w:hAnsi="Times New Roman" w:cs="Times New Roman"/>
          <w:sz w:val="24"/>
          <w:szCs w:val="20"/>
        </w:rPr>
        <w:t>soil in slightly different locations is not unexpected.</w:t>
      </w:r>
    </w:p>
    <w:p w14:paraId="158AC05A" w14:textId="77777777" w:rsidR="001911CB" w:rsidRDefault="001911CB"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sidRPr="00FA437B">
        <w:rPr>
          <w:rFonts w:ascii="Times New Roman" w:hAnsi="Times New Roman" w:cs="Times New Roman"/>
          <w:sz w:val="24"/>
          <w:szCs w:val="20"/>
        </w:rPr>
        <w:t>She</w:t>
      </w:r>
      <w:r>
        <w:rPr>
          <w:rFonts w:ascii="Times New Roman" w:hAnsi="Times New Roman" w:cs="Times New Roman"/>
          <w:sz w:val="24"/>
          <w:szCs w:val="20"/>
        </w:rPr>
        <w:t xml:space="preserve"> would not assume the maximum concentration represented </w:t>
      </w:r>
      <w:r w:rsidR="008259D9">
        <w:rPr>
          <w:rFonts w:ascii="Times New Roman" w:hAnsi="Times New Roman" w:cs="Times New Roman"/>
          <w:sz w:val="24"/>
          <w:szCs w:val="20"/>
        </w:rPr>
        <w:t>her entire 64 sq.ft.</w:t>
      </w:r>
      <w:r w:rsidR="000A1EE1">
        <w:rPr>
          <w:rFonts w:ascii="Times New Roman" w:hAnsi="Times New Roman" w:cs="Times New Roman"/>
          <w:sz w:val="24"/>
          <w:szCs w:val="20"/>
        </w:rPr>
        <w:t xml:space="preserve"> </w:t>
      </w:r>
      <w:r w:rsidR="008259D9">
        <w:rPr>
          <w:rFonts w:ascii="Times New Roman" w:hAnsi="Times New Roman" w:cs="Times New Roman"/>
          <w:sz w:val="24"/>
          <w:szCs w:val="20"/>
        </w:rPr>
        <w:t>front yard because</w:t>
      </w:r>
      <w:r>
        <w:rPr>
          <w:rFonts w:ascii="Times New Roman" w:hAnsi="Times New Roman" w:cs="Times New Roman"/>
          <w:sz w:val="24"/>
          <w:szCs w:val="20"/>
        </w:rPr>
        <w:t xml:space="preserve"> </w:t>
      </w:r>
      <w:r w:rsidR="008259D9">
        <w:rPr>
          <w:rFonts w:ascii="Times New Roman" w:hAnsi="Times New Roman" w:cs="Times New Roman"/>
          <w:sz w:val="24"/>
          <w:szCs w:val="20"/>
        </w:rPr>
        <w:t>s</w:t>
      </w:r>
      <w:r>
        <w:rPr>
          <w:rFonts w:ascii="Times New Roman" w:hAnsi="Times New Roman" w:cs="Times New Roman"/>
          <w:sz w:val="24"/>
          <w:szCs w:val="20"/>
        </w:rPr>
        <w:t xml:space="preserve">he </w:t>
      </w:r>
      <w:r w:rsidRPr="00FA437B">
        <w:rPr>
          <w:rFonts w:ascii="Times New Roman" w:hAnsi="Times New Roman" w:cs="Times New Roman"/>
          <w:sz w:val="24"/>
          <w:szCs w:val="20"/>
        </w:rPr>
        <w:t>didn’t sample the entire front yard</w:t>
      </w:r>
      <w:r>
        <w:rPr>
          <w:rFonts w:ascii="Times New Roman" w:hAnsi="Times New Roman" w:cs="Times New Roman"/>
          <w:sz w:val="24"/>
          <w:szCs w:val="20"/>
        </w:rPr>
        <w:t xml:space="preserve">, and her </w:t>
      </w:r>
      <w:hyperlink w:anchor="Glossary" w:tooltip="conceptual site model" w:history="1">
        <w:r w:rsidRPr="00837850">
          <w:rPr>
            <w:rStyle w:val="Hyperlink"/>
            <w:rFonts w:ascii="Times New Roman" w:hAnsi="Times New Roman" w:cs="Times New Roman"/>
            <w:sz w:val="24"/>
            <w:szCs w:val="20"/>
          </w:rPr>
          <w:t>CSM</w:t>
        </w:r>
      </w:hyperlink>
      <w:r>
        <w:rPr>
          <w:rFonts w:ascii="Times New Roman" w:hAnsi="Times New Roman" w:cs="Times New Roman"/>
          <w:sz w:val="24"/>
          <w:szCs w:val="20"/>
        </w:rPr>
        <w:t xml:space="preserve"> is that soil Pb contamination would be localized to a soil volume</w:t>
      </w:r>
      <w:r w:rsidR="004638FB">
        <w:rPr>
          <w:rFonts w:ascii="Times New Roman" w:hAnsi="Times New Roman" w:cs="Times New Roman"/>
          <w:sz w:val="24"/>
          <w:szCs w:val="20"/>
        </w:rPr>
        <w:t xml:space="preserve"> immediately</w:t>
      </w:r>
      <w:r>
        <w:rPr>
          <w:rFonts w:ascii="Times New Roman" w:hAnsi="Times New Roman" w:cs="Times New Roman"/>
          <w:sz w:val="24"/>
          <w:szCs w:val="20"/>
        </w:rPr>
        <w:t xml:space="preserve"> around the corroding sinker. </w:t>
      </w:r>
    </w:p>
    <w:p w14:paraId="0701F32C" w14:textId="084CD5C7" w:rsidR="008259D9" w:rsidRDefault="008259D9"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sidRPr="00FA437B">
        <w:rPr>
          <w:rFonts w:ascii="Times New Roman" w:hAnsi="Times New Roman" w:cs="Times New Roman"/>
          <w:sz w:val="24"/>
          <w:szCs w:val="20"/>
        </w:rPr>
        <w:t>She</w:t>
      </w:r>
      <w:r>
        <w:rPr>
          <w:rFonts w:ascii="Times New Roman" w:hAnsi="Times New Roman" w:cs="Times New Roman"/>
          <w:sz w:val="24"/>
          <w:szCs w:val="20"/>
        </w:rPr>
        <w:t xml:space="preserve"> would not apply t</w:t>
      </w:r>
      <w:r w:rsidR="001A6003">
        <w:rPr>
          <w:rFonts w:ascii="Times New Roman" w:hAnsi="Times New Roman" w:cs="Times New Roman"/>
          <w:sz w:val="24"/>
          <w:szCs w:val="20"/>
        </w:rPr>
        <w:t>he highest value to the whole 4-sq.in.</w:t>
      </w:r>
      <w:r>
        <w:rPr>
          <w:rFonts w:ascii="Times New Roman" w:hAnsi="Times New Roman" w:cs="Times New Roman"/>
          <w:sz w:val="24"/>
          <w:szCs w:val="20"/>
        </w:rPr>
        <w:t xml:space="preserve"> area, again because she knows that nugget effects can skew data sets.</w:t>
      </w:r>
    </w:p>
    <w:p w14:paraId="70DA947B" w14:textId="77777777" w:rsidR="008259D9" w:rsidRDefault="008259D9"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She </w:t>
      </w:r>
      <w:r w:rsidRPr="00FF2927">
        <w:rPr>
          <w:rFonts w:ascii="Times New Roman" w:hAnsi="Times New Roman" w:cs="Times New Roman"/>
          <w:sz w:val="24"/>
          <w:szCs w:val="20"/>
          <w:u w:val="single"/>
        </w:rPr>
        <w:t>would</w:t>
      </w:r>
      <w:r>
        <w:rPr>
          <w:rFonts w:ascii="Times New Roman" w:hAnsi="Times New Roman" w:cs="Times New Roman"/>
          <w:sz w:val="24"/>
          <w:szCs w:val="20"/>
        </w:rPr>
        <w:t xml:space="preserve"> take the </w:t>
      </w:r>
      <w:r w:rsidRPr="00616B3A">
        <w:rPr>
          <w:rFonts w:ascii="Times New Roman" w:hAnsi="Times New Roman" w:cs="Times New Roman"/>
          <w:sz w:val="24"/>
          <w:szCs w:val="20"/>
        </w:rPr>
        <w:t>average the 5 readings</w:t>
      </w:r>
      <w:r>
        <w:rPr>
          <w:rFonts w:ascii="Times New Roman" w:hAnsi="Times New Roman" w:cs="Times New Roman"/>
          <w:sz w:val="24"/>
          <w:szCs w:val="20"/>
        </w:rPr>
        <w:t xml:space="preserve"> (2</w:t>
      </w:r>
      <w:r w:rsidR="000A1EE1">
        <w:rPr>
          <w:rFonts w:ascii="Times New Roman" w:hAnsi="Times New Roman" w:cs="Times New Roman"/>
          <w:sz w:val="24"/>
          <w:szCs w:val="20"/>
        </w:rPr>
        <w:t>,</w:t>
      </w:r>
      <w:r>
        <w:rPr>
          <w:rFonts w:ascii="Times New Roman" w:hAnsi="Times New Roman" w:cs="Times New Roman"/>
          <w:sz w:val="24"/>
          <w:szCs w:val="20"/>
        </w:rPr>
        <w:t>210 ppm), and apply it to the 4-sq.inch area.</w:t>
      </w:r>
    </w:p>
    <w:p w14:paraId="0C7F270D" w14:textId="77777777" w:rsidR="00DA20FE" w:rsidRDefault="00DA20FE" w:rsidP="007C108B">
      <w:pPr>
        <w:autoSpaceDE w:val="0"/>
        <w:autoSpaceDN w:val="0"/>
        <w:adjustRightInd w:val="0"/>
        <w:spacing w:after="0" w:line="240" w:lineRule="auto"/>
        <w:rPr>
          <w:rFonts w:ascii="Times New Roman" w:hAnsi="Times New Roman" w:cs="Times New Roman"/>
          <w:sz w:val="24"/>
          <w:szCs w:val="20"/>
        </w:rPr>
      </w:pPr>
    </w:p>
    <w:p w14:paraId="0509D4A6" w14:textId="77777777" w:rsidR="003F4607" w:rsidRDefault="00E00DC3" w:rsidP="003F4607">
      <w:pPr>
        <w:autoSpaceDE w:val="0"/>
        <w:autoSpaceDN w:val="0"/>
        <w:adjustRightInd w:val="0"/>
        <w:spacing w:after="0" w:line="240" w:lineRule="auto"/>
        <w:rPr>
          <w:rFonts w:ascii="Times New Roman" w:hAnsi="Times New Roman" w:cs="Times New Roman"/>
          <w:sz w:val="24"/>
          <w:szCs w:val="20"/>
        </w:rPr>
      </w:pPr>
      <w:bookmarkStart w:id="24" w:name="Section_5_2_4_2"/>
      <w:r>
        <w:rPr>
          <w:rFonts w:ascii="Times New Roman" w:hAnsi="Times New Roman" w:cs="Times New Roman"/>
          <w:b/>
          <w:sz w:val="24"/>
          <w:szCs w:val="20"/>
        </w:rPr>
        <w:t>5.</w:t>
      </w:r>
      <w:r w:rsidR="003F4607" w:rsidRPr="003F4607">
        <w:rPr>
          <w:rFonts w:ascii="Times New Roman" w:hAnsi="Times New Roman" w:cs="Times New Roman"/>
          <w:b/>
          <w:sz w:val="24"/>
          <w:szCs w:val="20"/>
        </w:rPr>
        <w:t>4.</w:t>
      </w:r>
      <w:r w:rsidR="00585303">
        <w:rPr>
          <w:rFonts w:ascii="Times New Roman" w:hAnsi="Times New Roman" w:cs="Times New Roman"/>
          <w:b/>
          <w:sz w:val="24"/>
          <w:szCs w:val="20"/>
        </w:rPr>
        <w:t>1</w:t>
      </w:r>
      <w:r w:rsidR="003F4607">
        <w:rPr>
          <w:rFonts w:ascii="Times New Roman" w:hAnsi="Times New Roman" w:cs="Times New Roman"/>
          <w:sz w:val="24"/>
          <w:szCs w:val="20"/>
        </w:rPr>
        <w:t xml:space="preserve">   </w:t>
      </w:r>
      <w:bookmarkEnd w:id="24"/>
      <w:r w:rsidR="003F4607">
        <w:rPr>
          <w:rFonts w:ascii="Times New Roman" w:hAnsi="Times New Roman" w:cs="Times New Roman"/>
          <w:sz w:val="24"/>
          <w:szCs w:val="20"/>
        </w:rPr>
        <w:t>Given the high variability in the data set, how confident would she feel that 2</w:t>
      </w:r>
      <w:r w:rsidR="000A1EE1">
        <w:rPr>
          <w:rFonts w:ascii="Times New Roman" w:hAnsi="Times New Roman" w:cs="Times New Roman"/>
          <w:sz w:val="24"/>
          <w:szCs w:val="20"/>
        </w:rPr>
        <w:t>,</w:t>
      </w:r>
      <w:r w:rsidR="003F4607">
        <w:rPr>
          <w:rFonts w:ascii="Times New Roman" w:hAnsi="Times New Roman" w:cs="Times New Roman"/>
          <w:sz w:val="24"/>
          <w:szCs w:val="20"/>
        </w:rPr>
        <w:t xml:space="preserve">210 ppm is close to the true mean? One way to assess that confidence is to calculate a UCL for the n = 5 data set. </w:t>
      </w:r>
    </w:p>
    <w:p w14:paraId="652F9D40" w14:textId="77777777" w:rsidR="00E00DC3" w:rsidRDefault="003F4607" w:rsidP="00EA27FF">
      <w:pPr>
        <w:pStyle w:val="ListParagraph"/>
        <w:numPr>
          <w:ilvl w:val="0"/>
          <w:numId w:val="35"/>
        </w:numPr>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Using the Student’s t-UCL assumes a normal distribution, </w:t>
      </w:r>
      <w:r w:rsidR="00FE6980">
        <w:rPr>
          <w:rFonts w:ascii="Times New Roman" w:hAnsi="Times New Roman" w:cs="Times New Roman"/>
          <w:sz w:val="24"/>
          <w:szCs w:val="20"/>
        </w:rPr>
        <w:t>which the n = 5 data set is not. Ho</w:t>
      </w:r>
      <w:r>
        <w:rPr>
          <w:rFonts w:ascii="Times New Roman" w:hAnsi="Times New Roman" w:cs="Times New Roman"/>
          <w:sz w:val="24"/>
          <w:szCs w:val="20"/>
        </w:rPr>
        <w:t>wever for the sake of illustration</w:t>
      </w:r>
      <w:r w:rsidR="00D6170E">
        <w:rPr>
          <w:rFonts w:ascii="Times New Roman" w:hAnsi="Times New Roman" w:cs="Times New Roman"/>
          <w:sz w:val="24"/>
          <w:szCs w:val="20"/>
        </w:rPr>
        <w:t xml:space="preserve"> using </w:t>
      </w:r>
      <w:r w:rsidR="001F3C19">
        <w:rPr>
          <w:rFonts w:ascii="Times New Roman" w:hAnsi="Times New Roman" w:cs="Times New Roman"/>
          <w:sz w:val="24"/>
          <w:szCs w:val="20"/>
        </w:rPr>
        <w:t xml:space="preserve">the </w:t>
      </w:r>
      <w:hyperlink w:anchor="References" w:tooltip="Visual Sample Plan--see Reference section for availability" w:history="1">
        <w:r w:rsidR="00D6170E" w:rsidRPr="001F3C19">
          <w:rPr>
            <w:rStyle w:val="Hyperlink"/>
            <w:rFonts w:ascii="Times New Roman" w:hAnsi="Times New Roman" w:cs="Times New Roman"/>
            <w:sz w:val="24"/>
            <w:szCs w:val="20"/>
          </w:rPr>
          <w:t>VSP</w:t>
        </w:r>
        <w:r w:rsidR="001F3C19" w:rsidRPr="001F3C19">
          <w:rPr>
            <w:rStyle w:val="Hyperlink"/>
            <w:rFonts w:ascii="Times New Roman" w:hAnsi="Times New Roman" w:cs="Times New Roman"/>
            <w:sz w:val="24"/>
            <w:szCs w:val="20"/>
          </w:rPr>
          <w:t xml:space="preserve"> freeware</w:t>
        </w:r>
      </w:hyperlink>
      <w:r>
        <w:rPr>
          <w:rFonts w:ascii="Times New Roman" w:hAnsi="Times New Roman" w:cs="Times New Roman"/>
          <w:sz w:val="24"/>
          <w:szCs w:val="20"/>
        </w:rPr>
        <w:t xml:space="preserve">, we’ll stick with it. </w:t>
      </w:r>
    </w:p>
    <w:p w14:paraId="6EB07BE3" w14:textId="77777777" w:rsidR="003F4607" w:rsidRDefault="003F4607" w:rsidP="00EA27FF">
      <w:pPr>
        <w:pStyle w:val="ListParagraph"/>
        <w:numPr>
          <w:ilvl w:val="0"/>
          <w:numId w:val="35"/>
        </w:numPr>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The </w:t>
      </w:r>
      <w:r w:rsidR="004F56B5">
        <w:rPr>
          <w:rFonts w:ascii="Times New Roman" w:hAnsi="Times New Roman" w:cs="Times New Roman"/>
          <w:sz w:val="24"/>
          <w:szCs w:val="20"/>
        </w:rPr>
        <w:t>one</w:t>
      </w:r>
      <w:r w:rsidR="00E00DC3">
        <w:rPr>
          <w:rFonts w:ascii="Times New Roman" w:hAnsi="Times New Roman" w:cs="Times New Roman"/>
          <w:sz w:val="24"/>
          <w:szCs w:val="20"/>
        </w:rPr>
        <w:t xml:space="preserve">-sided </w:t>
      </w:r>
      <w:r>
        <w:rPr>
          <w:rFonts w:ascii="Times New Roman" w:hAnsi="Times New Roman" w:cs="Times New Roman"/>
          <w:sz w:val="24"/>
          <w:szCs w:val="20"/>
        </w:rPr>
        <w:t>95% t-UCL is 4</w:t>
      </w:r>
      <w:r w:rsidR="000A1EE1">
        <w:rPr>
          <w:rFonts w:ascii="Times New Roman" w:hAnsi="Times New Roman" w:cs="Times New Roman"/>
          <w:sz w:val="24"/>
          <w:szCs w:val="20"/>
        </w:rPr>
        <w:t>,</w:t>
      </w:r>
      <w:r>
        <w:rPr>
          <w:rFonts w:ascii="Times New Roman" w:hAnsi="Times New Roman" w:cs="Times New Roman"/>
          <w:sz w:val="24"/>
          <w:szCs w:val="20"/>
        </w:rPr>
        <w:t>290 ppm.</w:t>
      </w:r>
    </w:p>
    <w:p w14:paraId="038D92ED" w14:textId="77777777" w:rsidR="00E00DC3" w:rsidRDefault="00E00DC3" w:rsidP="00EA27FF">
      <w:pPr>
        <w:pStyle w:val="ListParagraph"/>
        <w:numPr>
          <w:ilvl w:val="0"/>
          <w:numId w:val="35"/>
        </w:numPr>
        <w:autoSpaceDE w:val="0"/>
        <w:autoSpaceDN w:val="0"/>
        <w:adjustRightInd w:val="0"/>
        <w:spacing w:before="6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Recall that the mean is 2,210 ppm.</w:t>
      </w:r>
    </w:p>
    <w:p w14:paraId="694A5175" w14:textId="77777777" w:rsidR="003F4607" w:rsidRDefault="003F4607" w:rsidP="003F4607">
      <w:pPr>
        <w:pStyle w:val="ListParagraph"/>
        <w:autoSpaceDE w:val="0"/>
        <w:autoSpaceDN w:val="0"/>
        <w:adjustRightInd w:val="0"/>
        <w:spacing w:after="0" w:line="240" w:lineRule="auto"/>
        <w:ind w:left="1080"/>
        <w:rPr>
          <w:rFonts w:ascii="Times New Roman" w:hAnsi="Times New Roman" w:cs="Times New Roman"/>
          <w:sz w:val="24"/>
          <w:szCs w:val="20"/>
        </w:rPr>
      </w:pPr>
    </w:p>
    <w:p w14:paraId="6323DAA8" w14:textId="77777777" w:rsidR="00E00DC3" w:rsidRDefault="003F4607" w:rsidP="003F4607">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The fact that the UCL value is nearly 2X the</w:t>
      </w:r>
      <w:r w:rsidR="00E00DC3">
        <w:rPr>
          <w:rFonts w:ascii="Times New Roman" w:hAnsi="Times New Roman" w:cs="Times New Roman"/>
          <w:sz w:val="24"/>
          <w:szCs w:val="20"/>
        </w:rPr>
        <w:t xml:space="preserve"> average of the data set is an indication of</w:t>
      </w:r>
      <w:r>
        <w:rPr>
          <w:rFonts w:ascii="Times New Roman" w:hAnsi="Times New Roman" w:cs="Times New Roman"/>
          <w:sz w:val="24"/>
          <w:szCs w:val="20"/>
        </w:rPr>
        <w:t xml:space="preserve"> high uncertainty in </w:t>
      </w:r>
      <w:r w:rsidR="00E00DC3">
        <w:rPr>
          <w:rFonts w:ascii="Times New Roman" w:hAnsi="Times New Roman" w:cs="Times New Roman"/>
          <w:sz w:val="24"/>
          <w:szCs w:val="20"/>
        </w:rPr>
        <w:t xml:space="preserve">this estimate of the </w:t>
      </w:r>
      <w:r>
        <w:rPr>
          <w:rFonts w:ascii="Times New Roman" w:hAnsi="Times New Roman" w:cs="Times New Roman"/>
          <w:sz w:val="24"/>
          <w:szCs w:val="20"/>
        </w:rPr>
        <w:t>mean</w:t>
      </w:r>
      <w:r w:rsidR="00E00DC3">
        <w:rPr>
          <w:rFonts w:ascii="Times New Roman" w:hAnsi="Times New Roman" w:cs="Times New Roman"/>
          <w:sz w:val="24"/>
          <w:szCs w:val="20"/>
        </w:rPr>
        <w:t>. Reasons for this large uncertainty are</w:t>
      </w:r>
    </w:p>
    <w:p w14:paraId="7188411C" w14:textId="77777777" w:rsidR="00E00DC3" w:rsidRDefault="00E00DC3" w:rsidP="00854004">
      <w:pPr>
        <w:pStyle w:val="ListParagraph"/>
        <w:numPr>
          <w:ilvl w:val="0"/>
          <w:numId w:val="89"/>
        </w:numPr>
        <w:autoSpaceDE w:val="0"/>
        <w:autoSpaceDN w:val="0"/>
        <w:adjustRightInd w:val="0"/>
        <w:spacing w:before="60" w:after="0" w:line="240" w:lineRule="auto"/>
        <w:ind w:left="763"/>
        <w:contextualSpacing w:val="0"/>
        <w:rPr>
          <w:rFonts w:ascii="Times New Roman" w:hAnsi="Times New Roman" w:cs="Times New Roman"/>
          <w:sz w:val="24"/>
          <w:szCs w:val="20"/>
        </w:rPr>
      </w:pPr>
      <w:r>
        <w:rPr>
          <w:rFonts w:ascii="Times New Roman" w:hAnsi="Times New Roman" w:cs="Times New Roman"/>
          <w:sz w:val="24"/>
          <w:szCs w:val="20"/>
        </w:rPr>
        <w:t xml:space="preserve">There are </w:t>
      </w:r>
      <w:r w:rsidR="003F4607" w:rsidRPr="00E00DC3">
        <w:rPr>
          <w:rFonts w:ascii="Times New Roman" w:hAnsi="Times New Roman" w:cs="Times New Roman"/>
          <w:sz w:val="24"/>
          <w:szCs w:val="20"/>
        </w:rPr>
        <w:t>only 5 data points</w:t>
      </w:r>
      <w:r>
        <w:rPr>
          <w:rFonts w:ascii="Times New Roman" w:hAnsi="Times New Roman" w:cs="Times New Roman"/>
          <w:sz w:val="24"/>
          <w:szCs w:val="20"/>
        </w:rPr>
        <w:t>, and</w:t>
      </w:r>
    </w:p>
    <w:p w14:paraId="1336C676" w14:textId="77777777" w:rsidR="00FE6980" w:rsidRDefault="00E00DC3" w:rsidP="00854004">
      <w:pPr>
        <w:pStyle w:val="ListParagraph"/>
        <w:numPr>
          <w:ilvl w:val="0"/>
          <w:numId w:val="89"/>
        </w:numPr>
        <w:autoSpaceDE w:val="0"/>
        <w:autoSpaceDN w:val="0"/>
        <w:adjustRightInd w:val="0"/>
        <w:spacing w:before="60" w:after="0" w:line="240" w:lineRule="auto"/>
        <w:ind w:left="763"/>
        <w:contextualSpacing w:val="0"/>
        <w:rPr>
          <w:rFonts w:ascii="Times New Roman" w:hAnsi="Times New Roman" w:cs="Times New Roman"/>
          <w:sz w:val="24"/>
          <w:szCs w:val="20"/>
        </w:rPr>
      </w:pPr>
      <w:r>
        <w:rPr>
          <w:rFonts w:ascii="Times New Roman" w:hAnsi="Times New Roman" w:cs="Times New Roman"/>
          <w:sz w:val="24"/>
          <w:szCs w:val="20"/>
        </w:rPr>
        <w:t>The</w:t>
      </w:r>
      <w:r w:rsidR="003F4607" w:rsidRPr="00E00DC3">
        <w:rPr>
          <w:rFonts w:ascii="Times New Roman" w:hAnsi="Times New Roman" w:cs="Times New Roman"/>
          <w:sz w:val="24"/>
          <w:szCs w:val="20"/>
        </w:rPr>
        <w:t xml:space="preserve"> standard deviation (SD)</w:t>
      </w:r>
      <w:r>
        <w:rPr>
          <w:rFonts w:ascii="Times New Roman" w:hAnsi="Times New Roman" w:cs="Times New Roman"/>
          <w:sz w:val="24"/>
          <w:szCs w:val="20"/>
        </w:rPr>
        <w:t xml:space="preserve"> is high</w:t>
      </w:r>
      <w:r w:rsidR="00585303" w:rsidRPr="00E00DC3">
        <w:rPr>
          <w:rFonts w:ascii="Times New Roman" w:hAnsi="Times New Roman" w:cs="Times New Roman"/>
          <w:sz w:val="24"/>
          <w:szCs w:val="20"/>
        </w:rPr>
        <w:t>.</w:t>
      </w:r>
      <w:r w:rsidR="00FE6980" w:rsidRPr="00E00DC3">
        <w:rPr>
          <w:rFonts w:ascii="Times New Roman" w:hAnsi="Times New Roman" w:cs="Times New Roman"/>
          <w:sz w:val="24"/>
          <w:szCs w:val="20"/>
        </w:rPr>
        <w:t xml:space="preserve"> </w:t>
      </w:r>
      <w:r w:rsidR="00585303" w:rsidRPr="00E00DC3">
        <w:rPr>
          <w:rFonts w:ascii="Times New Roman" w:hAnsi="Times New Roman" w:cs="Times New Roman"/>
          <w:sz w:val="24"/>
          <w:szCs w:val="20"/>
        </w:rPr>
        <w:t>The SD =</w:t>
      </w:r>
      <w:r w:rsidR="003F4607" w:rsidRPr="00E00DC3">
        <w:rPr>
          <w:rFonts w:ascii="Times New Roman" w:hAnsi="Times New Roman" w:cs="Times New Roman"/>
          <w:sz w:val="24"/>
          <w:szCs w:val="20"/>
        </w:rPr>
        <w:t xml:space="preserve"> 2</w:t>
      </w:r>
      <w:r w:rsidR="000A1EE1" w:rsidRPr="00E00DC3">
        <w:rPr>
          <w:rFonts w:ascii="Times New Roman" w:hAnsi="Times New Roman" w:cs="Times New Roman"/>
          <w:sz w:val="24"/>
          <w:szCs w:val="20"/>
        </w:rPr>
        <w:t>,</w:t>
      </w:r>
      <w:r w:rsidR="003F4607" w:rsidRPr="00E00DC3">
        <w:rPr>
          <w:rFonts w:ascii="Times New Roman" w:hAnsi="Times New Roman" w:cs="Times New Roman"/>
          <w:sz w:val="24"/>
          <w:szCs w:val="20"/>
        </w:rPr>
        <w:t>184 ppm</w:t>
      </w:r>
      <w:r w:rsidR="00FE6980" w:rsidRPr="00E00DC3">
        <w:rPr>
          <w:rFonts w:ascii="Times New Roman" w:hAnsi="Times New Roman" w:cs="Times New Roman"/>
          <w:sz w:val="24"/>
          <w:szCs w:val="20"/>
        </w:rPr>
        <w:t>, which is nearly as high as the mean (2</w:t>
      </w:r>
      <w:r w:rsidR="000A1EE1" w:rsidRPr="00E00DC3">
        <w:rPr>
          <w:rFonts w:ascii="Times New Roman" w:hAnsi="Times New Roman" w:cs="Times New Roman"/>
          <w:sz w:val="24"/>
          <w:szCs w:val="20"/>
        </w:rPr>
        <w:t>,</w:t>
      </w:r>
      <w:r w:rsidR="00FE6980" w:rsidRPr="00E00DC3">
        <w:rPr>
          <w:rFonts w:ascii="Times New Roman" w:hAnsi="Times New Roman" w:cs="Times New Roman"/>
          <w:sz w:val="24"/>
          <w:szCs w:val="20"/>
        </w:rPr>
        <w:t>210 ppm)</w:t>
      </w:r>
      <w:r w:rsidR="003F4607" w:rsidRPr="00E00DC3">
        <w:rPr>
          <w:rFonts w:ascii="Times New Roman" w:hAnsi="Times New Roman" w:cs="Times New Roman"/>
          <w:sz w:val="24"/>
          <w:szCs w:val="20"/>
        </w:rPr>
        <w:t xml:space="preserve">. </w:t>
      </w:r>
    </w:p>
    <w:p w14:paraId="44B53BAC" w14:textId="77BEFCF7" w:rsidR="001A6003" w:rsidRDefault="001A6003" w:rsidP="00854004">
      <w:pPr>
        <w:pStyle w:val="ListParagraph"/>
        <w:numPr>
          <w:ilvl w:val="0"/>
          <w:numId w:val="89"/>
        </w:numPr>
        <w:autoSpaceDE w:val="0"/>
        <w:autoSpaceDN w:val="0"/>
        <w:adjustRightInd w:val="0"/>
        <w:spacing w:before="60" w:after="0" w:line="240" w:lineRule="auto"/>
        <w:ind w:left="763"/>
        <w:contextualSpacing w:val="0"/>
        <w:rPr>
          <w:rFonts w:ascii="Times New Roman" w:hAnsi="Times New Roman" w:cs="Times New Roman"/>
          <w:sz w:val="24"/>
          <w:szCs w:val="20"/>
        </w:rPr>
      </w:pPr>
      <w:r w:rsidRPr="00E00DC3">
        <w:rPr>
          <w:rFonts w:ascii="Times New Roman" w:hAnsi="Times New Roman" w:cs="Times New Roman"/>
          <w:sz w:val="24"/>
          <w:szCs w:val="20"/>
        </w:rPr>
        <w:t xml:space="preserve">Since she is a curious person, she wonders how many XRF shots would be needed in order to calculate a more confident estimate of the mean, say an upper estimate (a UCL) that is only 1,000 ppm higher than the calculated average, rather than the current 2,080 ppm (4,290 </w:t>
      </w:r>
      <w:r>
        <w:rPr>
          <w:rFonts w:ascii="Times New Roman" w:hAnsi="Times New Roman" w:cs="Times New Roman"/>
          <w:sz w:val="24"/>
          <w:szCs w:val="20"/>
        </w:rPr>
        <w:t>-</w:t>
      </w:r>
      <w:r w:rsidRPr="00E00DC3">
        <w:rPr>
          <w:rFonts w:ascii="Times New Roman" w:hAnsi="Times New Roman" w:cs="Times New Roman"/>
          <w:sz w:val="24"/>
          <w:szCs w:val="20"/>
        </w:rPr>
        <w:t xml:space="preserve"> 2,210</w:t>
      </w:r>
      <w:r>
        <w:rPr>
          <w:rFonts w:ascii="Times New Roman" w:hAnsi="Times New Roman" w:cs="Times New Roman"/>
          <w:sz w:val="24"/>
          <w:szCs w:val="20"/>
        </w:rPr>
        <w:t xml:space="preserve"> = 2,080</w:t>
      </w:r>
      <w:r w:rsidRPr="00E00DC3">
        <w:rPr>
          <w:rFonts w:ascii="Times New Roman" w:hAnsi="Times New Roman" w:cs="Times New Roman"/>
          <w:sz w:val="24"/>
          <w:szCs w:val="20"/>
        </w:rPr>
        <w:t>).</w:t>
      </w:r>
    </w:p>
    <w:p w14:paraId="34B562E5" w14:textId="43695DFB" w:rsidR="001A6003" w:rsidRDefault="001A6003" w:rsidP="00854004">
      <w:pPr>
        <w:pStyle w:val="ListParagraph"/>
        <w:numPr>
          <w:ilvl w:val="0"/>
          <w:numId w:val="89"/>
        </w:numPr>
        <w:autoSpaceDE w:val="0"/>
        <w:autoSpaceDN w:val="0"/>
        <w:adjustRightInd w:val="0"/>
        <w:spacing w:before="60" w:after="0" w:line="240" w:lineRule="auto"/>
        <w:ind w:left="763"/>
        <w:contextualSpacing w:val="0"/>
        <w:rPr>
          <w:rFonts w:ascii="Times New Roman" w:hAnsi="Times New Roman" w:cs="Times New Roman"/>
          <w:sz w:val="24"/>
          <w:szCs w:val="20"/>
        </w:rPr>
      </w:pPr>
      <w:r w:rsidRPr="00E00DC3">
        <w:rPr>
          <w:rFonts w:ascii="Times New Roman" w:hAnsi="Times New Roman" w:cs="Times New Roman"/>
          <w:sz w:val="24"/>
          <w:szCs w:val="20"/>
        </w:rPr>
        <w:t xml:space="preserve">She </w:t>
      </w:r>
      <w:r>
        <w:rPr>
          <w:rFonts w:ascii="Times New Roman" w:hAnsi="Times New Roman" w:cs="Times New Roman"/>
          <w:sz w:val="24"/>
          <w:szCs w:val="20"/>
        </w:rPr>
        <w:t xml:space="preserve">opens </w:t>
      </w:r>
      <w:r w:rsidRPr="00E00DC3">
        <w:rPr>
          <w:rFonts w:ascii="Times New Roman" w:hAnsi="Times New Roman" w:cs="Times New Roman"/>
          <w:sz w:val="24"/>
          <w:szCs w:val="20"/>
        </w:rPr>
        <w:t>the freeware program</w:t>
      </w:r>
      <w:r>
        <w:rPr>
          <w:rFonts w:ascii="Times New Roman" w:hAnsi="Times New Roman" w:cs="Times New Roman"/>
          <w:sz w:val="24"/>
          <w:szCs w:val="20"/>
        </w:rPr>
        <w:t>,</w:t>
      </w:r>
      <w:r w:rsidRPr="00E00DC3">
        <w:rPr>
          <w:rFonts w:ascii="Times New Roman" w:hAnsi="Times New Roman" w:cs="Times New Roman"/>
          <w:sz w:val="24"/>
          <w:szCs w:val="20"/>
        </w:rPr>
        <w:t xml:space="preserve"> Visual Sample Plan (VSP), </w:t>
      </w:r>
      <w:r>
        <w:rPr>
          <w:rFonts w:ascii="Times New Roman" w:hAnsi="Times New Roman" w:cs="Times New Roman"/>
          <w:sz w:val="24"/>
          <w:szCs w:val="20"/>
        </w:rPr>
        <w:t xml:space="preserve">and </w:t>
      </w:r>
      <w:r w:rsidRPr="00E00DC3">
        <w:rPr>
          <w:rFonts w:ascii="Times New Roman" w:hAnsi="Times New Roman" w:cs="Times New Roman"/>
          <w:sz w:val="24"/>
          <w:szCs w:val="20"/>
        </w:rPr>
        <w:t>us</w:t>
      </w:r>
      <w:r>
        <w:rPr>
          <w:rFonts w:ascii="Times New Roman" w:hAnsi="Times New Roman" w:cs="Times New Roman"/>
          <w:sz w:val="24"/>
          <w:szCs w:val="20"/>
        </w:rPr>
        <w:t>es</w:t>
      </w:r>
      <w:r w:rsidRPr="00E00DC3">
        <w:rPr>
          <w:rFonts w:ascii="Times New Roman" w:hAnsi="Times New Roman" w:cs="Times New Roman"/>
          <w:sz w:val="24"/>
          <w:szCs w:val="20"/>
        </w:rPr>
        <w:t xml:space="preserve"> the module for calculating a “Confidence Interval in a True Mean.” (see </w:t>
      </w:r>
      <w:r>
        <w:rPr>
          <w:rFonts w:ascii="Times New Roman" w:hAnsi="Times New Roman" w:cs="Times New Roman"/>
          <w:sz w:val="24"/>
          <w:szCs w:val="20"/>
        </w:rPr>
        <w:t xml:space="preserve">the </w:t>
      </w:r>
      <w:r w:rsidRPr="00E00DC3">
        <w:rPr>
          <w:rFonts w:ascii="Times New Roman" w:hAnsi="Times New Roman" w:cs="Times New Roman"/>
          <w:sz w:val="24"/>
          <w:szCs w:val="20"/>
        </w:rPr>
        <w:t xml:space="preserve">VSP screen shot </w:t>
      </w:r>
      <w:r>
        <w:rPr>
          <w:rFonts w:ascii="Times New Roman" w:hAnsi="Times New Roman" w:cs="Times New Roman"/>
          <w:sz w:val="24"/>
          <w:szCs w:val="20"/>
        </w:rPr>
        <w:t>below)</w:t>
      </w:r>
    </w:p>
    <w:p w14:paraId="02BE290E" w14:textId="77777777" w:rsidR="001A6003" w:rsidRDefault="001A6003" w:rsidP="001A6003">
      <w:pPr>
        <w:pStyle w:val="ListParagraph"/>
        <w:numPr>
          <w:ilvl w:val="0"/>
          <w:numId w:val="89"/>
        </w:numPr>
        <w:autoSpaceDE w:val="0"/>
        <w:autoSpaceDN w:val="0"/>
        <w:adjustRightInd w:val="0"/>
        <w:spacing w:before="60" w:after="0" w:line="233" w:lineRule="auto"/>
        <w:contextualSpacing w:val="0"/>
        <w:rPr>
          <w:rFonts w:ascii="Times New Roman" w:hAnsi="Times New Roman" w:cs="Times New Roman"/>
          <w:sz w:val="24"/>
          <w:szCs w:val="20"/>
        </w:rPr>
      </w:pPr>
      <w:r>
        <w:rPr>
          <w:rFonts w:ascii="Times New Roman" w:hAnsi="Times New Roman" w:cs="Times New Roman"/>
          <w:sz w:val="24"/>
          <w:szCs w:val="20"/>
        </w:rPr>
        <w:t>She enters 95% as the desired statistical confidence level.</w:t>
      </w:r>
    </w:p>
    <w:p w14:paraId="3A770316" w14:textId="77777777" w:rsidR="001A6003" w:rsidRPr="00E00DC3" w:rsidRDefault="001A6003" w:rsidP="001A6003">
      <w:pPr>
        <w:pStyle w:val="ListParagraph"/>
        <w:autoSpaceDE w:val="0"/>
        <w:autoSpaceDN w:val="0"/>
        <w:adjustRightInd w:val="0"/>
        <w:spacing w:before="60" w:after="0" w:line="240" w:lineRule="auto"/>
        <w:ind w:left="763"/>
        <w:contextualSpacing w:val="0"/>
        <w:rPr>
          <w:rFonts w:ascii="Times New Roman" w:hAnsi="Times New Roman" w:cs="Times New Roman"/>
          <w:sz w:val="24"/>
          <w:szCs w:val="20"/>
        </w:rPr>
      </w:pPr>
    </w:p>
    <w:p w14:paraId="376856F0" w14:textId="3812CFA8" w:rsidR="00FE6980" w:rsidRPr="00E00DC3" w:rsidRDefault="00731F4A" w:rsidP="00731F4A">
      <w:pPr>
        <w:autoSpaceDE w:val="0"/>
        <w:autoSpaceDN w:val="0"/>
        <w:adjustRightInd w:val="0"/>
        <w:spacing w:before="60" w:after="0" w:line="233" w:lineRule="auto"/>
        <w:ind w:left="14"/>
        <w:rPr>
          <w:rFonts w:ascii="Times New Roman" w:hAnsi="Times New Roman" w:cs="Times New Roman"/>
          <w:sz w:val="24"/>
          <w:szCs w:val="20"/>
        </w:rPr>
      </w:pPr>
      <w:r>
        <w:rPr>
          <w:rFonts w:ascii="Times New Roman" w:hAnsi="Times New Roman" w:cs="Times New Roman"/>
          <w:noProof/>
          <w:sz w:val="24"/>
          <w:szCs w:val="20"/>
        </w:rPr>
        <w:lastRenderedPageBreak/>
        <w:drawing>
          <wp:anchor distT="0" distB="0" distL="114300" distR="114300" simplePos="0" relativeHeight="251759616" behindDoc="0" locked="0" layoutInCell="1" allowOverlap="1" wp14:anchorId="14C73A7C" wp14:editId="3A1B6384">
            <wp:simplePos x="0" y="0"/>
            <wp:positionH relativeFrom="column">
              <wp:posOffset>37465</wp:posOffset>
            </wp:positionH>
            <wp:positionV relativeFrom="paragraph">
              <wp:posOffset>119380</wp:posOffset>
            </wp:positionV>
            <wp:extent cx="3952875" cy="4105275"/>
            <wp:effectExtent l="19050" t="19050" r="28575" b="28575"/>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l="1348"/>
                    <a:stretch>
                      <a:fillRect/>
                    </a:stretch>
                  </pic:blipFill>
                  <pic:spPr bwMode="auto">
                    <a:xfrm>
                      <a:off x="0" y="0"/>
                      <a:ext cx="3952875" cy="4105275"/>
                    </a:xfrm>
                    <a:prstGeom prst="rect">
                      <a:avLst/>
                    </a:prstGeom>
                    <a:noFill/>
                    <a:ln w="9525">
                      <a:solidFill>
                        <a:schemeClr val="accent1"/>
                      </a:solidFill>
                      <a:miter lim="800000"/>
                      <a:headEnd/>
                      <a:tailEnd/>
                    </a:ln>
                  </pic:spPr>
                </pic:pic>
              </a:graphicData>
            </a:graphic>
          </wp:anchor>
        </w:drawing>
      </w:r>
      <w:r w:rsidR="00FE6980" w:rsidRPr="00E00DC3">
        <w:rPr>
          <w:rFonts w:ascii="Times New Roman" w:hAnsi="Times New Roman" w:cs="Times New Roman"/>
          <w:sz w:val="24"/>
          <w:szCs w:val="20"/>
        </w:rPr>
        <w:t xml:space="preserve"> </w:t>
      </w:r>
    </w:p>
    <w:p w14:paraId="64BF1F29" w14:textId="14E11A68" w:rsidR="00E00DC3" w:rsidRPr="00500896" w:rsidRDefault="00E00DC3" w:rsidP="001A6003">
      <w:pPr>
        <w:pStyle w:val="ListParagraph"/>
        <w:numPr>
          <w:ilvl w:val="0"/>
          <w:numId w:val="90"/>
        </w:numPr>
        <w:autoSpaceDE w:val="0"/>
        <w:autoSpaceDN w:val="0"/>
        <w:adjustRightInd w:val="0"/>
        <w:spacing w:before="60" w:after="0" w:line="233" w:lineRule="auto"/>
        <w:ind w:left="6750" w:hanging="6840"/>
        <w:contextualSpacing w:val="0"/>
        <w:rPr>
          <w:rFonts w:ascii="Times New Roman" w:hAnsi="Times New Roman" w:cs="Times New Roman"/>
          <w:sz w:val="24"/>
          <w:szCs w:val="20"/>
        </w:rPr>
      </w:pPr>
      <w:r w:rsidRPr="00500896">
        <w:rPr>
          <w:rFonts w:ascii="Times New Roman" w:hAnsi="Times New Roman" w:cs="Times New Roman"/>
          <w:sz w:val="24"/>
          <w:szCs w:val="20"/>
        </w:rPr>
        <w:t>She</w:t>
      </w:r>
      <w:r w:rsidR="004F56B5" w:rsidRPr="00500896">
        <w:rPr>
          <w:rFonts w:ascii="Times New Roman" w:hAnsi="Times New Roman" w:cs="Times New Roman"/>
          <w:sz w:val="24"/>
          <w:szCs w:val="20"/>
        </w:rPr>
        <w:t xml:space="preserve"> enters 1,000 as the m</w:t>
      </w:r>
      <w:r w:rsidR="001E47BB" w:rsidRPr="00500896">
        <w:rPr>
          <w:rFonts w:ascii="Times New Roman" w:hAnsi="Times New Roman" w:cs="Times New Roman"/>
          <w:sz w:val="24"/>
          <w:szCs w:val="20"/>
        </w:rPr>
        <w:t>a</w:t>
      </w:r>
      <w:r w:rsidR="004F56B5" w:rsidRPr="00500896">
        <w:rPr>
          <w:rFonts w:ascii="Times New Roman" w:hAnsi="Times New Roman" w:cs="Times New Roman"/>
          <w:sz w:val="24"/>
          <w:szCs w:val="20"/>
        </w:rPr>
        <w:t>ximum allowable distance between the estimated mean (which is the UCL) and the true mean (which she does not know).</w:t>
      </w:r>
    </w:p>
    <w:p w14:paraId="131B5704" w14:textId="77777777" w:rsidR="00E00DC3" w:rsidRDefault="004F56B5" w:rsidP="001A6003">
      <w:pPr>
        <w:pStyle w:val="ListParagraph"/>
        <w:numPr>
          <w:ilvl w:val="0"/>
          <w:numId w:val="90"/>
        </w:numPr>
        <w:autoSpaceDE w:val="0"/>
        <w:autoSpaceDN w:val="0"/>
        <w:adjustRightInd w:val="0"/>
        <w:spacing w:before="80" w:after="0" w:line="240" w:lineRule="auto"/>
        <w:ind w:left="6750" w:hanging="6390"/>
        <w:contextualSpacing w:val="0"/>
        <w:rPr>
          <w:rFonts w:ascii="Times New Roman" w:hAnsi="Times New Roman" w:cs="Times New Roman"/>
          <w:sz w:val="24"/>
          <w:szCs w:val="20"/>
        </w:rPr>
      </w:pPr>
      <w:r>
        <w:rPr>
          <w:rFonts w:ascii="Times New Roman" w:hAnsi="Times New Roman" w:cs="Times New Roman"/>
          <w:sz w:val="24"/>
          <w:szCs w:val="20"/>
        </w:rPr>
        <w:t>She only cares about the UCL</w:t>
      </w:r>
      <w:r w:rsidR="001E47BB">
        <w:rPr>
          <w:rFonts w:ascii="Times New Roman" w:hAnsi="Times New Roman" w:cs="Times New Roman"/>
          <w:sz w:val="24"/>
          <w:szCs w:val="20"/>
        </w:rPr>
        <w:t>. S</w:t>
      </w:r>
      <w:r>
        <w:rPr>
          <w:rFonts w:ascii="Times New Roman" w:hAnsi="Times New Roman" w:cs="Times New Roman"/>
          <w:sz w:val="24"/>
          <w:szCs w:val="20"/>
        </w:rPr>
        <w:t xml:space="preserve">he doesn’t care about the LCL </w:t>
      </w:r>
      <w:r w:rsidR="001E47BB">
        <w:rPr>
          <w:rFonts w:ascii="Times New Roman" w:hAnsi="Times New Roman" w:cs="Times New Roman"/>
          <w:sz w:val="24"/>
          <w:szCs w:val="20"/>
        </w:rPr>
        <w:t>(</w:t>
      </w:r>
      <w:r>
        <w:rPr>
          <w:rFonts w:ascii="Times New Roman" w:hAnsi="Times New Roman" w:cs="Times New Roman"/>
          <w:sz w:val="24"/>
          <w:szCs w:val="20"/>
        </w:rPr>
        <w:t>the lower bound of the estimate of the mean)</w:t>
      </w:r>
      <w:r w:rsidR="001E47BB">
        <w:rPr>
          <w:rFonts w:ascii="Times New Roman" w:hAnsi="Times New Roman" w:cs="Times New Roman"/>
          <w:sz w:val="24"/>
          <w:szCs w:val="20"/>
        </w:rPr>
        <w:t>,</w:t>
      </w:r>
      <w:r>
        <w:rPr>
          <w:rFonts w:ascii="Times New Roman" w:hAnsi="Times New Roman" w:cs="Times New Roman"/>
          <w:sz w:val="24"/>
          <w:szCs w:val="20"/>
        </w:rPr>
        <w:t xml:space="preserve"> </w:t>
      </w:r>
      <w:r w:rsidR="001E47BB">
        <w:rPr>
          <w:rFonts w:ascii="Times New Roman" w:hAnsi="Times New Roman" w:cs="Times New Roman"/>
          <w:sz w:val="24"/>
          <w:szCs w:val="20"/>
        </w:rPr>
        <w:t xml:space="preserve">so </w:t>
      </w:r>
      <w:r>
        <w:rPr>
          <w:rFonts w:ascii="Times New Roman" w:hAnsi="Times New Roman" w:cs="Times New Roman"/>
          <w:sz w:val="24"/>
          <w:szCs w:val="20"/>
        </w:rPr>
        <w:t>she selects the word “above” in the drop down menu and the phrase “(One-sided confidence interval)” pops up.</w:t>
      </w:r>
    </w:p>
    <w:p w14:paraId="73F3FD7C" w14:textId="2E04F5B6" w:rsidR="008930AB" w:rsidRDefault="004F56B5" w:rsidP="008930AB">
      <w:pPr>
        <w:pStyle w:val="ListParagraph"/>
        <w:numPr>
          <w:ilvl w:val="1"/>
          <w:numId w:val="90"/>
        </w:numPr>
        <w:autoSpaceDE w:val="0"/>
        <w:autoSpaceDN w:val="0"/>
        <w:adjustRightInd w:val="0"/>
        <w:spacing w:before="80" w:after="0" w:line="240" w:lineRule="auto"/>
        <w:ind w:left="7110"/>
        <w:contextualSpacing w:val="0"/>
        <w:rPr>
          <w:rFonts w:ascii="Times New Roman" w:hAnsi="Times New Roman" w:cs="Times New Roman"/>
          <w:sz w:val="24"/>
          <w:szCs w:val="20"/>
        </w:rPr>
      </w:pPr>
      <w:r>
        <w:rPr>
          <w:rFonts w:ascii="Times New Roman" w:hAnsi="Times New Roman" w:cs="Times New Roman"/>
          <w:sz w:val="24"/>
          <w:szCs w:val="20"/>
        </w:rPr>
        <w:t>If she wanted to know the full range where the true mean might reside, she would be interested in the UCL and the LCL at the same time.</w:t>
      </w:r>
      <w:r w:rsidR="008930AB">
        <w:rPr>
          <w:rFonts w:ascii="Times New Roman" w:hAnsi="Times New Roman" w:cs="Times New Roman"/>
          <w:sz w:val="24"/>
          <w:szCs w:val="20"/>
        </w:rPr>
        <w:t xml:space="preserve"> </w:t>
      </w:r>
      <w:r w:rsidR="001E47BB" w:rsidRPr="008930AB">
        <w:rPr>
          <w:rFonts w:ascii="Times New Roman" w:hAnsi="Times New Roman" w:cs="Times New Roman"/>
          <w:sz w:val="24"/>
          <w:szCs w:val="20"/>
        </w:rPr>
        <w:t xml:space="preserve">In that case she would select “above and below” from the </w:t>
      </w:r>
    </w:p>
    <w:p w14:paraId="03246E70" w14:textId="0F531951" w:rsidR="001E47BB" w:rsidRPr="008930AB" w:rsidRDefault="008930AB" w:rsidP="008930AB">
      <w:pPr>
        <w:pStyle w:val="ListParagraph"/>
        <w:autoSpaceDE w:val="0"/>
        <w:autoSpaceDN w:val="0"/>
        <w:adjustRightInd w:val="0"/>
        <w:spacing w:before="80" w:after="0" w:line="240" w:lineRule="auto"/>
        <w:ind w:left="0"/>
        <w:contextualSpacing w:val="0"/>
        <w:rPr>
          <w:rFonts w:ascii="Times New Roman" w:hAnsi="Times New Roman" w:cs="Times New Roman"/>
          <w:sz w:val="24"/>
          <w:szCs w:val="20"/>
        </w:rPr>
      </w:pPr>
      <w:r w:rsidRPr="008930AB">
        <w:rPr>
          <w:rFonts w:ascii="Times New Roman" w:hAnsi="Times New Roman" w:cs="Times New Roman"/>
          <w:sz w:val="24"/>
          <w:szCs w:val="20"/>
        </w:rPr>
        <w:t xml:space="preserve">drop-down menu and the </w:t>
      </w:r>
      <w:r w:rsidR="001E47BB" w:rsidRPr="008930AB">
        <w:rPr>
          <w:rFonts w:ascii="Times New Roman" w:hAnsi="Times New Roman" w:cs="Times New Roman"/>
          <w:sz w:val="24"/>
          <w:szCs w:val="20"/>
        </w:rPr>
        <w:t>phrase “(Two-sided confidence interval)” would pop up.</w:t>
      </w:r>
    </w:p>
    <w:p w14:paraId="27AD5DDC" w14:textId="77777777" w:rsidR="001E47BB" w:rsidRDefault="001E47BB" w:rsidP="00854004">
      <w:pPr>
        <w:pStyle w:val="ListParagraph"/>
        <w:numPr>
          <w:ilvl w:val="0"/>
          <w:numId w:val="90"/>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She </w:t>
      </w:r>
      <w:r w:rsidRPr="00E00DC3">
        <w:rPr>
          <w:rFonts w:ascii="Times New Roman" w:hAnsi="Times New Roman" w:cs="Times New Roman"/>
          <w:sz w:val="24"/>
          <w:szCs w:val="20"/>
        </w:rPr>
        <w:t xml:space="preserve">puts the SD </w:t>
      </w:r>
      <w:r>
        <w:rPr>
          <w:rFonts w:ascii="Times New Roman" w:hAnsi="Times New Roman" w:cs="Times New Roman"/>
          <w:sz w:val="24"/>
          <w:szCs w:val="20"/>
        </w:rPr>
        <w:t xml:space="preserve">(2,184) </w:t>
      </w:r>
      <w:r w:rsidRPr="00E00DC3">
        <w:rPr>
          <w:rFonts w:ascii="Times New Roman" w:hAnsi="Times New Roman" w:cs="Times New Roman"/>
          <w:sz w:val="24"/>
          <w:szCs w:val="20"/>
        </w:rPr>
        <w:t>into</w:t>
      </w:r>
      <w:r>
        <w:rPr>
          <w:rFonts w:ascii="Times New Roman" w:hAnsi="Times New Roman" w:cs="Times New Roman"/>
          <w:sz w:val="24"/>
          <w:szCs w:val="20"/>
        </w:rPr>
        <w:t xml:space="preserve"> the last box.</w:t>
      </w:r>
    </w:p>
    <w:p w14:paraId="40F689FB" w14:textId="77777777" w:rsidR="00500896" w:rsidRDefault="003F4607" w:rsidP="00854004">
      <w:pPr>
        <w:pStyle w:val="ListParagraph"/>
        <w:numPr>
          <w:ilvl w:val="0"/>
          <w:numId w:val="90"/>
        </w:numPr>
        <w:autoSpaceDE w:val="0"/>
        <w:autoSpaceDN w:val="0"/>
        <w:adjustRightInd w:val="0"/>
        <w:spacing w:before="80" w:after="0" w:line="240" w:lineRule="auto"/>
        <w:contextualSpacing w:val="0"/>
        <w:rPr>
          <w:rFonts w:ascii="Times New Roman" w:hAnsi="Times New Roman" w:cs="Times New Roman"/>
          <w:sz w:val="24"/>
          <w:szCs w:val="20"/>
        </w:rPr>
      </w:pPr>
      <w:r w:rsidRPr="00E00DC3">
        <w:rPr>
          <w:rFonts w:ascii="Times New Roman" w:hAnsi="Times New Roman" w:cs="Times New Roman"/>
          <w:sz w:val="24"/>
          <w:szCs w:val="20"/>
        </w:rPr>
        <w:t>VSP reports she would need a</w:t>
      </w:r>
      <w:r w:rsidR="001E47BB">
        <w:rPr>
          <w:rFonts w:ascii="Times New Roman" w:hAnsi="Times New Roman" w:cs="Times New Roman"/>
          <w:sz w:val="24"/>
          <w:szCs w:val="20"/>
        </w:rPr>
        <w:t xml:space="preserve"> total of 15 data points to increase statistical confidence to the point where the UCL is</w:t>
      </w:r>
      <w:r w:rsidRPr="00E00DC3">
        <w:rPr>
          <w:rFonts w:ascii="Times New Roman" w:hAnsi="Times New Roman" w:cs="Times New Roman"/>
          <w:sz w:val="24"/>
          <w:szCs w:val="20"/>
        </w:rPr>
        <w:t xml:space="preserve"> 3</w:t>
      </w:r>
      <w:r w:rsidR="000A1EE1" w:rsidRPr="00E00DC3">
        <w:rPr>
          <w:rFonts w:ascii="Times New Roman" w:hAnsi="Times New Roman" w:cs="Times New Roman"/>
          <w:sz w:val="24"/>
          <w:szCs w:val="20"/>
        </w:rPr>
        <w:t>,</w:t>
      </w:r>
      <w:r w:rsidR="001E47BB">
        <w:rPr>
          <w:rFonts w:ascii="Times New Roman" w:hAnsi="Times New Roman" w:cs="Times New Roman"/>
          <w:sz w:val="24"/>
          <w:szCs w:val="20"/>
        </w:rPr>
        <w:t xml:space="preserve">200 ppm. </w:t>
      </w:r>
    </w:p>
    <w:p w14:paraId="4D18307C" w14:textId="77777777" w:rsidR="003F4607" w:rsidRDefault="001E47BB" w:rsidP="00854004">
      <w:pPr>
        <w:pStyle w:val="ListParagraph"/>
        <w:numPr>
          <w:ilvl w:val="1"/>
          <w:numId w:val="90"/>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This assumes that </w:t>
      </w:r>
      <w:r w:rsidR="003F4607" w:rsidRPr="00E00DC3">
        <w:rPr>
          <w:rFonts w:ascii="Times New Roman" w:hAnsi="Times New Roman" w:cs="Times New Roman"/>
          <w:sz w:val="24"/>
          <w:szCs w:val="20"/>
        </w:rPr>
        <w:t xml:space="preserve">the SD </w:t>
      </w:r>
      <w:r>
        <w:rPr>
          <w:rFonts w:ascii="Times New Roman" w:hAnsi="Times New Roman" w:cs="Times New Roman"/>
          <w:sz w:val="24"/>
          <w:szCs w:val="20"/>
        </w:rPr>
        <w:t>do</w:t>
      </w:r>
      <w:r w:rsidR="00500896">
        <w:rPr>
          <w:rFonts w:ascii="Times New Roman" w:hAnsi="Times New Roman" w:cs="Times New Roman"/>
          <w:sz w:val="24"/>
          <w:szCs w:val="20"/>
        </w:rPr>
        <w:t>es</w:t>
      </w:r>
      <w:r>
        <w:rPr>
          <w:rFonts w:ascii="Times New Roman" w:hAnsi="Times New Roman" w:cs="Times New Roman"/>
          <w:sz w:val="24"/>
          <w:szCs w:val="20"/>
        </w:rPr>
        <w:t xml:space="preserve"> not change much after collection of the 10 additional data points.</w:t>
      </w:r>
    </w:p>
    <w:p w14:paraId="3408D7C5" w14:textId="77777777" w:rsidR="00500896" w:rsidRPr="00E00DC3" w:rsidRDefault="00500896" w:rsidP="00854004">
      <w:pPr>
        <w:pStyle w:val="ListParagraph"/>
        <w:numPr>
          <w:ilvl w:val="1"/>
          <w:numId w:val="90"/>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If the SD increases for the n = 15 data set, she might not meet her goal of having the UCL within 1,000 ppm of the calculated sample mean.</w:t>
      </w:r>
    </w:p>
    <w:p w14:paraId="524A686C" w14:textId="77777777" w:rsidR="00E00DC3" w:rsidRPr="00FE6980" w:rsidRDefault="00E00DC3" w:rsidP="00E00DC3">
      <w:pPr>
        <w:pStyle w:val="ListParagraph"/>
        <w:autoSpaceDE w:val="0"/>
        <w:autoSpaceDN w:val="0"/>
        <w:adjustRightInd w:val="0"/>
        <w:spacing w:before="80" w:after="0" w:line="240" w:lineRule="auto"/>
        <w:ind w:left="0"/>
        <w:contextualSpacing w:val="0"/>
        <w:rPr>
          <w:rFonts w:ascii="Times New Roman" w:hAnsi="Times New Roman" w:cs="Times New Roman"/>
          <w:sz w:val="24"/>
          <w:szCs w:val="20"/>
        </w:rPr>
      </w:pPr>
    </w:p>
    <w:p w14:paraId="0B94D87F" w14:textId="61F50BB1" w:rsidR="00682A30" w:rsidRDefault="001E47BB" w:rsidP="00087690">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b/>
          <w:sz w:val="24"/>
          <w:szCs w:val="20"/>
        </w:rPr>
        <w:t>5.4</w:t>
      </w:r>
      <w:r w:rsidR="00087690" w:rsidRPr="00087690">
        <w:rPr>
          <w:rFonts w:ascii="Times New Roman" w:hAnsi="Times New Roman" w:cs="Times New Roman"/>
          <w:b/>
          <w:sz w:val="24"/>
          <w:szCs w:val="20"/>
        </w:rPr>
        <w:t>.</w:t>
      </w:r>
      <w:r>
        <w:rPr>
          <w:rFonts w:ascii="Times New Roman" w:hAnsi="Times New Roman" w:cs="Times New Roman"/>
          <w:b/>
          <w:sz w:val="24"/>
          <w:szCs w:val="20"/>
        </w:rPr>
        <w:t>2</w:t>
      </w:r>
      <w:r w:rsidR="00087690">
        <w:rPr>
          <w:rFonts w:ascii="Times New Roman" w:hAnsi="Times New Roman" w:cs="Times New Roman"/>
          <w:sz w:val="24"/>
          <w:szCs w:val="20"/>
        </w:rPr>
        <w:t xml:space="preserve">   One day she gets a call from the City asking permission to access her property to take soil samples for a neighborhood soil Pb screening. She agrees, but </w:t>
      </w:r>
      <w:r w:rsidR="008930AB">
        <w:rPr>
          <w:rFonts w:ascii="Times New Roman" w:hAnsi="Times New Roman" w:cs="Times New Roman"/>
          <w:sz w:val="24"/>
          <w:szCs w:val="20"/>
        </w:rPr>
        <w:t>forgot to tell them about the 4-</w:t>
      </w:r>
      <w:r w:rsidR="00087690">
        <w:rPr>
          <w:rFonts w:ascii="Times New Roman" w:hAnsi="Times New Roman" w:cs="Times New Roman"/>
          <w:sz w:val="24"/>
          <w:szCs w:val="20"/>
        </w:rPr>
        <w:t xml:space="preserve">cu.in. pocket of sinker-contaminated soil. </w:t>
      </w:r>
    </w:p>
    <w:p w14:paraId="68422AC5" w14:textId="11240ADE" w:rsidR="00FA437B" w:rsidRDefault="00087690"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The</w:t>
      </w:r>
      <w:r w:rsidR="00837850">
        <w:rPr>
          <w:rFonts w:ascii="Times New Roman" w:hAnsi="Times New Roman" w:cs="Times New Roman"/>
          <w:sz w:val="24"/>
          <w:szCs w:val="20"/>
        </w:rPr>
        <w:t xml:space="preserve"> City health department-sponsored urban Pb investigation</w:t>
      </w:r>
      <w:r w:rsidR="00E72BA2">
        <w:rPr>
          <w:rFonts w:ascii="Times New Roman" w:hAnsi="Times New Roman" w:cs="Times New Roman"/>
          <w:sz w:val="24"/>
          <w:szCs w:val="20"/>
        </w:rPr>
        <w:t xml:space="preserve"> sample</w:t>
      </w:r>
      <w:r>
        <w:rPr>
          <w:rFonts w:ascii="Times New Roman" w:hAnsi="Times New Roman" w:cs="Times New Roman"/>
          <w:sz w:val="24"/>
          <w:szCs w:val="20"/>
        </w:rPr>
        <w:t>d</w:t>
      </w:r>
      <w:r w:rsidR="00E72BA2">
        <w:rPr>
          <w:rFonts w:ascii="Times New Roman" w:hAnsi="Times New Roman" w:cs="Times New Roman"/>
          <w:sz w:val="24"/>
          <w:szCs w:val="20"/>
        </w:rPr>
        <w:t xml:space="preserve"> her yard</w:t>
      </w:r>
      <w:r w:rsidR="00682A30">
        <w:rPr>
          <w:rFonts w:ascii="Times New Roman" w:hAnsi="Times New Roman" w:cs="Times New Roman"/>
          <w:sz w:val="24"/>
          <w:szCs w:val="20"/>
        </w:rPr>
        <w:t xml:space="preserve"> one day</w:t>
      </w:r>
      <w:r w:rsidR="00E72BA2">
        <w:rPr>
          <w:rFonts w:ascii="Times New Roman" w:hAnsi="Times New Roman" w:cs="Times New Roman"/>
          <w:sz w:val="24"/>
          <w:szCs w:val="20"/>
        </w:rPr>
        <w:t xml:space="preserve"> when she wasn’t there to tell them about the </w:t>
      </w:r>
      <w:r w:rsidR="003431D2">
        <w:rPr>
          <w:rFonts w:ascii="Times New Roman" w:hAnsi="Times New Roman" w:cs="Times New Roman"/>
          <w:sz w:val="24"/>
          <w:szCs w:val="20"/>
        </w:rPr>
        <w:t>sinker</w:t>
      </w:r>
      <w:r w:rsidR="00E72BA2">
        <w:rPr>
          <w:rFonts w:ascii="Times New Roman" w:hAnsi="Times New Roman" w:cs="Times New Roman"/>
          <w:sz w:val="24"/>
          <w:szCs w:val="20"/>
        </w:rPr>
        <w:t xml:space="preserve"> location</w:t>
      </w:r>
      <w:r w:rsidR="00837850">
        <w:rPr>
          <w:rFonts w:ascii="Times New Roman" w:hAnsi="Times New Roman" w:cs="Times New Roman"/>
          <w:sz w:val="24"/>
          <w:szCs w:val="20"/>
        </w:rPr>
        <w:t>. Since the front yard is so small, the City contractor decided only 1 grab sample was ne</w:t>
      </w:r>
      <w:r w:rsidR="008930AB">
        <w:rPr>
          <w:rFonts w:ascii="Times New Roman" w:hAnsi="Times New Roman" w:cs="Times New Roman"/>
          <w:sz w:val="24"/>
          <w:szCs w:val="20"/>
        </w:rPr>
        <w:t xml:space="preserve">eded to “characterize” those 64 </w:t>
      </w:r>
      <w:r w:rsidR="00837850">
        <w:rPr>
          <w:rFonts w:ascii="Times New Roman" w:hAnsi="Times New Roman" w:cs="Times New Roman"/>
          <w:sz w:val="24"/>
          <w:szCs w:val="20"/>
        </w:rPr>
        <w:t>sq.ft.</w:t>
      </w:r>
      <w:r w:rsidR="0010316E">
        <w:rPr>
          <w:rFonts w:ascii="Times New Roman" w:hAnsi="Times New Roman" w:cs="Times New Roman"/>
          <w:sz w:val="24"/>
          <w:szCs w:val="20"/>
        </w:rPr>
        <w:t>,</w:t>
      </w:r>
      <w:r w:rsidR="005517E5">
        <w:rPr>
          <w:rFonts w:ascii="Times New Roman" w:hAnsi="Times New Roman" w:cs="Times New Roman"/>
          <w:sz w:val="24"/>
          <w:szCs w:val="20"/>
        </w:rPr>
        <w:t xml:space="preserve"> </w:t>
      </w:r>
      <w:r w:rsidR="00682A30">
        <w:rPr>
          <w:rFonts w:ascii="Times New Roman" w:hAnsi="Times New Roman" w:cs="Times New Roman"/>
          <w:sz w:val="24"/>
          <w:szCs w:val="20"/>
        </w:rPr>
        <w:t>and he happen</w:t>
      </w:r>
      <w:r w:rsidR="000A1EE1">
        <w:rPr>
          <w:rFonts w:ascii="Times New Roman" w:hAnsi="Times New Roman" w:cs="Times New Roman"/>
          <w:sz w:val="24"/>
          <w:szCs w:val="20"/>
        </w:rPr>
        <w:t>ed</w:t>
      </w:r>
      <w:r w:rsidR="00682A30">
        <w:rPr>
          <w:rFonts w:ascii="Times New Roman" w:hAnsi="Times New Roman" w:cs="Times New Roman"/>
          <w:sz w:val="24"/>
          <w:szCs w:val="20"/>
        </w:rPr>
        <w:t xml:space="preserve"> to take </w:t>
      </w:r>
      <w:r w:rsidR="005517E5">
        <w:rPr>
          <w:rFonts w:ascii="Times New Roman" w:hAnsi="Times New Roman" w:cs="Times New Roman"/>
          <w:sz w:val="24"/>
          <w:szCs w:val="20"/>
        </w:rPr>
        <w:t xml:space="preserve">the sample </w:t>
      </w:r>
      <w:r w:rsidR="00682A30">
        <w:rPr>
          <w:rFonts w:ascii="Times New Roman" w:hAnsi="Times New Roman" w:cs="Times New Roman"/>
          <w:sz w:val="24"/>
          <w:szCs w:val="20"/>
        </w:rPr>
        <w:t>in the former sinker location.</w:t>
      </w:r>
    </w:p>
    <w:p w14:paraId="4D6FAEF8" w14:textId="77777777" w:rsidR="006E0FEE" w:rsidRDefault="00682A30"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A</w:t>
      </w:r>
      <w:r w:rsidR="00323434">
        <w:rPr>
          <w:rFonts w:ascii="Times New Roman" w:hAnsi="Times New Roman" w:cs="Times New Roman"/>
          <w:sz w:val="24"/>
          <w:szCs w:val="20"/>
        </w:rPr>
        <w:t xml:space="preserve"> </w:t>
      </w:r>
      <w:r w:rsidR="006E0FEE">
        <w:rPr>
          <w:rFonts w:ascii="Times New Roman" w:hAnsi="Times New Roman" w:cs="Times New Roman"/>
          <w:sz w:val="24"/>
          <w:szCs w:val="20"/>
        </w:rPr>
        <w:t>100-gram grab sample was</w:t>
      </w:r>
      <w:r>
        <w:rPr>
          <w:rFonts w:ascii="Times New Roman" w:hAnsi="Times New Roman" w:cs="Times New Roman"/>
          <w:sz w:val="24"/>
          <w:szCs w:val="20"/>
        </w:rPr>
        <w:t xml:space="preserve"> collected</w:t>
      </w:r>
      <w:r w:rsidR="00087690">
        <w:rPr>
          <w:rFonts w:ascii="Times New Roman" w:hAnsi="Times New Roman" w:cs="Times New Roman"/>
          <w:sz w:val="24"/>
          <w:szCs w:val="20"/>
        </w:rPr>
        <w:t>. It</w:t>
      </w:r>
      <w:r>
        <w:rPr>
          <w:rFonts w:ascii="Times New Roman" w:hAnsi="Times New Roman" w:cs="Times New Roman"/>
          <w:sz w:val="24"/>
          <w:szCs w:val="20"/>
        </w:rPr>
        <w:t xml:space="preserve"> was</w:t>
      </w:r>
      <w:r w:rsidR="006E0FEE">
        <w:rPr>
          <w:rFonts w:ascii="Times New Roman" w:hAnsi="Times New Roman" w:cs="Times New Roman"/>
          <w:sz w:val="24"/>
          <w:szCs w:val="20"/>
        </w:rPr>
        <w:t xml:space="preserve"> an aggregate</w:t>
      </w:r>
      <w:r w:rsidR="00087690">
        <w:rPr>
          <w:rFonts w:ascii="Times New Roman" w:hAnsi="Times New Roman" w:cs="Times New Roman"/>
          <w:sz w:val="24"/>
          <w:szCs w:val="20"/>
        </w:rPr>
        <w:t>d</w:t>
      </w:r>
      <w:r w:rsidR="006E0FEE">
        <w:rPr>
          <w:rFonts w:ascii="Times New Roman" w:hAnsi="Times New Roman" w:cs="Times New Roman"/>
          <w:sz w:val="24"/>
          <w:szCs w:val="20"/>
        </w:rPr>
        <w:t xml:space="preserve"> dry clay</w:t>
      </w:r>
      <w:r>
        <w:rPr>
          <w:rFonts w:ascii="Times New Roman" w:hAnsi="Times New Roman" w:cs="Times New Roman"/>
          <w:sz w:val="24"/>
          <w:szCs w:val="20"/>
        </w:rPr>
        <w:t xml:space="preserve"> clod</w:t>
      </w:r>
      <w:r w:rsidR="00087690">
        <w:rPr>
          <w:rFonts w:ascii="Times New Roman" w:hAnsi="Times New Roman" w:cs="Times New Roman"/>
          <w:sz w:val="24"/>
          <w:szCs w:val="20"/>
        </w:rPr>
        <w:t xml:space="preserve"> that was</w:t>
      </w:r>
      <w:r>
        <w:rPr>
          <w:rFonts w:ascii="Times New Roman" w:hAnsi="Times New Roman" w:cs="Times New Roman"/>
          <w:sz w:val="24"/>
          <w:szCs w:val="20"/>
        </w:rPr>
        <w:t xml:space="preserve"> slid</w:t>
      </w:r>
      <w:r w:rsidR="006E0FEE">
        <w:rPr>
          <w:rFonts w:ascii="Times New Roman" w:hAnsi="Times New Roman" w:cs="Times New Roman"/>
          <w:sz w:val="24"/>
          <w:szCs w:val="20"/>
        </w:rPr>
        <w:t xml:space="preserve"> </w:t>
      </w:r>
      <w:r>
        <w:rPr>
          <w:rFonts w:ascii="Times New Roman" w:hAnsi="Times New Roman" w:cs="Times New Roman"/>
          <w:sz w:val="24"/>
          <w:szCs w:val="20"/>
        </w:rPr>
        <w:t xml:space="preserve">undisturbed </w:t>
      </w:r>
      <w:r w:rsidR="006E0FEE">
        <w:rPr>
          <w:rFonts w:ascii="Times New Roman" w:hAnsi="Times New Roman" w:cs="Times New Roman"/>
          <w:sz w:val="24"/>
          <w:szCs w:val="20"/>
        </w:rPr>
        <w:t>in</w:t>
      </w:r>
      <w:r>
        <w:rPr>
          <w:rFonts w:ascii="Times New Roman" w:hAnsi="Times New Roman" w:cs="Times New Roman"/>
          <w:sz w:val="24"/>
          <w:szCs w:val="20"/>
        </w:rPr>
        <w:t>to</w:t>
      </w:r>
      <w:r w:rsidR="006E0FEE">
        <w:rPr>
          <w:rFonts w:ascii="Times New Roman" w:hAnsi="Times New Roman" w:cs="Times New Roman"/>
          <w:sz w:val="24"/>
          <w:szCs w:val="20"/>
        </w:rPr>
        <w:t xml:space="preserve"> the </w:t>
      </w:r>
      <w:r>
        <w:rPr>
          <w:rFonts w:ascii="Times New Roman" w:hAnsi="Times New Roman" w:cs="Times New Roman"/>
          <w:sz w:val="24"/>
          <w:szCs w:val="20"/>
        </w:rPr>
        <w:t xml:space="preserve">sample </w:t>
      </w:r>
      <w:r w:rsidR="006E0FEE">
        <w:rPr>
          <w:rFonts w:ascii="Times New Roman" w:hAnsi="Times New Roman" w:cs="Times New Roman"/>
          <w:sz w:val="24"/>
          <w:szCs w:val="20"/>
        </w:rPr>
        <w:t xml:space="preserve">jar and sent to the lab. The lab </w:t>
      </w:r>
      <w:r>
        <w:rPr>
          <w:rFonts w:ascii="Times New Roman" w:hAnsi="Times New Roman" w:cs="Times New Roman"/>
          <w:sz w:val="24"/>
          <w:szCs w:val="20"/>
        </w:rPr>
        <w:t xml:space="preserve">tech </w:t>
      </w:r>
      <w:r w:rsidR="006E0FEE">
        <w:rPr>
          <w:rFonts w:ascii="Times New Roman" w:hAnsi="Times New Roman" w:cs="Times New Roman"/>
          <w:sz w:val="24"/>
          <w:szCs w:val="20"/>
        </w:rPr>
        <w:t xml:space="preserve">dug </w:t>
      </w:r>
      <w:r>
        <w:rPr>
          <w:rFonts w:ascii="Times New Roman" w:hAnsi="Times New Roman" w:cs="Times New Roman"/>
          <w:sz w:val="24"/>
          <w:szCs w:val="20"/>
        </w:rPr>
        <w:t>his</w:t>
      </w:r>
      <w:r w:rsidR="006E0FEE">
        <w:rPr>
          <w:rFonts w:ascii="Times New Roman" w:hAnsi="Times New Roman" w:cs="Times New Roman"/>
          <w:sz w:val="24"/>
          <w:szCs w:val="20"/>
        </w:rPr>
        <w:t xml:space="preserve"> </w:t>
      </w:r>
      <w:r>
        <w:rPr>
          <w:rFonts w:ascii="Times New Roman" w:hAnsi="Times New Roman" w:cs="Times New Roman"/>
          <w:sz w:val="24"/>
          <w:szCs w:val="20"/>
        </w:rPr>
        <w:t>1-</w:t>
      </w:r>
      <w:r w:rsidR="00E72BA2">
        <w:rPr>
          <w:rFonts w:ascii="Times New Roman" w:hAnsi="Times New Roman" w:cs="Times New Roman"/>
          <w:sz w:val="24"/>
          <w:szCs w:val="20"/>
        </w:rPr>
        <w:t xml:space="preserve">gram analytical sample </w:t>
      </w:r>
      <w:r w:rsidR="006E0FEE">
        <w:rPr>
          <w:rFonts w:ascii="Times New Roman" w:hAnsi="Times New Roman" w:cs="Times New Roman"/>
          <w:sz w:val="24"/>
          <w:szCs w:val="20"/>
        </w:rPr>
        <w:t xml:space="preserve">off the top of the </w:t>
      </w:r>
      <w:r w:rsidR="00024FEE">
        <w:rPr>
          <w:rFonts w:ascii="Times New Roman" w:hAnsi="Times New Roman" w:cs="Times New Roman"/>
          <w:sz w:val="24"/>
          <w:szCs w:val="20"/>
        </w:rPr>
        <w:t xml:space="preserve">uppermost </w:t>
      </w:r>
      <w:r w:rsidR="006E0FEE">
        <w:rPr>
          <w:rFonts w:ascii="Times New Roman" w:hAnsi="Times New Roman" w:cs="Times New Roman"/>
          <w:sz w:val="24"/>
          <w:szCs w:val="20"/>
        </w:rPr>
        <w:t>clod where</w:t>
      </w:r>
      <w:r w:rsidR="00E72BA2">
        <w:rPr>
          <w:rFonts w:ascii="Times New Roman" w:hAnsi="Times New Roman" w:cs="Times New Roman"/>
          <w:sz w:val="24"/>
          <w:szCs w:val="20"/>
        </w:rPr>
        <w:t xml:space="preserve"> many Pb-laden </w:t>
      </w:r>
      <w:r w:rsidR="00082B52">
        <w:rPr>
          <w:rFonts w:ascii="Times New Roman" w:hAnsi="Times New Roman" w:cs="Times New Roman"/>
          <w:sz w:val="24"/>
          <w:szCs w:val="20"/>
        </w:rPr>
        <w:t xml:space="preserve">corrosion </w:t>
      </w:r>
      <w:r w:rsidR="00E72BA2">
        <w:rPr>
          <w:rFonts w:ascii="Times New Roman" w:hAnsi="Times New Roman" w:cs="Times New Roman"/>
          <w:sz w:val="24"/>
          <w:szCs w:val="20"/>
        </w:rPr>
        <w:t>particles</w:t>
      </w:r>
      <w:r w:rsidR="006E0FEE">
        <w:rPr>
          <w:rFonts w:ascii="Times New Roman" w:hAnsi="Times New Roman" w:cs="Times New Roman"/>
          <w:sz w:val="24"/>
          <w:szCs w:val="20"/>
        </w:rPr>
        <w:t xml:space="preserve"> happened to be</w:t>
      </w:r>
      <w:r w:rsidR="00323434">
        <w:rPr>
          <w:rFonts w:ascii="Times New Roman" w:hAnsi="Times New Roman" w:cs="Times New Roman"/>
          <w:sz w:val="24"/>
          <w:szCs w:val="20"/>
        </w:rPr>
        <w:t xml:space="preserve">. </w:t>
      </w:r>
      <w:r w:rsidR="00E72BA2">
        <w:rPr>
          <w:rFonts w:ascii="Times New Roman" w:hAnsi="Times New Roman" w:cs="Times New Roman"/>
          <w:sz w:val="24"/>
          <w:szCs w:val="20"/>
        </w:rPr>
        <w:t>The result was 6</w:t>
      </w:r>
      <w:r w:rsidR="000A1EE1">
        <w:rPr>
          <w:rFonts w:ascii="Times New Roman" w:hAnsi="Times New Roman" w:cs="Times New Roman"/>
          <w:sz w:val="24"/>
          <w:szCs w:val="20"/>
        </w:rPr>
        <w:t>,</w:t>
      </w:r>
      <w:r w:rsidR="00E72BA2">
        <w:rPr>
          <w:rFonts w:ascii="Times New Roman" w:hAnsi="Times New Roman" w:cs="Times New Roman"/>
          <w:sz w:val="24"/>
          <w:szCs w:val="20"/>
        </w:rPr>
        <w:t>000 ppm.</w:t>
      </w:r>
      <w:r w:rsidR="006E0FEE">
        <w:rPr>
          <w:rFonts w:ascii="Times New Roman" w:hAnsi="Times New Roman" w:cs="Times New Roman"/>
          <w:sz w:val="24"/>
          <w:szCs w:val="20"/>
        </w:rPr>
        <w:t xml:space="preserve"> </w:t>
      </w:r>
    </w:p>
    <w:p w14:paraId="50982D0B" w14:textId="1F921E99" w:rsidR="00554C01" w:rsidRDefault="006E0FEE"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lastRenderedPageBreak/>
        <w:t>A laboratory duplicate happened to be done on thi</w:t>
      </w:r>
      <w:r w:rsidR="00082B52">
        <w:rPr>
          <w:rFonts w:ascii="Times New Roman" w:hAnsi="Times New Roman" w:cs="Times New Roman"/>
          <w:sz w:val="24"/>
          <w:szCs w:val="20"/>
        </w:rPr>
        <w:t>s same sample. The</w:t>
      </w:r>
      <w:r w:rsidR="00554C01">
        <w:rPr>
          <w:rFonts w:ascii="Times New Roman" w:hAnsi="Times New Roman" w:cs="Times New Roman"/>
          <w:sz w:val="24"/>
          <w:szCs w:val="20"/>
        </w:rPr>
        <w:t xml:space="preserve"> lab tech dug </w:t>
      </w:r>
      <w:r w:rsidR="008158F6">
        <w:rPr>
          <w:rFonts w:ascii="Times New Roman" w:hAnsi="Times New Roman" w:cs="Times New Roman"/>
          <w:sz w:val="24"/>
          <w:szCs w:val="20"/>
        </w:rPr>
        <w:t>this second</w:t>
      </w:r>
      <w:r w:rsidR="00087690">
        <w:rPr>
          <w:rFonts w:ascii="Times New Roman" w:hAnsi="Times New Roman" w:cs="Times New Roman"/>
          <w:sz w:val="24"/>
          <w:szCs w:val="20"/>
        </w:rPr>
        <w:t xml:space="preserve"> subsample</w:t>
      </w:r>
      <w:r w:rsidR="00024FEE">
        <w:rPr>
          <w:rFonts w:ascii="Times New Roman" w:hAnsi="Times New Roman" w:cs="Times New Roman"/>
          <w:sz w:val="24"/>
          <w:szCs w:val="20"/>
        </w:rPr>
        <w:t xml:space="preserve"> from the edge of </w:t>
      </w:r>
      <w:r w:rsidR="00087690">
        <w:rPr>
          <w:rFonts w:ascii="Times New Roman" w:hAnsi="Times New Roman" w:cs="Times New Roman"/>
          <w:sz w:val="24"/>
          <w:szCs w:val="20"/>
        </w:rPr>
        <w:t>the</w:t>
      </w:r>
      <w:r>
        <w:rPr>
          <w:rFonts w:ascii="Times New Roman" w:hAnsi="Times New Roman" w:cs="Times New Roman"/>
          <w:sz w:val="24"/>
          <w:szCs w:val="20"/>
        </w:rPr>
        <w:t xml:space="preserve"> clod where there were </w:t>
      </w:r>
      <w:r w:rsidR="008158F6">
        <w:rPr>
          <w:rFonts w:ascii="Times New Roman" w:hAnsi="Times New Roman" w:cs="Times New Roman"/>
          <w:sz w:val="24"/>
          <w:szCs w:val="20"/>
        </w:rPr>
        <w:t xml:space="preserve">very </w:t>
      </w:r>
      <w:r>
        <w:rPr>
          <w:rFonts w:ascii="Times New Roman" w:hAnsi="Times New Roman" w:cs="Times New Roman"/>
          <w:sz w:val="24"/>
          <w:szCs w:val="20"/>
        </w:rPr>
        <w:t xml:space="preserve">few </w:t>
      </w:r>
      <w:r w:rsidR="00082B52">
        <w:rPr>
          <w:rFonts w:ascii="Times New Roman" w:hAnsi="Times New Roman" w:cs="Times New Roman"/>
          <w:sz w:val="24"/>
          <w:szCs w:val="20"/>
        </w:rPr>
        <w:t>Pb nuggets</w:t>
      </w:r>
      <w:r>
        <w:rPr>
          <w:rFonts w:ascii="Times New Roman" w:hAnsi="Times New Roman" w:cs="Times New Roman"/>
          <w:sz w:val="24"/>
          <w:szCs w:val="20"/>
        </w:rPr>
        <w:t xml:space="preserve">. The result was 200 ppm. </w:t>
      </w:r>
    </w:p>
    <w:p w14:paraId="7904EDBD" w14:textId="77777777" w:rsidR="00323434" w:rsidRDefault="006E0FEE"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Th</w:t>
      </w:r>
      <w:r w:rsidR="00082B52">
        <w:rPr>
          <w:rFonts w:ascii="Times New Roman" w:hAnsi="Times New Roman" w:cs="Times New Roman"/>
          <w:sz w:val="24"/>
          <w:szCs w:val="20"/>
        </w:rPr>
        <w:t>e large difference between these laboratory duplicates</w:t>
      </w:r>
      <w:r>
        <w:rPr>
          <w:rFonts w:ascii="Times New Roman" w:hAnsi="Times New Roman" w:cs="Times New Roman"/>
          <w:sz w:val="24"/>
          <w:szCs w:val="20"/>
        </w:rPr>
        <w:t xml:space="preserve"> was noticed by the data validator, who </w:t>
      </w:r>
      <w:r w:rsidR="00087690">
        <w:rPr>
          <w:rFonts w:ascii="Times New Roman" w:hAnsi="Times New Roman" w:cs="Times New Roman"/>
          <w:sz w:val="24"/>
          <w:szCs w:val="20"/>
        </w:rPr>
        <w:t xml:space="preserve">dutifully </w:t>
      </w:r>
      <w:r>
        <w:rPr>
          <w:rFonts w:ascii="Times New Roman" w:hAnsi="Times New Roman" w:cs="Times New Roman"/>
          <w:sz w:val="24"/>
          <w:szCs w:val="20"/>
        </w:rPr>
        <w:t xml:space="preserve">qualified all 17 </w:t>
      </w:r>
      <w:r w:rsidR="00DF59AA">
        <w:rPr>
          <w:rFonts w:ascii="Times New Roman" w:hAnsi="Times New Roman" w:cs="Times New Roman"/>
          <w:sz w:val="24"/>
          <w:szCs w:val="20"/>
        </w:rPr>
        <w:t xml:space="preserve">field sample </w:t>
      </w:r>
      <w:r>
        <w:rPr>
          <w:rFonts w:ascii="Times New Roman" w:hAnsi="Times New Roman" w:cs="Times New Roman"/>
          <w:sz w:val="24"/>
          <w:szCs w:val="20"/>
        </w:rPr>
        <w:t xml:space="preserve">results </w:t>
      </w:r>
      <w:r w:rsidR="00082B52">
        <w:rPr>
          <w:rFonts w:ascii="Times New Roman" w:hAnsi="Times New Roman" w:cs="Times New Roman"/>
          <w:sz w:val="24"/>
          <w:szCs w:val="20"/>
        </w:rPr>
        <w:t xml:space="preserve">in this same analytical </w:t>
      </w:r>
      <w:r w:rsidR="00E32089">
        <w:rPr>
          <w:rFonts w:ascii="Times New Roman" w:hAnsi="Times New Roman" w:cs="Times New Roman"/>
          <w:sz w:val="24"/>
          <w:szCs w:val="20"/>
        </w:rPr>
        <w:t xml:space="preserve">batch </w:t>
      </w:r>
      <w:r>
        <w:rPr>
          <w:rFonts w:ascii="Times New Roman" w:hAnsi="Times New Roman" w:cs="Times New Roman"/>
          <w:sz w:val="24"/>
          <w:szCs w:val="20"/>
        </w:rPr>
        <w:t>as estimated (</w:t>
      </w:r>
      <w:r w:rsidR="00024FEE">
        <w:rPr>
          <w:rFonts w:ascii="Times New Roman" w:hAnsi="Times New Roman" w:cs="Times New Roman"/>
          <w:sz w:val="24"/>
          <w:szCs w:val="20"/>
        </w:rPr>
        <w:t xml:space="preserve">i.e., </w:t>
      </w:r>
      <w:r>
        <w:rPr>
          <w:rFonts w:ascii="Times New Roman" w:hAnsi="Times New Roman" w:cs="Times New Roman"/>
          <w:sz w:val="24"/>
          <w:szCs w:val="20"/>
        </w:rPr>
        <w:t>J</w:t>
      </w:r>
      <w:r w:rsidR="00024FEE">
        <w:rPr>
          <w:rFonts w:ascii="Times New Roman" w:hAnsi="Times New Roman" w:cs="Times New Roman"/>
          <w:sz w:val="24"/>
          <w:szCs w:val="20"/>
        </w:rPr>
        <w:t>-qualified</w:t>
      </w:r>
      <w:r>
        <w:rPr>
          <w:rFonts w:ascii="Times New Roman" w:hAnsi="Times New Roman" w:cs="Times New Roman"/>
          <w:sz w:val="24"/>
          <w:szCs w:val="20"/>
        </w:rPr>
        <w:t>).</w:t>
      </w:r>
      <w:r w:rsidR="00E32089" w:rsidRPr="00E32089">
        <w:rPr>
          <w:rFonts w:ascii="Times New Roman" w:hAnsi="Times New Roman" w:cs="Times New Roman"/>
          <w:sz w:val="24"/>
          <w:szCs w:val="20"/>
        </w:rPr>
        <w:t xml:space="preserve"> </w:t>
      </w:r>
      <w:r w:rsidR="00E32089">
        <w:rPr>
          <w:rFonts w:ascii="Times New Roman" w:hAnsi="Times New Roman" w:cs="Times New Roman"/>
          <w:sz w:val="24"/>
          <w:szCs w:val="20"/>
        </w:rPr>
        <w:t>The 17 samples included the 6</w:t>
      </w:r>
      <w:r w:rsidR="000A1EE1">
        <w:rPr>
          <w:rFonts w:ascii="Times New Roman" w:hAnsi="Times New Roman" w:cs="Times New Roman"/>
          <w:sz w:val="24"/>
          <w:szCs w:val="20"/>
        </w:rPr>
        <w:t>,</w:t>
      </w:r>
      <w:r w:rsidR="00E32089">
        <w:rPr>
          <w:rFonts w:ascii="Times New Roman" w:hAnsi="Times New Roman" w:cs="Times New Roman"/>
          <w:sz w:val="24"/>
          <w:szCs w:val="20"/>
        </w:rPr>
        <w:t>000 ppm sinker result along with 16 samples from different yards in the same city block.</w:t>
      </w:r>
    </w:p>
    <w:p w14:paraId="4D215755" w14:textId="77777777" w:rsidR="00566E72" w:rsidRDefault="00FD5E5B"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In practice, J-qualified data are treated like data without qualifiers, </w:t>
      </w:r>
      <w:r w:rsidR="00024FEE">
        <w:rPr>
          <w:rFonts w:ascii="Times New Roman" w:hAnsi="Times New Roman" w:cs="Times New Roman"/>
          <w:sz w:val="24"/>
          <w:szCs w:val="20"/>
        </w:rPr>
        <w:t xml:space="preserve">because there is no quantitative uncertainty associated with </w:t>
      </w:r>
      <w:r w:rsidR="00E32089">
        <w:rPr>
          <w:rFonts w:ascii="Times New Roman" w:hAnsi="Times New Roman" w:cs="Times New Roman"/>
          <w:sz w:val="24"/>
          <w:szCs w:val="20"/>
        </w:rPr>
        <w:t>“J.</w:t>
      </w:r>
      <w:r w:rsidR="00A83E85">
        <w:rPr>
          <w:rFonts w:ascii="Times New Roman" w:hAnsi="Times New Roman" w:cs="Times New Roman"/>
          <w:sz w:val="24"/>
          <w:szCs w:val="20"/>
        </w:rPr>
        <w:t xml:space="preserve">” </w:t>
      </w:r>
    </w:p>
    <w:p w14:paraId="13203278" w14:textId="77777777" w:rsidR="00566E72" w:rsidRDefault="003F4607" w:rsidP="00566E72">
      <w:pPr>
        <w:pStyle w:val="ListParagraph"/>
        <w:numPr>
          <w:ilvl w:val="2"/>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So there is no mathematical way to </w:t>
      </w:r>
      <w:r w:rsidR="00903E9B">
        <w:rPr>
          <w:rFonts w:ascii="Times New Roman" w:hAnsi="Times New Roman" w:cs="Times New Roman"/>
          <w:sz w:val="24"/>
          <w:szCs w:val="20"/>
        </w:rPr>
        <w:t xml:space="preserve">deal with the “estimation” of </w:t>
      </w:r>
      <w:r>
        <w:rPr>
          <w:rFonts w:ascii="Times New Roman" w:hAnsi="Times New Roman" w:cs="Times New Roman"/>
          <w:sz w:val="24"/>
          <w:szCs w:val="20"/>
        </w:rPr>
        <w:t xml:space="preserve">J-qualified data. </w:t>
      </w:r>
    </w:p>
    <w:p w14:paraId="553CF039" w14:textId="77777777" w:rsidR="00566E72" w:rsidRDefault="00903E9B" w:rsidP="00566E72">
      <w:pPr>
        <w:pStyle w:val="ListParagraph"/>
        <w:numPr>
          <w:ilvl w:val="2"/>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The uncertainty implied by the J could be just a little, or it could be a great deal. </w:t>
      </w:r>
    </w:p>
    <w:p w14:paraId="1DD89140" w14:textId="77777777" w:rsidR="00566E72" w:rsidRDefault="00903E9B" w:rsidP="00566E72">
      <w:pPr>
        <w:pStyle w:val="ListParagraph"/>
        <w:numPr>
          <w:ilvl w:val="2"/>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There is no way of knowing unless the reason for the J-qualifier, and its quantitative implications, are retained with the data</w:t>
      </w:r>
      <w:r w:rsidR="00566E72">
        <w:rPr>
          <w:rFonts w:ascii="Times New Roman" w:hAnsi="Times New Roman" w:cs="Times New Roman"/>
          <w:sz w:val="24"/>
          <w:szCs w:val="20"/>
        </w:rPr>
        <w:t xml:space="preserve"> when it goes to the data user and into databases</w:t>
      </w:r>
    </w:p>
    <w:p w14:paraId="18491639" w14:textId="77777777" w:rsidR="003F4607" w:rsidRDefault="00566E72" w:rsidP="00566E72">
      <w:pPr>
        <w:pStyle w:val="ListParagraph"/>
        <w:numPr>
          <w:ilvl w:val="2"/>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Without this information, it is very difficult to judge whether J-qualified data are suitable for a secondary data use.</w:t>
      </w:r>
    </w:p>
    <w:p w14:paraId="46E6579B" w14:textId="77777777" w:rsidR="00A83E85" w:rsidRDefault="00E32089"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There are several reasons why a </w:t>
      </w:r>
      <w:r w:rsidR="00DB79EA">
        <w:rPr>
          <w:rFonts w:ascii="Times New Roman" w:hAnsi="Times New Roman" w:cs="Times New Roman"/>
          <w:sz w:val="24"/>
          <w:szCs w:val="20"/>
        </w:rPr>
        <w:t>J-</w:t>
      </w:r>
      <w:r w:rsidR="00A83E85">
        <w:rPr>
          <w:rFonts w:ascii="Times New Roman" w:hAnsi="Times New Roman" w:cs="Times New Roman"/>
          <w:sz w:val="24"/>
          <w:szCs w:val="20"/>
        </w:rPr>
        <w:t>qualifier</w:t>
      </w:r>
      <w:r>
        <w:rPr>
          <w:rFonts w:ascii="Times New Roman" w:hAnsi="Times New Roman" w:cs="Times New Roman"/>
          <w:sz w:val="24"/>
          <w:szCs w:val="20"/>
        </w:rPr>
        <w:t xml:space="preserve"> might be applied. The reason for the</w:t>
      </w:r>
      <w:r w:rsidR="00DB79EA">
        <w:rPr>
          <w:rFonts w:ascii="Times New Roman" w:hAnsi="Times New Roman" w:cs="Times New Roman"/>
          <w:sz w:val="24"/>
          <w:szCs w:val="20"/>
        </w:rPr>
        <w:t xml:space="preserve"> J-</w:t>
      </w:r>
      <w:r>
        <w:rPr>
          <w:rFonts w:ascii="Times New Roman" w:hAnsi="Times New Roman" w:cs="Times New Roman"/>
          <w:sz w:val="24"/>
          <w:szCs w:val="20"/>
        </w:rPr>
        <w:t xml:space="preserve">flag for this data set </w:t>
      </w:r>
      <w:r w:rsidR="00A83E85">
        <w:rPr>
          <w:rFonts w:ascii="Times New Roman" w:hAnsi="Times New Roman" w:cs="Times New Roman"/>
          <w:sz w:val="24"/>
          <w:szCs w:val="20"/>
        </w:rPr>
        <w:t xml:space="preserve">is explained in the data validator’s report. But after data have been labeled as “validated,” </w:t>
      </w:r>
      <w:r w:rsidR="000A1EE1">
        <w:rPr>
          <w:rFonts w:ascii="Times New Roman" w:hAnsi="Times New Roman" w:cs="Times New Roman"/>
          <w:sz w:val="24"/>
          <w:szCs w:val="20"/>
        </w:rPr>
        <w:t>the qualifier may be lost or</w:t>
      </w:r>
      <w:r w:rsidR="00903E9B">
        <w:rPr>
          <w:rFonts w:ascii="Times New Roman" w:hAnsi="Times New Roman" w:cs="Times New Roman"/>
          <w:sz w:val="24"/>
          <w:szCs w:val="20"/>
        </w:rPr>
        <w:t xml:space="preserve"> go</w:t>
      </w:r>
      <w:r w:rsidR="000A1EE1">
        <w:rPr>
          <w:rFonts w:ascii="Times New Roman" w:hAnsi="Times New Roman" w:cs="Times New Roman"/>
          <w:sz w:val="24"/>
          <w:szCs w:val="20"/>
        </w:rPr>
        <w:t xml:space="preserve"> unnoticed.</w:t>
      </w:r>
    </w:p>
    <w:p w14:paraId="0DBBB96B" w14:textId="77777777" w:rsidR="00DB79EA" w:rsidRDefault="00A83E85"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w:t>
      </w:r>
      <w:r w:rsidR="00DB79EA">
        <w:rPr>
          <w:rFonts w:ascii="Times New Roman" w:hAnsi="Times New Roman" w:cs="Times New Roman"/>
          <w:sz w:val="24"/>
          <w:szCs w:val="20"/>
        </w:rPr>
        <w:t>refore,</w:t>
      </w:r>
      <w:r>
        <w:rPr>
          <w:rFonts w:ascii="Times New Roman" w:hAnsi="Times New Roman" w:cs="Times New Roman"/>
          <w:sz w:val="24"/>
          <w:szCs w:val="20"/>
        </w:rPr>
        <w:t xml:space="preserve"> </w:t>
      </w:r>
      <w:r w:rsidR="00DB79EA">
        <w:rPr>
          <w:rFonts w:ascii="Times New Roman" w:hAnsi="Times New Roman" w:cs="Times New Roman"/>
          <w:sz w:val="24"/>
          <w:szCs w:val="20"/>
        </w:rPr>
        <w:t xml:space="preserve">the </w:t>
      </w:r>
      <w:r>
        <w:rPr>
          <w:rFonts w:ascii="Times New Roman" w:hAnsi="Times New Roman" w:cs="Times New Roman"/>
          <w:sz w:val="24"/>
          <w:szCs w:val="20"/>
        </w:rPr>
        <w:t>particular reason for this J</w:t>
      </w:r>
      <w:r w:rsidR="00DB79EA">
        <w:rPr>
          <w:rFonts w:ascii="Times New Roman" w:hAnsi="Times New Roman" w:cs="Times New Roman"/>
          <w:sz w:val="24"/>
          <w:szCs w:val="20"/>
        </w:rPr>
        <w:t>-flag</w:t>
      </w:r>
      <w:r>
        <w:rPr>
          <w:rFonts w:ascii="Times New Roman" w:hAnsi="Times New Roman" w:cs="Times New Roman"/>
          <w:sz w:val="24"/>
          <w:szCs w:val="20"/>
        </w:rPr>
        <w:t xml:space="preserve"> </w:t>
      </w:r>
      <w:r w:rsidR="0013029B">
        <w:rPr>
          <w:rFonts w:ascii="Times New Roman" w:hAnsi="Times New Roman" w:cs="Times New Roman"/>
          <w:sz w:val="24"/>
          <w:szCs w:val="20"/>
        </w:rPr>
        <w:t>(</w:t>
      </w:r>
      <w:r w:rsidR="00556C80">
        <w:rPr>
          <w:rFonts w:ascii="Times New Roman" w:hAnsi="Times New Roman" w:cs="Times New Roman"/>
          <w:sz w:val="24"/>
          <w:szCs w:val="20"/>
        </w:rPr>
        <w:t xml:space="preserve">extreme subsampling variability at </w:t>
      </w:r>
      <w:r>
        <w:rPr>
          <w:rFonts w:ascii="Times New Roman" w:hAnsi="Times New Roman" w:cs="Times New Roman"/>
          <w:sz w:val="24"/>
          <w:szCs w:val="20"/>
        </w:rPr>
        <w:t xml:space="preserve">an RPD of </w:t>
      </w:r>
      <w:r w:rsidR="00556C80">
        <w:rPr>
          <w:rFonts w:ascii="Times New Roman" w:hAnsi="Times New Roman" w:cs="Times New Roman"/>
          <w:sz w:val="24"/>
          <w:szCs w:val="20"/>
        </w:rPr>
        <w:t>187%</w:t>
      </w:r>
      <w:r w:rsidR="0013029B">
        <w:rPr>
          <w:rFonts w:ascii="Times New Roman" w:hAnsi="Times New Roman" w:cs="Times New Roman"/>
          <w:sz w:val="24"/>
          <w:szCs w:val="20"/>
        </w:rPr>
        <w:t>)</w:t>
      </w:r>
      <w:r w:rsidR="00556C80">
        <w:rPr>
          <w:rFonts w:ascii="Times New Roman" w:hAnsi="Times New Roman" w:cs="Times New Roman"/>
          <w:sz w:val="24"/>
          <w:szCs w:val="20"/>
        </w:rPr>
        <w:t xml:space="preserve"> is lost to data users as soon as the </w:t>
      </w:r>
      <w:r w:rsidR="00E04FDD">
        <w:rPr>
          <w:rFonts w:ascii="Times New Roman" w:hAnsi="Times New Roman" w:cs="Times New Roman"/>
          <w:sz w:val="24"/>
          <w:szCs w:val="20"/>
        </w:rPr>
        <w:t>6</w:t>
      </w:r>
      <w:r w:rsidR="000A1EE1">
        <w:rPr>
          <w:rFonts w:ascii="Times New Roman" w:hAnsi="Times New Roman" w:cs="Times New Roman"/>
          <w:sz w:val="24"/>
          <w:szCs w:val="20"/>
        </w:rPr>
        <w:t>,</w:t>
      </w:r>
      <w:r w:rsidR="00E04FDD">
        <w:rPr>
          <w:rFonts w:ascii="Times New Roman" w:hAnsi="Times New Roman" w:cs="Times New Roman"/>
          <w:sz w:val="24"/>
          <w:szCs w:val="20"/>
        </w:rPr>
        <w:t xml:space="preserve">000 ppm </w:t>
      </w:r>
      <w:r w:rsidR="00DB79EA">
        <w:rPr>
          <w:rFonts w:ascii="Times New Roman" w:hAnsi="Times New Roman" w:cs="Times New Roman"/>
          <w:sz w:val="24"/>
          <w:szCs w:val="20"/>
        </w:rPr>
        <w:t>J-flagged</w:t>
      </w:r>
      <w:r w:rsidR="00556C80">
        <w:rPr>
          <w:rFonts w:ascii="Times New Roman" w:hAnsi="Times New Roman" w:cs="Times New Roman"/>
          <w:sz w:val="24"/>
          <w:szCs w:val="20"/>
        </w:rPr>
        <w:t xml:space="preserve"> </w:t>
      </w:r>
      <w:r w:rsidR="00E04FDD">
        <w:rPr>
          <w:rFonts w:ascii="Times New Roman" w:hAnsi="Times New Roman" w:cs="Times New Roman"/>
          <w:sz w:val="24"/>
          <w:szCs w:val="20"/>
        </w:rPr>
        <w:t xml:space="preserve">result was </w:t>
      </w:r>
      <w:r w:rsidR="0013029B">
        <w:rPr>
          <w:rFonts w:ascii="Times New Roman" w:hAnsi="Times New Roman" w:cs="Times New Roman"/>
          <w:sz w:val="24"/>
          <w:szCs w:val="20"/>
        </w:rPr>
        <w:t>efficiently uploaded</w:t>
      </w:r>
      <w:r w:rsidR="00E04FDD">
        <w:rPr>
          <w:rFonts w:ascii="Times New Roman" w:hAnsi="Times New Roman" w:cs="Times New Roman"/>
          <w:sz w:val="24"/>
          <w:szCs w:val="20"/>
        </w:rPr>
        <w:t xml:space="preserve"> into the City’s</w:t>
      </w:r>
      <w:r w:rsidR="00FD5E5B">
        <w:rPr>
          <w:rFonts w:ascii="Times New Roman" w:hAnsi="Times New Roman" w:cs="Times New Roman"/>
          <w:sz w:val="24"/>
          <w:szCs w:val="20"/>
        </w:rPr>
        <w:t xml:space="preserve"> database</w:t>
      </w:r>
      <w:r w:rsidR="0013029B">
        <w:rPr>
          <w:rFonts w:ascii="Times New Roman" w:hAnsi="Times New Roman" w:cs="Times New Roman"/>
          <w:sz w:val="24"/>
          <w:szCs w:val="20"/>
        </w:rPr>
        <w:t xml:space="preserve">. </w:t>
      </w:r>
    </w:p>
    <w:p w14:paraId="75C4E4C2" w14:textId="77777777" w:rsidR="0013029B" w:rsidRDefault="0013029B"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Along with 200 other Pb results from the same neighborhood, the “6</w:t>
      </w:r>
      <w:r w:rsidR="000A1EE1">
        <w:rPr>
          <w:rFonts w:ascii="Times New Roman" w:hAnsi="Times New Roman" w:cs="Times New Roman"/>
          <w:sz w:val="24"/>
          <w:szCs w:val="20"/>
        </w:rPr>
        <w:t>,</w:t>
      </w:r>
      <w:r>
        <w:rPr>
          <w:rFonts w:ascii="Times New Roman" w:hAnsi="Times New Roman" w:cs="Times New Roman"/>
          <w:sz w:val="24"/>
          <w:szCs w:val="20"/>
        </w:rPr>
        <w:t xml:space="preserve">000 ppm J” data point was uploaded without the intervention of a knowledgeable human who might question the wisdom of loading such an extreme result or </w:t>
      </w:r>
      <w:r w:rsidR="00DB79EA">
        <w:rPr>
          <w:rFonts w:ascii="Times New Roman" w:hAnsi="Times New Roman" w:cs="Times New Roman"/>
          <w:sz w:val="24"/>
          <w:szCs w:val="20"/>
        </w:rPr>
        <w:t xml:space="preserve">who might </w:t>
      </w:r>
      <w:r>
        <w:rPr>
          <w:rFonts w:ascii="Times New Roman" w:hAnsi="Times New Roman" w:cs="Times New Roman"/>
          <w:sz w:val="24"/>
          <w:szCs w:val="20"/>
        </w:rPr>
        <w:t xml:space="preserve">investigate the J-qualifier. </w:t>
      </w:r>
    </w:p>
    <w:p w14:paraId="1D88CABC" w14:textId="77777777" w:rsidR="00612267" w:rsidRDefault="0013029B"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Since it is difficult for a human to evaluate </w:t>
      </w:r>
      <w:r w:rsidR="000A1EE1">
        <w:rPr>
          <w:rFonts w:ascii="Times New Roman" w:hAnsi="Times New Roman" w:cs="Times New Roman"/>
          <w:sz w:val="24"/>
          <w:szCs w:val="20"/>
        </w:rPr>
        <w:t xml:space="preserve">hundreds </w:t>
      </w:r>
      <w:r>
        <w:rPr>
          <w:rFonts w:ascii="Times New Roman" w:hAnsi="Times New Roman" w:cs="Times New Roman"/>
          <w:sz w:val="24"/>
          <w:szCs w:val="20"/>
        </w:rPr>
        <w:t xml:space="preserve">and </w:t>
      </w:r>
      <w:r w:rsidR="000A1EE1">
        <w:rPr>
          <w:rFonts w:ascii="Times New Roman" w:hAnsi="Times New Roman" w:cs="Times New Roman"/>
          <w:sz w:val="24"/>
          <w:szCs w:val="20"/>
        </w:rPr>
        <w:t>thousands</w:t>
      </w:r>
      <w:r>
        <w:rPr>
          <w:rFonts w:ascii="Times New Roman" w:hAnsi="Times New Roman" w:cs="Times New Roman"/>
          <w:sz w:val="24"/>
          <w:szCs w:val="20"/>
        </w:rPr>
        <w:t xml:space="preserve"> of data results, t</w:t>
      </w:r>
      <w:r w:rsidR="00E04FDD">
        <w:rPr>
          <w:rFonts w:ascii="Times New Roman" w:hAnsi="Times New Roman" w:cs="Times New Roman"/>
          <w:sz w:val="24"/>
          <w:szCs w:val="20"/>
        </w:rPr>
        <w:t xml:space="preserve">he City </w:t>
      </w:r>
      <w:r>
        <w:rPr>
          <w:rFonts w:ascii="Times New Roman" w:hAnsi="Times New Roman" w:cs="Times New Roman"/>
          <w:sz w:val="24"/>
          <w:szCs w:val="20"/>
        </w:rPr>
        <w:t xml:space="preserve">has efficiently </w:t>
      </w:r>
      <w:r w:rsidR="00554C01">
        <w:rPr>
          <w:rFonts w:ascii="Times New Roman" w:hAnsi="Times New Roman" w:cs="Times New Roman"/>
          <w:sz w:val="24"/>
          <w:szCs w:val="20"/>
        </w:rPr>
        <w:t xml:space="preserve">programmed the database to </w:t>
      </w:r>
      <w:r w:rsidR="00F56B19">
        <w:rPr>
          <w:rFonts w:ascii="Times New Roman" w:hAnsi="Times New Roman" w:cs="Times New Roman"/>
          <w:sz w:val="24"/>
          <w:szCs w:val="20"/>
        </w:rPr>
        <w:t xml:space="preserve">generate an </w:t>
      </w:r>
      <w:r w:rsidR="00E04FDD">
        <w:rPr>
          <w:rFonts w:ascii="Times New Roman" w:hAnsi="Times New Roman" w:cs="Times New Roman"/>
          <w:sz w:val="24"/>
          <w:szCs w:val="20"/>
        </w:rPr>
        <w:t xml:space="preserve">average </w:t>
      </w:r>
      <w:r w:rsidR="00554C01">
        <w:rPr>
          <w:rFonts w:ascii="Times New Roman" w:hAnsi="Times New Roman" w:cs="Times New Roman"/>
          <w:sz w:val="24"/>
          <w:szCs w:val="20"/>
        </w:rPr>
        <w:t>Pb</w:t>
      </w:r>
      <w:r w:rsidR="00F56B19">
        <w:rPr>
          <w:rFonts w:ascii="Times New Roman" w:hAnsi="Times New Roman" w:cs="Times New Roman"/>
          <w:sz w:val="24"/>
          <w:szCs w:val="20"/>
        </w:rPr>
        <w:t xml:space="preserve"> concentration </w:t>
      </w:r>
      <w:r w:rsidR="00E04FDD">
        <w:rPr>
          <w:rFonts w:ascii="Times New Roman" w:hAnsi="Times New Roman" w:cs="Times New Roman"/>
          <w:sz w:val="24"/>
          <w:szCs w:val="20"/>
        </w:rPr>
        <w:t>on a block</w:t>
      </w:r>
      <w:r w:rsidR="00F56B19">
        <w:rPr>
          <w:rFonts w:ascii="Times New Roman" w:hAnsi="Times New Roman" w:cs="Times New Roman"/>
          <w:sz w:val="24"/>
          <w:szCs w:val="20"/>
        </w:rPr>
        <w:t>-by-block basis</w:t>
      </w:r>
      <w:r w:rsidR="00554C01">
        <w:rPr>
          <w:rFonts w:ascii="Times New Roman" w:hAnsi="Times New Roman" w:cs="Times New Roman"/>
          <w:sz w:val="24"/>
          <w:szCs w:val="20"/>
        </w:rPr>
        <w:t xml:space="preserve">. </w:t>
      </w:r>
      <w:r w:rsidR="00612267">
        <w:rPr>
          <w:rFonts w:ascii="Times New Roman" w:hAnsi="Times New Roman" w:cs="Times New Roman"/>
          <w:sz w:val="24"/>
          <w:szCs w:val="20"/>
        </w:rPr>
        <w:t xml:space="preserve">The database was </w:t>
      </w:r>
      <w:r w:rsidR="00F56B19">
        <w:rPr>
          <w:rFonts w:ascii="Times New Roman" w:hAnsi="Times New Roman" w:cs="Times New Roman"/>
          <w:sz w:val="24"/>
          <w:szCs w:val="20"/>
        </w:rPr>
        <w:t xml:space="preserve">also </w:t>
      </w:r>
      <w:r w:rsidR="00612267">
        <w:rPr>
          <w:rFonts w:ascii="Times New Roman" w:hAnsi="Times New Roman" w:cs="Times New Roman"/>
          <w:sz w:val="24"/>
          <w:szCs w:val="20"/>
        </w:rPr>
        <w:t xml:space="preserve">programmed to </w:t>
      </w:r>
      <w:r w:rsidR="00F56B19">
        <w:rPr>
          <w:rFonts w:ascii="Times New Roman" w:hAnsi="Times New Roman" w:cs="Times New Roman"/>
          <w:sz w:val="24"/>
          <w:szCs w:val="20"/>
        </w:rPr>
        <w:t>automatically c</w:t>
      </w:r>
      <w:r w:rsidR="004F56B5">
        <w:rPr>
          <w:rFonts w:ascii="Times New Roman" w:hAnsi="Times New Roman" w:cs="Times New Roman"/>
          <w:sz w:val="24"/>
          <w:szCs w:val="20"/>
        </w:rPr>
        <w:t>alculate a one</w:t>
      </w:r>
      <w:r w:rsidR="00F56B19">
        <w:rPr>
          <w:rFonts w:ascii="Times New Roman" w:hAnsi="Times New Roman" w:cs="Times New Roman"/>
          <w:sz w:val="24"/>
          <w:szCs w:val="20"/>
        </w:rPr>
        <w:t>-sided 95% t-UCL on a</w:t>
      </w:r>
      <w:r w:rsidR="00612267">
        <w:rPr>
          <w:rFonts w:ascii="Times New Roman" w:hAnsi="Times New Roman" w:cs="Times New Roman"/>
          <w:sz w:val="24"/>
          <w:szCs w:val="20"/>
        </w:rPr>
        <w:t xml:space="preserve"> </w:t>
      </w:r>
      <w:r w:rsidR="00F56B19">
        <w:rPr>
          <w:rFonts w:ascii="Times New Roman" w:hAnsi="Times New Roman" w:cs="Times New Roman"/>
          <w:sz w:val="24"/>
          <w:szCs w:val="20"/>
        </w:rPr>
        <w:t xml:space="preserve">block </w:t>
      </w:r>
      <w:r w:rsidR="00612267">
        <w:rPr>
          <w:rFonts w:ascii="Times New Roman" w:hAnsi="Times New Roman" w:cs="Times New Roman"/>
          <w:sz w:val="24"/>
          <w:szCs w:val="20"/>
        </w:rPr>
        <w:t>average without checking whether the</w:t>
      </w:r>
      <w:r w:rsidR="00F56B19">
        <w:rPr>
          <w:rFonts w:ascii="Times New Roman" w:hAnsi="Times New Roman" w:cs="Times New Roman"/>
          <w:sz w:val="24"/>
          <w:szCs w:val="20"/>
        </w:rPr>
        <w:t xml:space="preserve"> Student’s</w:t>
      </w:r>
      <w:r w:rsidR="00612267">
        <w:rPr>
          <w:rFonts w:ascii="Times New Roman" w:hAnsi="Times New Roman" w:cs="Times New Roman"/>
          <w:sz w:val="24"/>
          <w:szCs w:val="20"/>
        </w:rPr>
        <w:t xml:space="preserve"> t-UCL was </w:t>
      </w:r>
      <w:r w:rsidR="00F56B19">
        <w:rPr>
          <w:rFonts w:ascii="Times New Roman" w:hAnsi="Times New Roman" w:cs="Times New Roman"/>
          <w:sz w:val="24"/>
          <w:szCs w:val="20"/>
        </w:rPr>
        <w:t xml:space="preserve">the </w:t>
      </w:r>
      <w:r w:rsidR="00612267">
        <w:rPr>
          <w:rFonts w:ascii="Times New Roman" w:hAnsi="Times New Roman" w:cs="Times New Roman"/>
          <w:sz w:val="24"/>
          <w:szCs w:val="20"/>
        </w:rPr>
        <w:t>appropriate UCL for that data distribution</w:t>
      </w:r>
      <w:r w:rsidR="00566E72">
        <w:rPr>
          <w:rFonts w:ascii="Times New Roman" w:hAnsi="Times New Roman" w:cs="Times New Roman"/>
          <w:sz w:val="24"/>
          <w:szCs w:val="20"/>
        </w:rPr>
        <w:t>, which is a no-no</w:t>
      </w:r>
      <w:r w:rsidR="00612267">
        <w:rPr>
          <w:rFonts w:ascii="Times New Roman" w:hAnsi="Times New Roman" w:cs="Times New Roman"/>
          <w:sz w:val="24"/>
          <w:szCs w:val="20"/>
        </w:rPr>
        <w:t>.</w:t>
      </w:r>
    </w:p>
    <w:p w14:paraId="23D64346" w14:textId="77777777" w:rsidR="00DB79EA" w:rsidRDefault="00F56B19"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All of the other yard </w:t>
      </w:r>
      <w:r w:rsidR="003F4607">
        <w:rPr>
          <w:rFonts w:ascii="Times New Roman" w:hAnsi="Times New Roman" w:cs="Times New Roman"/>
          <w:sz w:val="24"/>
          <w:szCs w:val="20"/>
        </w:rPr>
        <w:t>data for that</w:t>
      </w:r>
      <w:r>
        <w:rPr>
          <w:rFonts w:ascii="Times New Roman" w:hAnsi="Times New Roman" w:cs="Times New Roman"/>
          <w:sz w:val="24"/>
          <w:szCs w:val="20"/>
        </w:rPr>
        <w:t xml:space="preserve"> block ranged between 80 and</w:t>
      </w:r>
      <w:r w:rsidR="00554C01">
        <w:rPr>
          <w:rFonts w:ascii="Times New Roman" w:hAnsi="Times New Roman" w:cs="Times New Roman"/>
          <w:sz w:val="24"/>
          <w:szCs w:val="20"/>
        </w:rPr>
        <w:t xml:space="preserve"> 500 ppm. </w:t>
      </w:r>
    </w:p>
    <w:p w14:paraId="6DDF9803" w14:textId="77777777" w:rsidR="00DB79EA" w:rsidRDefault="00F56B19"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If the 6</w:t>
      </w:r>
      <w:r w:rsidR="000A1EE1">
        <w:rPr>
          <w:rFonts w:ascii="Times New Roman" w:hAnsi="Times New Roman" w:cs="Times New Roman"/>
          <w:sz w:val="24"/>
          <w:szCs w:val="20"/>
        </w:rPr>
        <w:t>,</w:t>
      </w:r>
      <w:r>
        <w:rPr>
          <w:rFonts w:ascii="Times New Roman" w:hAnsi="Times New Roman" w:cs="Times New Roman"/>
          <w:sz w:val="24"/>
          <w:szCs w:val="20"/>
        </w:rPr>
        <w:t>000 ppm result was not there</w:t>
      </w:r>
      <w:r w:rsidR="00612267">
        <w:rPr>
          <w:rFonts w:ascii="Times New Roman" w:hAnsi="Times New Roman" w:cs="Times New Roman"/>
          <w:sz w:val="24"/>
          <w:szCs w:val="20"/>
        </w:rPr>
        <w:t>, th</w:t>
      </w:r>
      <w:r w:rsidR="00EF03E3">
        <w:rPr>
          <w:rFonts w:ascii="Times New Roman" w:hAnsi="Times New Roman" w:cs="Times New Roman"/>
          <w:sz w:val="24"/>
          <w:szCs w:val="20"/>
        </w:rPr>
        <w:t>e block’s mean would be 348</w:t>
      </w:r>
      <w:r>
        <w:rPr>
          <w:rFonts w:ascii="Times New Roman" w:hAnsi="Times New Roman" w:cs="Times New Roman"/>
          <w:sz w:val="24"/>
          <w:szCs w:val="20"/>
        </w:rPr>
        <w:t xml:space="preserve"> ppm</w:t>
      </w:r>
      <w:r w:rsidR="000A1EE1">
        <w:rPr>
          <w:rFonts w:ascii="Times New Roman" w:hAnsi="Times New Roman" w:cs="Times New Roman"/>
          <w:sz w:val="24"/>
          <w:szCs w:val="20"/>
        </w:rPr>
        <w:t>,</w:t>
      </w:r>
      <w:r>
        <w:rPr>
          <w:rFonts w:ascii="Times New Roman" w:hAnsi="Times New Roman" w:cs="Times New Roman"/>
          <w:sz w:val="24"/>
          <w:szCs w:val="20"/>
        </w:rPr>
        <w:t xml:space="preserve"> and </w:t>
      </w:r>
      <w:r w:rsidR="00EF03E3">
        <w:rPr>
          <w:rFonts w:ascii="Times New Roman" w:hAnsi="Times New Roman" w:cs="Times New Roman"/>
          <w:sz w:val="24"/>
          <w:szCs w:val="20"/>
        </w:rPr>
        <w:t>the UCL on that mean would be 37</w:t>
      </w:r>
      <w:r>
        <w:rPr>
          <w:rFonts w:ascii="Times New Roman" w:hAnsi="Times New Roman" w:cs="Times New Roman"/>
          <w:sz w:val="24"/>
          <w:szCs w:val="20"/>
        </w:rPr>
        <w:t>7 ppm</w:t>
      </w:r>
      <w:r w:rsidR="00612267">
        <w:rPr>
          <w:rFonts w:ascii="Times New Roman" w:hAnsi="Times New Roman" w:cs="Times New Roman"/>
          <w:sz w:val="24"/>
          <w:szCs w:val="20"/>
        </w:rPr>
        <w:t xml:space="preserve"> </w:t>
      </w:r>
      <w:r>
        <w:rPr>
          <w:rFonts w:ascii="Times New Roman" w:hAnsi="Times New Roman" w:cs="Times New Roman"/>
          <w:sz w:val="24"/>
          <w:szCs w:val="20"/>
        </w:rPr>
        <w:t xml:space="preserve">(i.e., </w:t>
      </w:r>
      <w:r w:rsidR="00612267">
        <w:rPr>
          <w:rFonts w:ascii="Times New Roman" w:hAnsi="Times New Roman" w:cs="Times New Roman"/>
          <w:sz w:val="24"/>
          <w:szCs w:val="20"/>
        </w:rPr>
        <w:t xml:space="preserve">less than the </w:t>
      </w:r>
      <w:r w:rsidR="00DB79EA">
        <w:rPr>
          <w:rFonts w:ascii="Times New Roman" w:hAnsi="Times New Roman" w:cs="Times New Roman"/>
          <w:sz w:val="24"/>
          <w:szCs w:val="20"/>
        </w:rPr>
        <w:t xml:space="preserve">City’s </w:t>
      </w:r>
      <w:r w:rsidR="00612267">
        <w:rPr>
          <w:rFonts w:ascii="Times New Roman" w:hAnsi="Times New Roman" w:cs="Times New Roman"/>
          <w:sz w:val="24"/>
          <w:szCs w:val="20"/>
        </w:rPr>
        <w:t>400 ppm screening level</w:t>
      </w:r>
      <w:r>
        <w:rPr>
          <w:rFonts w:ascii="Times New Roman" w:hAnsi="Times New Roman" w:cs="Times New Roman"/>
          <w:sz w:val="24"/>
          <w:szCs w:val="20"/>
        </w:rPr>
        <w:t>)</w:t>
      </w:r>
      <w:r w:rsidR="00612267">
        <w:rPr>
          <w:rFonts w:ascii="Times New Roman" w:hAnsi="Times New Roman" w:cs="Times New Roman"/>
          <w:sz w:val="24"/>
          <w:szCs w:val="20"/>
        </w:rPr>
        <w:t xml:space="preserve">. </w:t>
      </w:r>
    </w:p>
    <w:p w14:paraId="35D7A526" w14:textId="77777777" w:rsidR="00E04FDD" w:rsidRDefault="00F56B19"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With</w:t>
      </w:r>
      <w:r w:rsidR="00E04FDD">
        <w:rPr>
          <w:rFonts w:ascii="Times New Roman" w:hAnsi="Times New Roman" w:cs="Times New Roman"/>
          <w:sz w:val="24"/>
          <w:szCs w:val="20"/>
        </w:rPr>
        <w:t xml:space="preserve"> th</w:t>
      </w:r>
      <w:r w:rsidR="00612267">
        <w:rPr>
          <w:rFonts w:ascii="Times New Roman" w:hAnsi="Times New Roman" w:cs="Times New Roman"/>
          <w:sz w:val="24"/>
          <w:szCs w:val="20"/>
        </w:rPr>
        <w:t>e 6</w:t>
      </w:r>
      <w:r w:rsidR="000A1EE1">
        <w:rPr>
          <w:rFonts w:ascii="Times New Roman" w:hAnsi="Times New Roman" w:cs="Times New Roman"/>
          <w:sz w:val="24"/>
          <w:szCs w:val="20"/>
        </w:rPr>
        <w:t>,</w:t>
      </w:r>
      <w:r w:rsidR="00612267">
        <w:rPr>
          <w:rFonts w:ascii="Times New Roman" w:hAnsi="Times New Roman" w:cs="Times New Roman"/>
          <w:sz w:val="24"/>
          <w:szCs w:val="20"/>
        </w:rPr>
        <w:t xml:space="preserve">000 ppm </w:t>
      </w:r>
      <w:r w:rsidR="00E04FDD">
        <w:rPr>
          <w:rFonts w:ascii="Times New Roman" w:hAnsi="Times New Roman" w:cs="Times New Roman"/>
          <w:sz w:val="24"/>
          <w:szCs w:val="20"/>
        </w:rPr>
        <w:t>result</w:t>
      </w:r>
      <w:r w:rsidR="00DB79EA">
        <w:rPr>
          <w:rFonts w:ascii="Times New Roman" w:hAnsi="Times New Roman" w:cs="Times New Roman"/>
          <w:sz w:val="24"/>
          <w:szCs w:val="20"/>
        </w:rPr>
        <w:t xml:space="preserve"> included</w:t>
      </w:r>
      <w:r>
        <w:rPr>
          <w:rFonts w:ascii="Times New Roman" w:hAnsi="Times New Roman" w:cs="Times New Roman"/>
          <w:sz w:val="24"/>
          <w:szCs w:val="20"/>
        </w:rPr>
        <w:t>, however,</w:t>
      </w:r>
      <w:r w:rsidR="00E04FDD">
        <w:rPr>
          <w:rFonts w:ascii="Times New Roman" w:hAnsi="Times New Roman" w:cs="Times New Roman"/>
          <w:sz w:val="24"/>
          <w:szCs w:val="20"/>
        </w:rPr>
        <w:t xml:space="preserve"> the block average </w:t>
      </w:r>
      <w:r>
        <w:rPr>
          <w:rFonts w:ascii="Times New Roman" w:hAnsi="Times New Roman" w:cs="Times New Roman"/>
          <w:sz w:val="24"/>
          <w:szCs w:val="20"/>
        </w:rPr>
        <w:t xml:space="preserve">is </w:t>
      </w:r>
      <w:r w:rsidR="00612267">
        <w:rPr>
          <w:rFonts w:ascii="Times New Roman" w:hAnsi="Times New Roman" w:cs="Times New Roman"/>
          <w:sz w:val="24"/>
          <w:szCs w:val="20"/>
        </w:rPr>
        <w:t>falsely elevated to</w:t>
      </w:r>
      <w:r w:rsidR="00EF03E3">
        <w:rPr>
          <w:rFonts w:ascii="Times New Roman" w:hAnsi="Times New Roman" w:cs="Times New Roman"/>
          <w:sz w:val="24"/>
          <w:szCs w:val="20"/>
        </w:rPr>
        <w:t xml:space="preserve"> 490 ppm and the UCL to 730</w:t>
      </w:r>
      <w:r>
        <w:rPr>
          <w:rFonts w:ascii="Times New Roman" w:hAnsi="Times New Roman" w:cs="Times New Roman"/>
          <w:sz w:val="24"/>
          <w:szCs w:val="20"/>
        </w:rPr>
        <w:t xml:space="preserve"> ppm.</w:t>
      </w:r>
      <w:r w:rsidR="00612267">
        <w:rPr>
          <w:rFonts w:ascii="Times New Roman" w:hAnsi="Times New Roman" w:cs="Times New Roman"/>
          <w:sz w:val="24"/>
          <w:szCs w:val="20"/>
        </w:rPr>
        <w:t xml:space="preserve"> </w:t>
      </w:r>
    </w:p>
    <w:p w14:paraId="2CE77899" w14:textId="77777777" w:rsidR="00DB79EA" w:rsidRDefault="00F56B19"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The computer tags this block for attention because the mean and UCL both exceed the 400 ppm screening level.</w:t>
      </w:r>
      <w:r w:rsidR="00BB6685">
        <w:rPr>
          <w:rFonts w:ascii="Times New Roman" w:hAnsi="Times New Roman" w:cs="Times New Roman"/>
          <w:sz w:val="24"/>
          <w:szCs w:val="20"/>
        </w:rPr>
        <w:t xml:space="preserve"> </w:t>
      </w:r>
    </w:p>
    <w:p w14:paraId="470A5E99" w14:textId="77777777" w:rsidR="00DB79EA" w:rsidRDefault="00BB6685"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 data set is examined, and the “6</w:t>
      </w:r>
      <w:r w:rsidR="000A1EE1">
        <w:rPr>
          <w:rFonts w:ascii="Times New Roman" w:hAnsi="Times New Roman" w:cs="Times New Roman"/>
          <w:sz w:val="24"/>
          <w:szCs w:val="20"/>
        </w:rPr>
        <w:t>,</w:t>
      </w:r>
      <w:r>
        <w:rPr>
          <w:rFonts w:ascii="Times New Roman" w:hAnsi="Times New Roman" w:cs="Times New Roman"/>
          <w:sz w:val="24"/>
          <w:szCs w:val="20"/>
        </w:rPr>
        <w:t xml:space="preserve">000 J” result is noticed. </w:t>
      </w:r>
    </w:p>
    <w:p w14:paraId="73DBE553" w14:textId="77777777" w:rsidR="00DB79EA" w:rsidRDefault="00EF03E3"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The Health Department asks the City to task</w:t>
      </w:r>
      <w:r w:rsidR="00082B52">
        <w:rPr>
          <w:rFonts w:ascii="Times New Roman" w:hAnsi="Times New Roman" w:cs="Times New Roman"/>
          <w:sz w:val="24"/>
          <w:szCs w:val="20"/>
        </w:rPr>
        <w:t xml:space="preserve"> the contractor to investigate the high result. </w:t>
      </w:r>
    </w:p>
    <w:p w14:paraId="55F9A7DF" w14:textId="77777777" w:rsidR="00DB79EA" w:rsidRDefault="00BB6685"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lastRenderedPageBreak/>
        <w:t>A</w:t>
      </w:r>
      <w:r w:rsidR="00082B52">
        <w:rPr>
          <w:rFonts w:ascii="Times New Roman" w:hAnsi="Times New Roman" w:cs="Times New Roman"/>
          <w:sz w:val="24"/>
          <w:szCs w:val="20"/>
        </w:rPr>
        <w:t>nother work plan</w:t>
      </w:r>
      <w:r>
        <w:rPr>
          <w:rFonts w:ascii="Times New Roman" w:hAnsi="Times New Roman" w:cs="Times New Roman"/>
          <w:sz w:val="24"/>
          <w:szCs w:val="20"/>
        </w:rPr>
        <w:t>, which included a Field Sampling Plan, QAPP and safety plan</w:t>
      </w:r>
      <w:r w:rsidR="00EF03E3">
        <w:rPr>
          <w:rFonts w:ascii="Times New Roman" w:hAnsi="Times New Roman" w:cs="Times New Roman"/>
          <w:sz w:val="24"/>
          <w:szCs w:val="20"/>
        </w:rPr>
        <w:t>,</w:t>
      </w:r>
      <w:r>
        <w:rPr>
          <w:rFonts w:ascii="Times New Roman" w:hAnsi="Times New Roman" w:cs="Times New Roman"/>
          <w:sz w:val="24"/>
          <w:szCs w:val="20"/>
        </w:rPr>
        <w:t xml:space="preserve"> were prepared for the new field work. Although the contractor only had to cut and paste from the original work plans</w:t>
      </w:r>
      <w:r w:rsidR="00082B52">
        <w:rPr>
          <w:rFonts w:ascii="Times New Roman" w:hAnsi="Times New Roman" w:cs="Times New Roman"/>
          <w:sz w:val="24"/>
          <w:szCs w:val="20"/>
        </w:rPr>
        <w:t xml:space="preserve">, </w:t>
      </w:r>
      <w:r>
        <w:rPr>
          <w:rFonts w:ascii="Times New Roman" w:hAnsi="Times New Roman" w:cs="Times New Roman"/>
          <w:sz w:val="24"/>
          <w:szCs w:val="20"/>
        </w:rPr>
        <w:t>the City was still charged for creating the “new” work plan</w:t>
      </w:r>
      <w:r w:rsidR="00DB79EA">
        <w:rPr>
          <w:rFonts w:ascii="Times New Roman" w:hAnsi="Times New Roman" w:cs="Times New Roman"/>
          <w:sz w:val="24"/>
          <w:szCs w:val="20"/>
        </w:rPr>
        <w:t>.</w:t>
      </w:r>
    </w:p>
    <w:p w14:paraId="65AA06A1" w14:textId="77777777" w:rsidR="00BB6685" w:rsidRDefault="00DB79EA"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Mor</w:t>
      </w:r>
      <w:r w:rsidR="00566E72">
        <w:rPr>
          <w:rFonts w:ascii="Times New Roman" w:hAnsi="Times New Roman" w:cs="Times New Roman"/>
          <w:sz w:val="24"/>
          <w:szCs w:val="20"/>
        </w:rPr>
        <w:t>e contractor and staff time was</w:t>
      </w:r>
      <w:r>
        <w:rPr>
          <w:rFonts w:ascii="Times New Roman" w:hAnsi="Times New Roman" w:cs="Times New Roman"/>
          <w:sz w:val="24"/>
          <w:szCs w:val="20"/>
        </w:rPr>
        <w:t xml:space="preserve"> used to </w:t>
      </w:r>
      <w:r w:rsidR="00BB6685">
        <w:rPr>
          <w:rFonts w:ascii="Times New Roman" w:hAnsi="Times New Roman" w:cs="Times New Roman"/>
          <w:sz w:val="24"/>
          <w:szCs w:val="20"/>
        </w:rPr>
        <w:t xml:space="preserve">review </w:t>
      </w:r>
      <w:r>
        <w:rPr>
          <w:rFonts w:ascii="Times New Roman" w:hAnsi="Times New Roman" w:cs="Times New Roman"/>
          <w:sz w:val="24"/>
          <w:szCs w:val="20"/>
        </w:rPr>
        <w:t xml:space="preserve">the </w:t>
      </w:r>
      <w:r w:rsidR="008259D9">
        <w:rPr>
          <w:rFonts w:ascii="Times New Roman" w:hAnsi="Times New Roman" w:cs="Times New Roman"/>
          <w:sz w:val="24"/>
          <w:szCs w:val="20"/>
        </w:rPr>
        <w:t>QAPP by</w:t>
      </w:r>
      <w:r w:rsidR="00BB6685">
        <w:rPr>
          <w:rFonts w:ascii="Times New Roman" w:hAnsi="Times New Roman" w:cs="Times New Roman"/>
          <w:sz w:val="24"/>
          <w:szCs w:val="20"/>
        </w:rPr>
        <w:t xml:space="preserve"> both </w:t>
      </w:r>
      <w:r w:rsidR="00C207EC">
        <w:rPr>
          <w:rFonts w:ascii="Times New Roman" w:hAnsi="Times New Roman" w:cs="Times New Roman"/>
          <w:sz w:val="24"/>
          <w:szCs w:val="20"/>
        </w:rPr>
        <w:t xml:space="preserve">the </w:t>
      </w:r>
      <w:r w:rsidR="00BB6685">
        <w:rPr>
          <w:rFonts w:ascii="Times New Roman" w:hAnsi="Times New Roman" w:cs="Times New Roman"/>
          <w:sz w:val="24"/>
          <w:szCs w:val="20"/>
        </w:rPr>
        <w:t>contractor and City</w:t>
      </w:r>
      <w:r w:rsidR="00C207EC">
        <w:rPr>
          <w:rFonts w:ascii="Times New Roman" w:hAnsi="Times New Roman" w:cs="Times New Roman"/>
          <w:sz w:val="24"/>
          <w:szCs w:val="20"/>
        </w:rPr>
        <w:t xml:space="preserve"> </w:t>
      </w:r>
      <w:r w:rsidR="00BB6685">
        <w:rPr>
          <w:rFonts w:ascii="Times New Roman" w:hAnsi="Times New Roman" w:cs="Times New Roman"/>
          <w:sz w:val="24"/>
          <w:szCs w:val="20"/>
        </w:rPr>
        <w:t xml:space="preserve">organizations. </w:t>
      </w:r>
    </w:p>
    <w:p w14:paraId="46CD288D" w14:textId="77777777" w:rsidR="008259D9" w:rsidRDefault="00BB6685"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A </w:t>
      </w:r>
      <w:r w:rsidR="00EF03E3">
        <w:rPr>
          <w:rFonts w:ascii="Times New Roman" w:hAnsi="Times New Roman" w:cs="Times New Roman"/>
          <w:sz w:val="24"/>
          <w:szCs w:val="20"/>
        </w:rPr>
        <w:t>couple</w:t>
      </w:r>
      <w:r>
        <w:rPr>
          <w:rFonts w:ascii="Times New Roman" w:hAnsi="Times New Roman" w:cs="Times New Roman"/>
          <w:sz w:val="24"/>
          <w:szCs w:val="20"/>
        </w:rPr>
        <w:t xml:space="preserve"> months later, </w:t>
      </w:r>
      <w:r w:rsidR="00EF03E3">
        <w:rPr>
          <w:rFonts w:ascii="Times New Roman" w:hAnsi="Times New Roman" w:cs="Times New Roman"/>
          <w:sz w:val="24"/>
          <w:szCs w:val="20"/>
        </w:rPr>
        <w:t xml:space="preserve">the contractor revisited the yard, and took 4 </w:t>
      </w:r>
      <w:r w:rsidR="00082B52">
        <w:rPr>
          <w:rFonts w:ascii="Times New Roman" w:hAnsi="Times New Roman" w:cs="Times New Roman"/>
          <w:sz w:val="24"/>
          <w:szCs w:val="20"/>
        </w:rPr>
        <w:t>grab sample</w:t>
      </w:r>
      <w:r w:rsidR="003077F4">
        <w:rPr>
          <w:rFonts w:ascii="Times New Roman" w:hAnsi="Times New Roman" w:cs="Times New Roman"/>
          <w:sz w:val="24"/>
          <w:szCs w:val="20"/>
        </w:rPr>
        <w:t>s:</w:t>
      </w:r>
      <w:r w:rsidR="00EF03E3">
        <w:rPr>
          <w:rFonts w:ascii="Times New Roman" w:hAnsi="Times New Roman" w:cs="Times New Roman"/>
          <w:sz w:val="24"/>
          <w:szCs w:val="20"/>
        </w:rPr>
        <w:t xml:space="preserve"> </w:t>
      </w:r>
      <w:r w:rsidR="000A1EE1">
        <w:rPr>
          <w:rFonts w:ascii="Times New Roman" w:hAnsi="Times New Roman" w:cs="Times New Roman"/>
          <w:sz w:val="24"/>
          <w:szCs w:val="20"/>
        </w:rPr>
        <w:t>one</w:t>
      </w:r>
      <w:r w:rsidR="00EF03E3">
        <w:rPr>
          <w:rFonts w:ascii="Times New Roman" w:hAnsi="Times New Roman" w:cs="Times New Roman"/>
          <w:sz w:val="24"/>
          <w:szCs w:val="20"/>
        </w:rPr>
        <w:t xml:space="preserve"> </w:t>
      </w:r>
      <w:r w:rsidR="00082B52">
        <w:rPr>
          <w:rFonts w:ascii="Times New Roman" w:hAnsi="Times New Roman" w:cs="Times New Roman"/>
          <w:sz w:val="24"/>
          <w:szCs w:val="20"/>
        </w:rPr>
        <w:t xml:space="preserve">from each quarter of the 64-sq.ft. yard. </w:t>
      </w:r>
    </w:p>
    <w:p w14:paraId="47998FCD" w14:textId="77777777" w:rsidR="008259D9" w:rsidRDefault="00082B52"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Several</w:t>
      </w:r>
      <w:r w:rsidR="00EF03E3">
        <w:rPr>
          <w:rFonts w:ascii="Times New Roman" w:hAnsi="Times New Roman" w:cs="Times New Roman"/>
          <w:sz w:val="24"/>
          <w:szCs w:val="20"/>
        </w:rPr>
        <w:t xml:space="preserve"> weeks later, the </w:t>
      </w:r>
      <w:r w:rsidR="000A1EE1">
        <w:rPr>
          <w:rFonts w:ascii="Times New Roman" w:hAnsi="Times New Roman" w:cs="Times New Roman"/>
          <w:sz w:val="24"/>
          <w:szCs w:val="20"/>
        </w:rPr>
        <w:t xml:space="preserve">four </w:t>
      </w:r>
      <w:r w:rsidR="00EF03E3">
        <w:rPr>
          <w:rFonts w:ascii="Times New Roman" w:hAnsi="Times New Roman" w:cs="Times New Roman"/>
          <w:sz w:val="24"/>
          <w:szCs w:val="20"/>
        </w:rPr>
        <w:t>grab sample results</w:t>
      </w:r>
      <w:r>
        <w:rPr>
          <w:rFonts w:ascii="Times New Roman" w:hAnsi="Times New Roman" w:cs="Times New Roman"/>
          <w:sz w:val="24"/>
          <w:szCs w:val="20"/>
        </w:rPr>
        <w:t xml:space="preserve"> came back from the lab with results ranging </w:t>
      </w:r>
      <w:r w:rsidR="00EF03E3">
        <w:rPr>
          <w:rFonts w:ascii="Times New Roman" w:hAnsi="Times New Roman" w:cs="Times New Roman"/>
          <w:sz w:val="24"/>
          <w:szCs w:val="20"/>
        </w:rPr>
        <w:t>between</w:t>
      </w:r>
      <w:r>
        <w:rPr>
          <w:rFonts w:ascii="Times New Roman" w:hAnsi="Times New Roman" w:cs="Times New Roman"/>
          <w:sz w:val="24"/>
          <w:szCs w:val="20"/>
        </w:rPr>
        <w:t xml:space="preserve"> </w:t>
      </w:r>
      <w:r w:rsidR="0010268E">
        <w:rPr>
          <w:rFonts w:ascii="Times New Roman" w:hAnsi="Times New Roman" w:cs="Times New Roman"/>
          <w:sz w:val="24"/>
          <w:szCs w:val="20"/>
        </w:rPr>
        <w:t>80</w:t>
      </w:r>
      <w:r>
        <w:rPr>
          <w:rFonts w:ascii="Times New Roman" w:hAnsi="Times New Roman" w:cs="Times New Roman"/>
          <w:sz w:val="24"/>
          <w:szCs w:val="20"/>
        </w:rPr>
        <w:t xml:space="preserve"> ppm to </w:t>
      </w:r>
      <w:r w:rsidR="00EF03E3">
        <w:rPr>
          <w:rFonts w:ascii="Times New Roman" w:hAnsi="Times New Roman" w:cs="Times New Roman"/>
          <w:sz w:val="24"/>
          <w:szCs w:val="20"/>
        </w:rPr>
        <w:t>15</w:t>
      </w:r>
      <w:r w:rsidR="0010268E">
        <w:rPr>
          <w:rFonts w:ascii="Times New Roman" w:hAnsi="Times New Roman" w:cs="Times New Roman"/>
          <w:sz w:val="24"/>
          <w:szCs w:val="20"/>
        </w:rPr>
        <w:t>0</w:t>
      </w:r>
      <w:r>
        <w:rPr>
          <w:rFonts w:ascii="Times New Roman" w:hAnsi="Times New Roman" w:cs="Times New Roman"/>
          <w:sz w:val="24"/>
          <w:szCs w:val="20"/>
        </w:rPr>
        <w:t xml:space="preserve"> ppm. </w:t>
      </w:r>
    </w:p>
    <w:p w14:paraId="692E787F" w14:textId="77777777" w:rsidR="00082B52" w:rsidRDefault="00EF03E3" w:rsidP="00EA27FF">
      <w:pPr>
        <w:pStyle w:val="ListParagraph"/>
        <w:numPr>
          <w:ilvl w:val="1"/>
          <w:numId w:val="36"/>
        </w:numPr>
        <w:autoSpaceDE w:val="0"/>
        <w:autoSpaceDN w:val="0"/>
        <w:adjustRightInd w:val="0"/>
        <w:spacing w:before="8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The </w:t>
      </w:r>
      <w:r w:rsidR="008259D9">
        <w:rPr>
          <w:rFonts w:ascii="Times New Roman" w:hAnsi="Times New Roman" w:cs="Times New Roman"/>
          <w:sz w:val="24"/>
          <w:szCs w:val="20"/>
        </w:rPr>
        <w:t xml:space="preserve">contractor explained to the </w:t>
      </w:r>
      <w:r>
        <w:rPr>
          <w:rFonts w:ascii="Times New Roman" w:hAnsi="Times New Roman" w:cs="Times New Roman"/>
          <w:sz w:val="24"/>
          <w:szCs w:val="20"/>
        </w:rPr>
        <w:t>Health Department</w:t>
      </w:r>
      <w:r w:rsidR="008259D9">
        <w:rPr>
          <w:rFonts w:ascii="Times New Roman" w:hAnsi="Times New Roman" w:cs="Times New Roman"/>
          <w:sz w:val="24"/>
          <w:szCs w:val="20"/>
        </w:rPr>
        <w:t xml:space="preserve"> that “soil heterogeneity” can cause results to differ, and this might be the reason for the discrepancy, although it could have been a “lab error.” The Health Department</w:t>
      </w:r>
      <w:r>
        <w:rPr>
          <w:rFonts w:ascii="Times New Roman" w:hAnsi="Times New Roman" w:cs="Times New Roman"/>
          <w:sz w:val="24"/>
          <w:szCs w:val="20"/>
        </w:rPr>
        <w:t>’s concerns over that yard were alleviated</w:t>
      </w:r>
      <w:r w:rsidR="008259D9">
        <w:rPr>
          <w:rFonts w:ascii="Times New Roman" w:hAnsi="Times New Roman" w:cs="Times New Roman"/>
          <w:sz w:val="24"/>
          <w:szCs w:val="20"/>
        </w:rPr>
        <w:t>, and the “alarm” note in the database was removed</w:t>
      </w:r>
      <w:r w:rsidR="00A877A7">
        <w:rPr>
          <w:rFonts w:ascii="Times New Roman" w:hAnsi="Times New Roman" w:cs="Times New Roman"/>
          <w:sz w:val="24"/>
          <w:szCs w:val="20"/>
        </w:rPr>
        <w:t>.</w:t>
      </w:r>
    </w:p>
    <w:p w14:paraId="36D195DA" w14:textId="77777777" w:rsidR="008259D9" w:rsidRDefault="00082B52"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 xml:space="preserve">These </w:t>
      </w:r>
      <w:r w:rsidR="000A1EE1">
        <w:rPr>
          <w:rFonts w:ascii="Times New Roman" w:hAnsi="Times New Roman" w:cs="Times New Roman"/>
          <w:sz w:val="24"/>
          <w:szCs w:val="20"/>
        </w:rPr>
        <w:t xml:space="preserve">four </w:t>
      </w:r>
      <w:r w:rsidR="00A877A7">
        <w:rPr>
          <w:rFonts w:ascii="Times New Roman" w:hAnsi="Times New Roman" w:cs="Times New Roman"/>
          <w:sz w:val="24"/>
          <w:szCs w:val="20"/>
        </w:rPr>
        <w:t xml:space="preserve">new </w:t>
      </w:r>
      <w:r>
        <w:rPr>
          <w:rFonts w:ascii="Times New Roman" w:hAnsi="Times New Roman" w:cs="Times New Roman"/>
          <w:sz w:val="24"/>
          <w:szCs w:val="20"/>
        </w:rPr>
        <w:t xml:space="preserve">results were </w:t>
      </w:r>
      <w:r w:rsidR="008259D9">
        <w:rPr>
          <w:rFonts w:ascii="Times New Roman" w:hAnsi="Times New Roman" w:cs="Times New Roman"/>
          <w:sz w:val="24"/>
          <w:szCs w:val="20"/>
        </w:rPr>
        <w:t>put in the queue for uploading to</w:t>
      </w:r>
      <w:r>
        <w:rPr>
          <w:rFonts w:ascii="Times New Roman" w:hAnsi="Times New Roman" w:cs="Times New Roman"/>
          <w:sz w:val="24"/>
          <w:szCs w:val="20"/>
        </w:rPr>
        <w:t xml:space="preserve"> the database, but</w:t>
      </w:r>
      <w:r w:rsidR="00A877A7">
        <w:rPr>
          <w:rFonts w:ascii="Times New Roman" w:hAnsi="Times New Roman" w:cs="Times New Roman"/>
          <w:sz w:val="24"/>
          <w:szCs w:val="20"/>
        </w:rPr>
        <w:t xml:space="preserve"> the data entry technician did not receive any instructions to remove</w:t>
      </w:r>
      <w:r>
        <w:rPr>
          <w:rFonts w:ascii="Times New Roman" w:hAnsi="Times New Roman" w:cs="Times New Roman"/>
          <w:sz w:val="24"/>
          <w:szCs w:val="20"/>
        </w:rPr>
        <w:t xml:space="preserve"> the</w:t>
      </w:r>
      <w:r w:rsidR="00A877A7">
        <w:rPr>
          <w:rFonts w:ascii="Times New Roman" w:hAnsi="Times New Roman" w:cs="Times New Roman"/>
          <w:sz w:val="24"/>
          <w:szCs w:val="20"/>
        </w:rPr>
        <w:t xml:space="preserve"> 6</w:t>
      </w:r>
      <w:r w:rsidR="000A1EE1">
        <w:rPr>
          <w:rFonts w:ascii="Times New Roman" w:hAnsi="Times New Roman" w:cs="Times New Roman"/>
          <w:sz w:val="24"/>
          <w:szCs w:val="20"/>
        </w:rPr>
        <w:t>,</w:t>
      </w:r>
      <w:r w:rsidR="00A877A7">
        <w:rPr>
          <w:rFonts w:ascii="Times New Roman" w:hAnsi="Times New Roman" w:cs="Times New Roman"/>
          <w:sz w:val="24"/>
          <w:szCs w:val="20"/>
        </w:rPr>
        <w:t>000 ppm result</w:t>
      </w:r>
      <w:r w:rsidR="003077F4">
        <w:rPr>
          <w:rFonts w:ascii="Times New Roman" w:hAnsi="Times New Roman" w:cs="Times New Roman"/>
          <w:sz w:val="24"/>
          <w:szCs w:val="20"/>
        </w:rPr>
        <w:t xml:space="preserve">. </w:t>
      </w:r>
    </w:p>
    <w:p w14:paraId="216E8D63" w14:textId="77777777" w:rsidR="00082B52" w:rsidRPr="00FA437B" w:rsidRDefault="003077F4" w:rsidP="00EA27FF">
      <w:pPr>
        <w:pStyle w:val="ListParagraph"/>
        <w:numPr>
          <w:ilvl w:val="0"/>
          <w:numId w:val="36"/>
        </w:numPr>
        <w:autoSpaceDE w:val="0"/>
        <w:autoSpaceDN w:val="0"/>
        <w:adjustRightInd w:val="0"/>
        <w:spacing w:before="80" w:after="0" w:line="240" w:lineRule="auto"/>
        <w:ind w:left="720"/>
        <w:contextualSpacing w:val="0"/>
        <w:rPr>
          <w:rFonts w:ascii="Times New Roman" w:hAnsi="Times New Roman" w:cs="Times New Roman"/>
          <w:sz w:val="24"/>
          <w:szCs w:val="20"/>
        </w:rPr>
      </w:pPr>
      <w:r>
        <w:rPr>
          <w:rFonts w:ascii="Times New Roman" w:hAnsi="Times New Roman" w:cs="Times New Roman"/>
          <w:sz w:val="24"/>
          <w:szCs w:val="20"/>
        </w:rPr>
        <w:t>Now</w:t>
      </w:r>
      <w:r w:rsidR="00082B52">
        <w:rPr>
          <w:rFonts w:ascii="Times New Roman" w:hAnsi="Times New Roman" w:cs="Times New Roman"/>
          <w:sz w:val="24"/>
          <w:szCs w:val="20"/>
        </w:rPr>
        <w:t xml:space="preserve"> the database </w:t>
      </w:r>
      <w:r>
        <w:rPr>
          <w:rFonts w:ascii="Times New Roman" w:hAnsi="Times New Roman" w:cs="Times New Roman"/>
          <w:sz w:val="24"/>
          <w:szCs w:val="20"/>
        </w:rPr>
        <w:t xml:space="preserve">contains </w:t>
      </w:r>
      <w:r w:rsidR="000A1EE1">
        <w:rPr>
          <w:rFonts w:ascii="Times New Roman" w:hAnsi="Times New Roman" w:cs="Times New Roman"/>
          <w:sz w:val="24"/>
          <w:szCs w:val="20"/>
        </w:rPr>
        <w:t xml:space="preserve">five </w:t>
      </w:r>
      <w:r>
        <w:rPr>
          <w:rFonts w:ascii="Times New Roman" w:hAnsi="Times New Roman" w:cs="Times New Roman"/>
          <w:sz w:val="24"/>
          <w:szCs w:val="20"/>
        </w:rPr>
        <w:t xml:space="preserve">results from that one yard, while there is only </w:t>
      </w:r>
      <w:r w:rsidR="000A1EE1">
        <w:rPr>
          <w:rFonts w:ascii="Times New Roman" w:hAnsi="Times New Roman" w:cs="Times New Roman"/>
          <w:sz w:val="24"/>
          <w:szCs w:val="20"/>
        </w:rPr>
        <w:t xml:space="preserve">one </w:t>
      </w:r>
      <w:r>
        <w:rPr>
          <w:rFonts w:ascii="Times New Roman" w:hAnsi="Times New Roman" w:cs="Times New Roman"/>
          <w:sz w:val="24"/>
          <w:szCs w:val="20"/>
        </w:rPr>
        <w:t>result pe</w:t>
      </w:r>
      <w:r w:rsidR="008259D9">
        <w:rPr>
          <w:rFonts w:ascii="Times New Roman" w:hAnsi="Times New Roman" w:cs="Times New Roman"/>
          <w:sz w:val="24"/>
          <w:szCs w:val="20"/>
        </w:rPr>
        <w:t xml:space="preserve">r yard for the rest of the block. In the future, when someone </w:t>
      </w:r>
      <w:r>
        <w:rPr>
          <w:rFonts w:ascii="Times New Roman" w:hAnsi="Times New Roman" w:cs="Times New Roman"/>
          <w:sz w:val="24"/>
          <w:szCs w:val="20"/>
        </w:rPr>
        <w:t>calls up the average and UCL for that block, the database will</w:t>
      </w:r>
      <w:r w:rsidR="003F4607">
        <w:rPr>
          <w:rFonts w:ascii="Times New Roman" w:hAnsi="Times New Roman" w:cs="Times New Roman"/>
          <w:sz w:val="24"/>
          <w:szCs w:val="20"/>
        </w:rPr>
        <w:t xml:space="preserve"> again alert on the block’s statistics since</w:t>
      </w:r>
      <w:r>
        <w:rPr>
          <w:rFonts w:ascii="Times New Roman" w:hAnsi="Times New Roman" w:cs="Times New Roman"/>
          <w:sz w:val="24"/>
          <w:szCs w:val="20"/>
        </w:rPr>
        <w:t xml:space="preserve"> </w:t>
      </w:r>
      <w:r w:rsidR="00082B52">
        <w:rPr>
          <w:rFonts w:ascii="Times New Roman" w:hAnsi="Times New Roman" w:cs="Times New Roman"/>
          <w:sz w:val="24"/>
          <w:szCs w:val="20"/>
        </w:rPr>
        <w:t xml:space="preserve">the </w:t>
      </w:r>
      <w:r>
        <w:rPr>
          <w:rFonts w:ascii="Times New Roman" w:hAnsi="Times New Roman" w:cs="Times New Roman"/>
          <w:sz w:val="24"/>
          <w:szCs w:val="20"/>
        </w:rPr>
        <w:t>average and UCL a</w:t>
      </w:r>
      <w:r w:rsidR="003F4607">
        <w:rPr>
          <w:rFonts w:ascii="Times New Roman" w:hAnsi="Times New Roman" w:cs="Times New Roman"/>
          <w:sz w:val="24"/>
          <w:szCs w:val="20"/>
        </w:rPr>
        <w:t>re</w:t>
      </w:r>
      <w:r>
        <w:rPr>
          <w:rFonts w:ascii="Times New Roman" w:hAnsi="Times New Roman" w:cs="Times New Roman"/>
          <w:sz w:val="24"/>
          <w:szCs w:val="20"/>
        </w:rPr>
        <w:t xml:space="preserve"> </w:t>
      </w:r>
      <w:r w:rsidR="00566E72">
        <w:rPr>
          <w:rFonts w:ascii="Times New Roman" w:hAnsi="Times New Roman" w:cs="Times New Roman"/>
          <w:sz w:val="24"/>
          <w:szCs w:val="20"/>
        </w:rPr>
        <w:t xml:space="preserve">now </w:t>
      </w:r>
      <w:r>
        <w:rPr>
          <w:rFonts w:ascii="Times New Roman" w:hAnsi="Times New Roman" w:cs="Times New Roman"/>
          <w:sz w:val="24"/>
          <w:szCs w:val="20"/>
        </w:rPr>
        <w:t>456 and 674 ppm, respectively.</w:t>
      </w:r>
    </w:p>
    <w:p w14:paraId="2932C37E" w14:textId="77777777" w:rsidR="00FF2927" w:rsidRDefault="00FF2927" w:rsidP="00087690">
      <w:pPr>
        <w:pStyle w:val="ListParagraph"/>
        <w:autoSpaceDE w:val="0"/>
        <w:autoSpaceDN w:val="0"/>
        <w:adjustRightInd w:val="0"/>
        <w:spacing w:before="80" w:after="0" w:line="240" w:lineRule="auto"/>
        <w:ind w:left="1080"/>
        <w:contextualSpacing w:val="0"/>
        <w:rPr>
          <w:rFonts w:ascii="Times New Roman" w:hAnsi="Times New Roman" w:cs="Times New Roman"/>
          <w:sz w:val="24"/>
          <w:szCs w:val="20"/>
        </w:rPr>
      </w:pPr>
    </w:p>
    <w:p w14:paraId="1B8278EA" w14:textId="77777777" w:rsidR="00057DE9" w:rsidRDefault="00057DE9" w:rsidP="000D4FDC">
      <w:pPr>
        <w:spacing w:after="0" w:line="240" w:lineRule="auto"/>
        <w:rPr>
          <w:rFonts w:ascii="Times New Roman" w:hAnsi="Times New Roman" w:cs="Times New Roman"/>
          <w:sz w:val="24"/>
        </w:rPr>
      </w:pPr>
    </w:p>
    <w:p w14:paraId="77656F10" w14:textId="77777777" w:rsidR="00D9533B" w:rsidRDefault="00D9533B" w:rsidP="000D4FDC">
      <w:pPr>
        <w:spacing w:after="0" w:line="240" w:lineRule="auto"/>
        <w:rPr>
          <w:rFonts w:ascii="Times New Roman" w:hAnsi="Times New Roman" w:cs="Times New Roman"/>
          <w:sz w:val="24"/>
        </w:rPr>
      </w:pPr>
      <w:r>
        <w:rPr>
          <w:rFonts w:ascii="Times New Roman" w:hAnsi="Times New Roman" w:cs="Times New Roman"/>
          <w:sz w:val="24"/>
        </w:rPr>
        <w:t>[</w:t>
      </w:r>
      <w:r w:rsidR="00D522F8">
        <w:rPr>
          <w:rFonts w:ascii="Times New Roman" w:hAnsi="Times New Roman" w:cs="Times New Roman"/>
          <w:sz w:val="24"/>
        </w:rPr>
        <w:t>This is the end of the Hot Spot FAQ text. The</w:t>
      </w:r>
      <w:r>
        <w:rPr>
          <w:rFonts w:ascii="Times New Roman" w:hAnsi="Times New Roman" w:cs="Times New Roman"/>
          <w:sz w:val="24"/>
        </w:rPr>
        <w:t xml:space="preserve"> Annotated Glossary, References and Appendices </w:t>
      </w:r>
      <w:r w:rsidR="00D522F8">
        <w:rPr>
          <w:rFonts w:ascii="Times New Roman" w:hAnsi="Times New Roman" w:cs="Times New Roman"/>
          <w:sz w:val="24"/>
        </w:rPr>
        <w:t>follow</w:t>
      </w:r>
      <w:r>
        <w:rPr>
          <w:rFonts w:ascii="Times New Roman" w:hAnsi="Times New Roman" w:cs="Times New Roman"/>
          <w:sz w:val="24"/>
        </w:rPr>
        <w:t>.]</w:t>
      </w:r>
    </w:p>
    <w:p w14:paraId="0962B2A6" w14:textId="77777777" w:rsidR="000C4993" w:rsidRDefault="000C4993" w:rsidP="000D4FDC">
      <w:pPr>
        <w:spacing w:after="0" w:line="240" w:lineRule="auto"/>
        <w:rPr>
          <w:rFonts w:ascii="Times New Roman" w:hAnsi="Times New Roman" w:cs="Times New Roman"/>
          <w:sz w:val="24"/>
        </w:rPr>
      </w:pPr>
    </w:p>
    <w:p w14:paraId="2A6C4B45" w14:textId="77777777" w:rsidR="009167C6" w:rsidRDefault="009167C6" w:rsidP="009167C6">
      <w:pPr>
        <w:spacing w:after="0" w:line="240" w:lineRule="auto"/>
        <w:rPr>
          <w:rFonts w:ascii="Times New Roman" w:hAnsi="Times New Roman" w:cs="Times New Roman"/>
          <w:sz w:val="24"/>
          <w:szCs w:val="24"/>
        </w:rPr>
      </w:pPr>
    </w:p>
    <w:p w14:paraId="17905C0D" w14:textId="77777777" w:rsidR="005174C6" w:rsidRDefault="005174C6" w:rsidP="009167C6">
      <w:pPr>
        <w:spacing w:after="0" w:line="240" w:lineRule="auto"/>
        <w:rPr>
          <w:rFonts w:ascii="Times New Roman" w:hAnsi="Times New Roman" w:cs="Times New Roman"/>
          <w:sz w:val="24"/>
          <w:szCs w:val="24"/>
        </w:rPr>
      </w:pPr>
    </w:p>
    <w:p w14:paraId="18282B3A" w14:textId="77777777" w:rsidR="005174C6" w:rsidRDefault="005174C6" w:rsidP="009167C6">
      <w:pPr>
        <w:spacing w:after="0" w:line="240" w:lineRule="auto"/>
        <w:rPr>
          <w:rFonts w:ascii="Times New Roman" w:hAnsi="Times New Roman" w:cs="Times New Roman"/>
          <w:sz w:val="24"/>
          <w:szCs w:val="24"/>
        </w:rPr>
      </w:pPr>
    </w:p>
    <w:p w14:paraId="580F1501" w14:textId="77777777" w:rsidR="005174C6" w:rsidRDefault="005174C6" w:rsidP="009167C6">
      <w:pPr>
        <w:spacing w:after="0" w:line="240" w:lineRule="auto"/>
        <w:rPr>
          <w:rFonts w:ascii="Times New Roman" w:hAnsi="Times New Roman" w:cs="Times New Roman"/>
          <w:sz w:val="24"/>
          <w:szCs w:val="24"/>
        </w:rPr>
      </w:pPr>
    </w:p>
    <w:p w14:paraId="55A5A566" w14:textId="77777777" w:rsidR="005174C6" w:rsidRDefault="005174C6" w:rsidP="009167C6">
      <w:pPr>
        <w:spacing w:after="0" w:line="240" w:lineRule="auto"/>
        <w:rPr>
          <w:rFonts w:ascii="Times New Roman" w:hAnsi="Times New Roman" w:cs="Times New Roman"/>
          <w:sz w:val="24"/>
          <w:szCs w:val="24"/>
        </w:rPr>
      </w:pPr>
    </w:p>
    <w:p w14:paraId="4EC71252" w14:textId="77777777" w:rsidR="005174C6" w:rsidRDefault="005174C6" w:rsidP="009167C6">
      <w:pPr>
        <w:spacing w:after="0" w:line="240" w:lineRule="auto"/>
        <w:rPr>
          <w:rFonts w:ascii="Times New Roman" w:hAnsi="Times New Roman" w:cs="Times New Roman"/>
          <w:sz w:val="24"/>
          <w:szCs w:val="24"/>
        </w:rPr>
      </w:pPr>
    </w:p>
    <w:p w14:paraId="4616AC94" w14:textId="77777777" w:rsidR="005174C6" w:rsidRDefault="005174C6" w:rsidP="009167C6">
      <w:pPr>
        <w:spacing w:after="0" w:line="240" w:lineRule="auto"/>
        <w:rPr>
          <w:rFonts w:ascii="Times New Roman" w:hAnsi="Times New Roman" w:cs="Times New Roman"/>
          <w:sz w:val="24"/>
          <w:szCs w:val="24"/>
        </w:rPr>
      </w:pPr>
    </w:p>
    <w:p w14:paraId="6EE78CF8" w14:textId="77777777" w:rsidR="005174C6" w:rsidRDefault="005174C6" w:rsidP="009167C6">
      <w:pPr>
        <w:spacing w:after="0" w:line="240" w:lineRule="auto"/>
        <w:rPr>
          <w:rFonts w:ascii="Times New Roman" w:hAnsi="Times New Roman" w:cs="Times New Roman"/>
          <w:sz w:val="24"/>
          <w:szCs w:val="24"/>
        </w:rPr>
      </w:pPr>
    </w:p>
    <w:p w14:paraId="4417F2D1" w14:textId="77777777" w:rsidR="005174C6" w:rsidRDefault="005174C6" w:rsidP="009167C6">
      <w:pPr>
        <w:spacing w:after="0" w:line="240" w:lineRule="auto"/>
        <w:rPr>
          <w:rFonts w:ascii="Times New Roman" w:hAnsi="Times New Roman" w:cs="Times New Roman"/>
          <w:sz w:val="24"/>
          <w:szCs w:val="24"/>
        </w:rPr>
      </w:pPr>
    </w:p>
    <w:p w14:paraId="65CB04FB" w14:textId="77777777" w:rsidR="005174C6" w:rsidRDefault="005174C6" w:rsidP="009167C6">
      <w:pPr>
        <w:spacing w:after="0" w:line="240" w:lineRule="auto"/>
        <w:rPr>
          <w:rFonts w:ascii="Times New Roman" w:hAnsi="Times New Roman" w:cs="Times New Roman"/>
          <w:sz w:val="24"/>
          <w:szCs w:val="24"/>
        </w:rPr>
      </w:pPr>
    </w:p>
    <w:p w14:paraId="388AEED8" w14:textId="77777777" w:rsidR="005174C6" w:rsidRDefault="005174C6" w:rsidP="009167C6">
      <w:pPr>
        <w:spacing w:after="0" w:line="240" w:lineRule="auto"/>
        <w:rPr>
          <w:rFonts w:ascii="Times New Roman" w:hAnsi="Times New Roman" w:cs="Times New Roman"/>
          <w:sz w:val="24"/>
          <w:szCs w:val="24"/>
        </w:rPr>
      </w:pPr>
    </w:p>
    <w:p w14:paraId="44F9B042" w14:textId="77777777" w:rsidR="005174C6" w:rsidRDefault="005174C6" w:rsidP="009167C6">
      <w:pPr>
        <w:spacing w:after="0" w:line="240" w:lineRule="auto"/>
        <w:rPr>
          <w:rFonts w:ascii="Times New Roman" w:hAnsi="Times New Roman" w:cs="Times New Roman"/>
          <w:sz w:val="24"/>
          <w:szCs w:val="24"/>
        </w:rPr>
      </w:pPr>
    </w:p>
    <w:p w14:paraId="39EB9B02" w14:textId="77777777" w:rsidR="005174C6" w:rsidRDefault="005174C6" w:rsidP="009167C6">
      <w:pPr>
        <w:spacing w:after="0" w:line="240" w:lineRule="auto"/>
        <w:rPr>
          <w:rFonts w:ascii="Times New Roman" w:hAnsi="Times New Roman" w:cs="Times New Roman"/>
          <w:sz w:val="24"/>
          <w:szCs w:val="24"/>
        </w:rPr>
      </w:pPr>
    </w:p>
    <w:p w14:paraId="1EA67D10" w14:textId="77777777" w:rsidR="005174C6" w:rsidRDefault="005174C6" w:rsidP="009167C6">
      <w:pPr>
        <w:spacing w:after="0" w:line="240" w:lineRule="auto"/>
        <w:rPr>
          <w:rFonts w:ascii="Times New Roman" w:hAnsi="Times New Roman" w:cs="Times New Roman"/>
          <w:sz w:val="24"/>
          <w:szCs w:val="24"/>
        </w:rPr>
      </w:pPr>
    </w:p>
    <w:p w14:paraId="7418806A" w14:textId="77777777" w:rsidR="005174C6" w:rsidRDefault="005174C6" w:rsidP="009167C6">
      <w:pPr>
        <w:spacing w:after="0" w:line="240" w:lineRule="auto"/>
        <w:rPr>
          <w:rFonts w:ascii="Times New Roman" w:hAnsi="Times New Roman" w:cs="Times New Roman"/>
          <w:sz w:val="24"/>
          <w:szCs w:val="24"/>
        </w:rPr>
      </w:pPr>
    </w:p>
    <w:p w14:paraId="6B0345C9" w14:textId="77777777" w:rsidR="005174C6" w:rsidRDefault="005174C6" w:rsidP="009167C6">
      <w:pPr>
        <w:spacing w:after="0" w:line="240" w:lineRule="auto"/>
        <w:rPr>
          <w:rFonts w:ascii="Times New Roman" w:hAnsi="Times New Roman" w:cs="Times New Roman"/>
          <w:sz w:val="24"/>
          <w:szCs w:val="24"/>
        </w:rPr>
      </w:pPr>
    </w:p>
    <w:p w14:paraId="779923C8" w14:textId="77777777" w:rsidR="005174C6" w:rsidRDefault="005174C6" w:rsidP="009167C6">
      <w:pPr>
        <w:spacing w:after="0" w:line="240" w:lineRule="auto"/>
        <w:rPr>
          <w:rFonts w:ascii="Times New Roman" w:hAnsi="Times New Roman" w:cs="Times New Roman"/>
          <w:sz w:val="24"/>
          <w:szCs w:val="24"/>
        </w:rPr>
      </w:pPr>
    </w:p>
    <w:p w14:paraId="48FEA1EC" w14:textId="77777777" w:rsidR="005174C6" w:rsidRDefault="005174C6" w:rsidP="009167C6">
      <w:pPr>
        <w:spacing w:after="0" w:line="240" w:lineRule="auto"/>
        <w:rPr>
          <w:rFonts w:ascii="Times New Roman" w:hAnsi="Times New Roman" w:cs="Times New Roman"/>
          <w:sz w:val="24"/>
          <w:szCs w:val="24"/>
        </w:rPr>
      </w:pPr>
    </w:p>
    <w:p w14:paraId="6B96B4B9" w14:textId="77777777" w:rsidR="005174C6" w:rsidRDefault="005174C6" w:rsidP="009167C6">
      <w:pPr>
        <w:spacing w:after="0" w:line="240" w:lineRule="auto"/>
        <w:rPr>
          <w:rFonts w:ascii="Times New Roman" w:hAnsi="Times New Roman" w:cs="Times New Roman"/>
          <w:sz w:val="24"/>
          <w:szCs w:val="24"/>
        </w:rPr>
      </w:pPr>
    </w:p>
    <w:p w14:paraId="0F9FFCD2" w14:textId="77777777" w:rsidR="005174C6" w:rsidRDefault="005174C6" w:rsidP="009167C6">
      <w:pPr>
        <w:spacing w:after="0" w:line="240" w:lineRule="auto"/>
        <w:rPr>
          <w:rFonts w:ascii="Times New Roman" w:hAnsi="Times New Roman" w:cs="Times New Roman"/>
          <w:sz w:val="24"/>
          <w:szCs w:val="24"/>
        </w:rPr>
      </w:pPr>
    </w:p>
    <w:p w14:paraId="07B2AF14" w14:textId="77777777" w:rsidR="005174C6" w:rsidRDefault="005174C6" w:rsidP="009167C6">
      <w:pPr>
        <w:spacing w:after="0" w:line="240" w:lineRule="auto"/>
        <w:rPr>
          <w:rFonts w:ascii="Times New Roman" w:hAnsi="Times New Roman" w:cs="Times New Roman"/>
          <w:sz w:val="24"/>
          <w:szCs w:val="24"/>
        </w:rPr>
      </w:pPr>
    </w:p>
    <w:p w14:paraId="6CF33AE0" w14:textId="77777777" w:rsidR="005174C6" w:rsidRDefault="005174C6" w:rsidP="009167C6">
      <w:pPr>
        <w:spacing w:after="0" w:line="240" w:lineRule="auto"/>
        <w:rPr>
          <w:rFonts w:ascii="Times New Roman" w:hAnsi="Times New Roman" w:cs="Times New Roman"/>
          <w:sz w:val="24"/>
          <w:szCs w:val="24"/>
        </w:rPr>
      </w:pPr>
    </w:p>
    <w:p w14:paraId="760CB4AC" w14:textId="77777777" w:rsidR="00B86651" w:rsidRDefault="00484BD9" w:rsidP="00B626B2">
      <w:pPr>
        <w:spacing w:line="240" w:lineRule="auto"/>
        <w:contextualSpacing/>
        <w:rPr>
          <w:sz w:val="24"/>
        </w:rPr>
      </w:pPr>
      <w:bookmarkStart w:id="25" w:name="Glossary"/>
      <w:r w:rsidRPr="00605A12">
        <w:rPr>
          <w:b/>
          <w:sz w:val="24"/>
        </w:rPr>
        <w:lastRenderedPageBreak/>
        <w:t>ANNOTATED</w:t>
      </w:r>
      <w:r w:rsidR="001949F8" w:rsidRPr="00605A12">
        <w:rPr>
          <w:b/>
          <w:sz w:val="24"/>
        </w:rPr>
        <w:t xml:space="preserve"> </w:t>
      </w:r>
      <w:r w:rsidR="00612FD4" w:rsidRPr="00605A12">
        <w:rPr>
          <w:b/>
          <w:sz w:val="24"/>
        </w:rPr>
        <w:t>GLOSSARY</w:t>
      </w:r>
      <w:r w:rsidR="005C16BD">
        <w:rPr>
          <w:sz w:val="24"/>
        </w:rPr>
        <w:t xml:space="preserve"> </w:t>
      </w:r>
      <w:bookmarkEnd w:id="25"/>
      <w:r w:rsidR="00B86651">
        <w:rPr>
          <w:sz w:val="24"/>
        </w:rPr>
        <w:t>for terms</w:t>
      </w:r>
      <w:r w:rsidR="00B82251">
        <w:rPr>
          <w:sz w:val="24"/>
        </w:rPr>
        <w:t>, acronyms,</w:t>
      </w:r>
      <w:r w:rsidR="00B86651">
        <w:rPr>
          <w:sz w:val="24"/>
        </w:rPr>
        <w:t xml:space="preserve"> and concepts </w:t>
      </w:r>
      <w:r w:rsidR="00B82251">
        <w:rPr>
          <w:sz w:val="24"/>
        </w:rPr>
        <w:t xml:space="preserve">as </w:t>
      </w:r>
      <w:r w:rsidR="00B86651">
        <w:rPr>
          <w:sz w:val="24"/>
        </w:rPr>
        <w:t>used in this paper</w:t>
      </w:r>
    </w:p>
    <w:p w14:paraId="607C1448" w14:textId="77777777" w:rsidR="00612FD4" w:rsidRPr="004E7E38" w:rsidRDefault="005C16BD" w:rsidP="00B626B2">
      <w:pPr>
        <w:spacing w:line="240" w:lineRule="auto"/>
        <w:contextualSpacing/>
        <w:rPr>
          <w:sz w:val="24"/>
        </w:rPr>
      </w:pPr>
      <w:r>
        <w:rPr>
          <w:sz w:val="24"/>
        </w:rPr>
        <w:t>(Note: italicized words indicate that they also have an entry in the Glossary)</w:t>
      </w:r>
    </w:p>
    <w:p w14:paraId="1322FA48" w14:textId="77777777" w:rsidR="00B626B2" w:rsidRDefault="00B626B2" w:rsidP="00B626B2">
      <w:pPr>
        <w:spacing w:line="240" w:lineRule="auto"/>
        <w:contextualSpacing/>
        <w:rPr>
          <w:sz w:val="24"/>
        </w:rPr>
      </w:pPr>
    </w:p>
    <w:p w14:paraId="3FE853C1" w14:textId="77777777" w:rsidR="00150154" w:rsidRDefault="005C16BD" w:rsidP="00150154">
      <w:pPr>
        <w:spacing w:after="0" w:line="240" w:lineRule="auto"/>
        <w:contextualSpacing/>
        <w:rPr>
          <w:sz w:val="24"/>
        </w:rPr>
      </w:pPr>
      <w:r w:rsidRPr="005C16BD">
        <w:rPr>
          <w:b/>
          <w:sz w:val="24"/>
        </w:rPr>
        <w:t>Aliquot</w:t>
      </w:r>
      <w:r>
        <w:rPr>
          <w:sz w:val="24"/>
        </w:rPr>
        <w:t xml:space="preserve">  </w:t>
      </w:r>
      <w:r w:rsidR="00A20476">
        <w:rPr>
          <w:sz w:val="24"/>
        </w:rPr>
        <w:t xml:space="preserve"> </w:t>
      </w:r>
      <w:r>
        <w:rPr>
          <w:sz w:val="24"/>
        </w:rPr>
        <w:t xml:space="preserve">-  </w:t>
      </w:r>
      <w:r w:rsidR="00A20476">
        <w:rPr>
          <w:sz w:val="24"/>
        </w:rPr>
        <w:t xml:space="preserve"> </w:t>
      </w:r>
      <w:r>
        <w:rPr>
          <w:sz w:val="24"/>
        </w:rPr>
        <w:t>Term used to ref</w:t>
      </w:r>
      <w:r w:rsidR="00150154">
        <w:rPr>
          <w:sz w:val="24"/>
        </w:rPr>
        <w:t>er to a portion of a liquid solution or</w:t>
      </w:r>
      <w:r>
        <w:rPr>
          <w:sz w:val="24"/>
        </w:rPr>
        <w:t xml:space="preserve"> solid matrix that is taken OUT for analysis. “Aliquot” is </w:t>
      </w:r>
      <w:r w:rsidR="00587C69">
        <w:rPr>
          <w:sz w:val="24"/>
        </w:rPr>
        <w:t>some</w:t>
      </w:r>
      <w:r w:rsidR="00A20476">
        <w:rPr>
          <w:sz w:val="24"/>
        </w:rPr>
        <w:t>what synonymous with “subsample</w:t>
      </w:r>
      <w:r w:rsidR="00870FB6">
        <w:rPr>
          <w:sz w:val="24"/>
        </w:rPr>
        <w:t>.</w:t>
      </w:r>
      <w:r w:rsidR="00587C69">
        <w:rPr>
          <w:sz w:val="24"/>
        </w:rPr>
        <w:t xml:space="preserve">” </w:t>
      </w:r>
    </w:p>
    <w:p w14:paraId="4EE1E469" w14:textId="77777777" w:rsidR="00150154" w:rsidRDefault="00587C69" w:rsidP="00EA27FF">
      <w:pPr>
        <w:pStyle w:val="ListParagraph"/>
        <w:numPr>
          <w:ilvl w:val="0"/>
          <w:numId w:val="33"/>
        </w:numPr>
        <w:spacing w:line="240" w:lineRule="auto"/>
        <w:rPr>
          <w:sz w:val="24"/>
        </w:rPr>
      </w:pPr>
      <w:r w:rsidRPr="00150154">
        <w:rPr>
          <w:sz w:val="24"/>
        </w:rPr>
        <w:t xml:space="preserve">“Aliquot” is </w:t>
      </w:r>
      <w:r w:rsidR="005C16BD" w:rsidRPr="00150154">
        <w:rPr>
          <w:sz w:val="24"/>
        </w:rPr>
        <w:t xml:space="preserve">often used </w:t>
      </w:r>
      <w:r w:rsidR="00150154" w:rsidRPr="00150154">
        <w:rPr>
          <w:sz w:val="24"/>
        </w:rPr>
        <w:t>in</w:t>
      </w:r>
      <w:r w:rsidR="00A20476">
        <w:rPr>
          <w:sz w:val="24"/>
        </w:rPr>
        <w:t>correctly in</w:t>
      </w:r>
      <w:r w:rsidR="00150154" w:rsidRPr="00150154">
        <w:rPr>
          <w:sz w:val="24"/>
        </w:rPr>
        <w:t xml:space="preserve"> the site</w:t>
      </w:r>
      <w:r w:rsidR="00A20476">
        <w:rPr>
          <w:sz w:val="24"/>
        </w:rPr>
        <w:t xml:space="preserve"> cleanup industry to</w:t>
      </w:r>
      <w:r w:rsidR="00150154" w:rsidRPr="00150154">
        <w:rPr>
          <w:sz w:val="24"/>
        </w:rPr>
        <w:t xml:space="preserve"> refer to an “increment.</w:t>
      </w:r>
      <w:r w:rsidR="005C16BD" w:rsidRPr="00150154">
        <w:rPr>
          <w:sz w:val="24"/>
        </w:rPr>
        <w:t xml:space="preserve">” </w:t>
      </w:r>
      <w:r w:rsidR="00150154" w:rsidRPr="00150154">
        <w:rPr>
          <w:sz w:val="24"/>
        </w:rPr>
        <w:t>This is inappropriate and confusing because</w:t>
      </w:r>
      <w:r w:rsidR="005C16BD" w:rsidRPr="00150154">
        <w:rPr>
          <w:sz w:val="24"/>
        </w:rPr>
        <w:t xml:space="preserve"> these terms are NOT synonymous.</w:t>
      </w:r>
      <w:r w:rsidRPr="00150154">
        <w:rPr>
          <w:sz w:val="24"/>
        </w:rPr>
        <w:t xml:space="preserve">  </w:t>
      </w:r>
    </w:p>
    <w:p w14:paraId="4B046D0E" w14:textId="77777777" w:rsidR="005C16BD" w:rsidRPr="00150154" w:rsidRDefault="00587C69" w:rsidP="00EA27FF">
      <w:pPr>
        <w:pStyle w:val="ListParagraph"/>
        <w:numPr>
          <w:ilvl w:val="0"/>
          <w:numId w:val="33"/>
        </w:numPr>
        <w:spacing w:line="240" w:lineRule="auto"/>
        <w:rPr>
          <w:sz w:val="24"/>
        </w:rPr>
      </w:pPr>
      <w:r w:rsidRPr="00150154">
        <w:rPr>
          <w:sz w:val="24"/>
        </w:rPr>
        <w:t>“</w:t>
      </w:r>
      <w:r w:rsidRPr="00150154">
        <w:rPr>
          <w:i/>
          <w:sz w:val="24"/>
        </w:rPr>
        <w:t>Increment</w:t>
      </w:r>
      <w:r w:rsidR="005C16BD" w:rsidRPr="00150154">
        <w:rPr>
          <w:sz w:val="24"/>
        </w:rPr>
        <w:t xml:space="preserve">” </w:t>
      </w:r>
      <w:r w:rsidRPr="00150154">
        <w:rPr>
          <w:sz w:val="24"/>
        </w:rPr>
        <w:t xml:space="preserve">is the proper word for field samples which are </w:t>
      </w:r>
      <w:r w:rsidR="005C16BD" w:rsidRPr="00150154">
        <w:rPr>
          <w:sz w:val="24"/>
        </w:rPr>
        <w:t>ADDED to</w:t>
      </w:r>
      <w:r w:rsidRPr="00150154">
        <w:rPr>
          <w:sz w:val="24"/>
        </w:rPr>
        <w:t>gether (or pooled)</w:t>
      </w:r>
      <w:r w:rsidR="005C16BD" w:rsidRPr="00150154">
        <w:rPr>
          <w:sz w:val="24"/>
        </w:rPr>
        <w:t xml:space="preserve"> to form </w:t>
      </w:r>
      <w:r w:rsidR="00AA107B" w:rsidRPr="00150154">
        <w:rPr>
          <w:sz w:val="24"/>
        </w:rPr>
        <w:t xml:space="preserve">a </w:t>
      </w:r>
      <w:r w:rsidR="00AA107B" w:rsidRPr="00150154">
        <w:rPr>
          <w:i/>
          <w:sz w:val="24"/>
        </w:rPr>
        <w:t xml:space="preserve">composite sample </w:t>
      </w:r>
      <w:r w:rsidR="00AA107B" w:rsidRPr="00150154">
        <w:rPr>
          <w:sz w:val="24"/>
        </w:rPr>
        <w:t xml:space="preserve">or </w:t>
      </w:r>
      <w:r w:rsidR="005C16BD" w:rsidRPr="00150154">
        <w:rPr>
          <w:sz w:val="24"/>
        </w:rPr>
        <w:t xml:space="preserve">an </w:t>
      </w:r>
      <w:r w:rsidR="005C16BD" w:rsidRPr="00150154">
        <w:rPr>
          <w:i/>
          <w:sz w:val="24"/>
        </w:rPr>
        <w:t>incremental sample</w:t>
      </w:r>
      <w:r w:rsidR="005C16BD" w:rsidRPr="00150154">
        <w:rPr>
          <w:sz w:val="24"/>
        </w:rPr>
        <w:t>.</w:t>
      </w:r>
    </w:p>
    <w:p w14:paraId="03D894EC" w14:textId="77777777" w:rsidR="00CD7BC4" w:rsidRDefault="00E6350B" w:rsidP="00222780">
      <w:pPr>
        <w:spacing w:after="0" w:line="240" w:lineRule="auto"/>
        <w:contextualSpacing/>
        <w:rPr>
          <w:sz w:val="24"/>
        </w:rPr>
      </w:pPr>
      <w:r w:rsidRPr="00547734">
        <w:rPr>
          <w:b/>
          <w:sz w:val="24"/>
        </w:rPr>
        <w:t>Analytical quality</w:t>
      </w:r>
      <w:r w:rsidR="00A20476">
        <w:rPr>
          <w:b/>
          <w:sz w:val="24"/>
        </w:rPr>
        <w:t xml:space="preserve">  </w:t>
      </w:r>
      <w:r>
        <w:rPr>
          <w:sz w:val="24"/>
        </w:rPr>
        <w:t xml:space="preserve"> -</w:t>
      </w:r>
      <w:r w:rsidR="00A20476">
        <w:rPr>
          <w:sz w:val="24"/>
        </w:rPr>
        <w:t xml:space="preserve"> </w:t>
      </w:r>
      <w:r w:rsidR="00280917">
        <w:rPr>
          <w:sz w:val="24"/>
        </w:rPr>
        <w:t xml:space="preserve"> </w:t>
      </w:r>
      <w:r w:rsidR="00870FB6">
        <w:rPr>
          <w:sz w:val="24"/>
        </w:rPr>
        <w:t xml:space="preserve"> </w:t>
      </w:r>
      <w:r w:rsidR="00191724">
        <w:rPr>
          <w:sz w:val="24"/>
        </w:rPr>
        <w:t>The degree to which</w:t>
      </w:r>
      <w:r w:rsidR="00280917">
        <w:rPr>
          <w:sz w:val="24"/>
        </w:rPr>
        <w:t xml:space="preserve"> evidence </w:t>
      </w:r>
      <w:r w:rsidR="00CD7BC4">
        <w:rPr>
          <w:sz w:val="24"/>
        </w:rPr>
        <w:t>demonstrates</w:t>
      </w:r>
      <w:r w:rsidR="00191724">
        <w:rPr>
          <w:sz w:val="24"/>
        </w:rPr>
        <w:t xml:space="preserve"> </w:t>
      </w:r>
      <w:r w:rsidR="00280917">
        <w:rPr>
          <w:sz w:val="24"/>
        </w:rPr>
        <w:t xml:space="preserve">that all steps in an analytical process </w:t>
      </w:r>
      <w:r w:rsidR="00191724">
        <w:rPr>
          <w:sz w:val="24"/>
        </w:rPr>
        <w:t>we</w:t>
      </w:r>
      <w:r w:rsidR="00280917">
        <w:rPr>
          <w:sz w:val="24"/>
        </w:rPr>
        <w:t xml:space="preserve">re performing with acceptable bias and precision. </w:t>
      </w:r>
    </w:p>
    <w:p w14:paraId="26D5C541" w14:textId="77777777" w:rsidR="00DD0061" w:rsidRDefault="00280917" w:rsidP="00B141D6">
      <w:pPr>
        <w:pStyle w:val="ListParagraph"/>
        <w:numPr>
          <w:ilvl w:val="0"/>
          <w:numId w:val="10"/>
        </w:numPr>
        <w:spacing w:line="240" w:lineRule="auto"/>
        <w:rPr>
          <w:sz w:val="24"/>
        </w:rPr>
      </w:pPr>
      <w:r w:rsidRPr="00CD7BC4">
        <w:rPr>
          <w:sz w:val="24"/>
        </w:rPr>
        <w:t xml:space="preserve">Major steps in the analytical process include </w:t>
      </w:r>
    </w:p>
    <w:p w14:paraId="71FD05D5" w14:textId="77777777" w:rsidR="00DD0061" w:rsidRDefault="00484BD9" w:rsidP="00B141D6">
      <w:pPr>
        <w:pStyle w:val="ListParagraph"/>
        <w:numPr>
          <w:ilvl w:val="1"/>
          <w:numId w:val="10"/>
        </w:numPr>
        <w:spacing w:line="240" w:lineRule="auto"/>
        <w:rPr>
          <w:sz w:val="24"/>
        </w:rPr>
      </w:pPr>
      <w:r>
        <w:rPr>
          <w:sz w:val="24"/>
        </w:rPr>
        <w:t>S</w:t>
      </w:r>
      <w:r w:rsidR="00280917" w:rsidRPr="00CD7BC4">
        <w:rPr>
          <w:sz w:val="24"/>
        </w:rPr>
        <w:t xml:space="preserve">ample </w:t>
      </w:r>
      <w:r w:rsidR="00BD43E0">
        <w:rPr>
          <w:sz w:val="24"/>
        </w:rPr>
        <w:t>preparation</w:t>
      </w:r>
      <w:r w:rsidR="00FA52F0">
        <w:rPr>
          <w:sz w:val="24"/>
        </w:rPr>
        <w:t xml:space="preserve">, usually </w:t>
      </w:r>
      <w:r w:rsidR="00280917" w:rsidRPr="00CD7BC4">
        <w:rPr>
          <w:sz w:val="24"/>
        </w:rPr>
        <w:t xml:space="preserve">extraction </w:t>
      </w:r>
      <w:r w:rsidR="00191724" w:rsidRPr="00CD7BC4">
        <w:rPr>
          <w:sz w:val="24"/>
        </w:rPr>
        <w:t xml:space="preserve">(in the case of organic contaminants) </w:t>
      </w:r>
      <w:r w:rsidR="00280917" w:rsidRPr="00CD7BC4">
        <w:rPr>
          <w:sz w:val="24"/>
        </w:rPr>
        <w:t>or digestion</w:t>
      </w:r>
      <w:r w:rsidR="00191724" w:rsidRPr="00CD7BC4">
        <w:rPr>
          <w:sz w:val="24"/>
        </w:rPr>
        <w:t xml:space="preserve"> (in the case of metal</w:t>
      </w:r>
      <w:r w:rsidR="00FA52F0">
        <w:rPr>
          <w:sz w:val="24"/>
        </w:rPr>
        <w:t>/metalloid</w:t>
      </w:r>
      <w:r w:rsidR="00191724" w:rsidRPr="00CD7BC4">
        <w:rPr>
          <w:sz w:val="24"/>
        </w:rPr>
        <w:t xml:space="preserve"> contaminants)</w:t>
      </w:r>
      <w:r w:rsidR="00280917" w:rsidRPr="00CD7BC4">
        <w:rPr>
          <w:sz w:val="24"/>
        </w:rPr>
        <w:t xml:space="preserve">, </w:t>
      </w:r>
    </w:p>
    <w:p w14:paraId="12D5B790" w14:textId="77777777" w:rsidR="007E628E" w:rsidRDefault="00484BD9" w:rsidP="00B141D6">
      <w:pPr>
        <w:pStyle w:val="ListParagraph"/>
        <w:numPr>
          <w:ilvl w:val="1"/>
          <w:numId w:val="10"/>
        </w:numPr>
        <w:spacing w:line="240" w:lineRule="auto"/>
        <w:rPr>
          <w:sz w:val="24"/>
        </w:rPr>
      </w:pPr>
      <w:r>
        <w:rPr>
          <w:sz w:val="24"/>
        </w:rPr>
        <w:t>E</w:t>
      </w:r>
      <w:r w:rsidR="00280917" w:rsidRPr="00CD7BC4">
        <w:rPr>
          <w:sz w:val="24"/>
        </w:rPr>
        <w:t xml:space="preserve">xtract cleanup (if required), and </w:t>
      </w:r>
    </w:p>
    <w:p w14:paraId="2BEFDA78" w14:textId="77777777" w:rsidR="007E628E" w:rsidRDefault="00484BD9" w:rsidP="00B141D6">
      <w:pPr>
        <w:pStyle w:val="ListParagraph"/>
        <w:numPr>
          <w:ilvl w:val="1"/>
          <w:numId w:val="10"/>
        </w:numPr>
        <w:spacing w:line="240" w:lineRule="auto"/>
        <w:rPr>
          <w:sz w:val="24"/>
        </w:rPr>
      </w:pPr>
      <w:r>
        <w:rPr>
          <w:sz w:val="24"/>
        </w:rPr>
        <w:t>A</w:t>
      </w:r>
      <w:r w:rsidR="00280917" w:rsidRPr="00CD7BC4">
        <w:rPr>
          <w:sz w:val="24"/>
        </w:rPr>
        <w:t xml:space="preserve">nalysis of the extract </w:t>
      </w:r>
      <w:r w:rsidR="00191724" w:rsidRPr="00CD7BC4">
        <w:rPr>
          <w:sz w:val="24"/>
        </w:rPr>
        <w:t>by an instrument.</w:t>
      </w:r>
    </w:p>
    <w:p w14:paraId="2B9CE830" w14:textId="77777777" w:rsidR="00CD7BC4" w:rsidRDefault="00191724" w:rsidP="00B141D6">
      <w:pPr>
        <w:pStyle w:val="ListParagraph"/>
        <w:numPr>
          <w:ilvl w:val="0"/>
          <w:numId w:val="10"/>
        </w:numPr>
        <w:spacing w:line="240" w:lineRule="auto"/>
        <w:rPr>
          <w:sz w:val="24"/>
        </w:rPr>
      </w:pPr>
      <w:r w:rsidRPr="00CD7BC4">
        <w:rPr>
          <w:sz w:val="24"/>
        </w:rPr>
        <w:t xml:space="preserve"> Quality control </w:t>
      </w:r>
      <w:r w:rsidR="005C16BD">
        <w:rPr>
          <w:sz w:val="24"/>
        </w:rPr>
        <w:t xml:space="preserve">(QC) </w:t>
      </w:r>
      <w:r w:rsidRPr="00CD7BC4">
        <w:rPr>
          <w:sz w:val="24"/>
        </w:rPr>
        <w:t xml:space="preserve">checks associated with each step demonstrate whether </w:t>
      </w:r>
      <w:r w:rsidR="007E628E">
        <w:rPr>
          <w:sz w:val="24"/>
        </w:rPr>
        <w:t xml:space="preserve">its </w:t>
      </w:r>
      <w:r w:rsidRPr="00CD7BC4">
        <w:rPr>
          <w:sz w:val="24"/>
        </w:rPr>
        <w:t xml:space="preserve">performance was within acceptable limits. </w:t>
      </w:r>
    </w:p>
    <w:p w14:paraId="3D8454ED" w14:textId="77777777" w:rsidR="00222780" w:rsidRDefault="00CD7BC4" w:rsidP="00B141D6">
      <w:pPr>
        <w:pStyle w:val="ListParagraph"/>
        <w:numPr>
          <w:ilvl w:val="0"/>
          <w:numId w:val="10"/>
        </w:numPr>
        <w:spacing w:line="240" w:lineRule="auto"/>
        <w:rPr>
          <w:sz w:val="24"/>
        </w:rPr>
      </w:pPr>
      <w:r>
        <w:rPr>
          <w:sz w:val="24"/>
        </w:rPr>
        <w:t xml:space="preserve">“Quality” is judged by the ability of the data to be used for their intended purpose. Since there are many types of decisions which vary in their need for </w:t>
      </w:r>
      <w:r w:rsidR="00222780">
        <w:rPr>
          <w:sz w:val="24"/>
        </w:rPr>
        <w:t>data rigor, analytical quality that is acceptable for making one decision may not be acceptable for making a different decision.</w:t>
      </w:r>
      <w:r>
        <w:rPr>
          <w:sz w:val="24"/>
        </w:rPr>
        <w:t xml:space="preserve"> </w:t>
      </w:r>
    </w:p>
    <w:p w14:paraId="18BAD99F" w14:textId="77777777" w:rsidR="00CD7BC4" w:rsidRDefault="00CD7BC4" w:rsidP="00B141D6">
      <w:pPr>
        <w:pStyle w:val="ListParagraph"/>
        <w:numPr>
          <w:ilvl w:val="0"/>
          <w:numId w:val="10"/>
        </w:numPr>
        <w:spacing w:line="240" w:lineRule="auto"/>
        <w:rPr>
          <w:sz w:val="24"/>
        </w:rPr>
      </w:pPr>
      <w:r>
        <w:rPr>
          <w:sz w:val="24"/>
        </w:rPr>
        <w:t xml:space="preserve">When QC checks associated with a data set are out of their control limits, analytical quality may be characterized as “poor” or “unacceptable” if the analytical </w:t>
      </w:r>
      <w:r w:rsidR="00222780">
        <w:rPr>
          <w:sz w:val="24"/>
        </w:rPr>
        <w:t xml:space="preserve">process </w:t>
      </w:r>
      <w:r>
        <w:rPr>
          <w:sz w:val="24"/>
        </w:rPr>
        <w:t xml:space="preserve">step is </w:t>
      </w:r>
      <w:r w:rsidR="00222780">
        <w:rPr>
          <w:sz w:val="24"/>
        </w:rPr>
        <w:t xml:space="preserve">sufficiently </w:t>
      </w:r>
      <w:r>
        <w:rPr>
          <w:sz w:val="24"/>
        </w:rPr>
        <w:t xml:space="preserve">out of control </w:t>
      </w:r>
      <w:r w:rsidR="00222780">
        <w:rPr>
          <w:sz w:val="24"/>
        </w:rPr>
        <w:t>so t</w:t>
      </w:r>
      <w:r>
        <w:rPr>
          <w:sz w:val="24"/>
        </w:rPr>
        <w:t xml:space="preserve">hat the data results are excessively uncertain with respect to the </w:t>
      </w:r>
      <w:r w:rsidR="00222780">
        <w:rPr>
          <w:sz w:val="24"/>
        </w:rPr>
        <w:t xml:space="preserve">intended </w:t>
      </w:r>
      <w:r>
        <w:rPr>
          <w:sz w:val="24"/>
        </w:rPr>
        <w:t>decision</w:t>
      </w:r>
      <w:r w:rsidR="00222780">
        <w:rPr>
          <w:sz w:val="24"/>
        </w:rPr>
        <w:t>-making</w:t>
      </w:r>
      <w:r>
        <w:rPr>
          <w:sz w:val="24"/>
        </w:rPr>
        <w:t>.</w:t>
      </w:r>
    </w:p>
    <w:p w14:paraId="533B7437" w14:textId="77777777" w:rsidR="00222780" w:rsidRDefault="00222780" w:rsidP="00B141D6">
      <w:pPr>
        <w:pStyle w:val="ListParagraph"/>
        <w:numPr>
          <w:ilvl w:val="0"/>
          <w:numId w:val="10"/>
        </w:numPr>
        <w:spacing w:line="240" w:lineRule="auto"/>
        <w:rPr>
          <w:sz w:val="24"/>
        </w:rPr>
      </w:pPr>
      <w:r>
        <w:rPr>
          <w:sz w:val="24"/>
        </w:rPr>
        <w:t xml:space="preserve">If documentation for all QC (or the QC for critical process steps) is lacking, the data are said to be of “unknown” quality. It is USEPA policy that </w:t>
      </w:r>
      <w:r w:rsidR="006F3007">
        <w:rPr>
          <w:sz w:val="24"/>
        </w:rPr>
        <w:t xml:space="preserve">only </w:t>
      </w:r>
      <w:r>
        <w:rPr>
          <w:sz w:val="24"/>
        </w:rPr>
        <w:t>data of</w:t>
      </w:r>
      <w:r w:rsidR="006F3007">
        <w:rPr>
          <w:sz w:val="24"/>
        </w:rPr>
        <w:t xml:space="preserve"> </w:t>
      </w:r>
      <w:r>
        <w:rPr>
          <w:sz w:val="24"/>
        </w:rPr>
        <w:t>known quality will be used</w:t>
      </w:r>
      <w:r w:rsidR="006F3007">
        <w:rPr>
          <w:sz w:val="24"/>
        </w:rPr>
        <w:t xml:space="preserve"> (USEPA 2002b, page</w:t>
      </w:r>
      <w:r w:rsidR="004B1200">
        <w:rPr>
          <w:sz w:val="24"/>
        </w:rPr>
        <w:t>s 2 and</w:t>
      </w:r>
      <w:r w:rsidR="006F3007">
        <w:rPr>
          <w:sz w:val="24"/>
        </w:rPr>
        <w:t xml:space="preserve"> 15)</w:t>
      </w:r>
      <w:r>
        <w:rPr>
          <w:sz w:val="24"/>
        </w:rPr>
        <w:t>.</w:t>
      </w:r>
    </w:p>
    <w:p w14:paraId="2AE63873" w14:textId="77777777" w:rsidR="007E628E" w:rsidRPr="007E628E" w:rsidRDefault="007E628E" w:rsidP="00B141D6">
      <w:pPr>
        <w:pStyle w:val="ListParagraph"/>
        <w:numPr>
          <w:ilvl w:val="0"/>
          <w:numId w:val="10"/>
        </w:numPr>
        <w:spacing w:line="240" w:lineRule="auto"/>
        <w:rPr>
          <w:sz w:val="24"/>
        </w:rPr>
      </w:pPr>
      <w:r w:rsidRPr="00CD7BC4">
        <w:rPr>
          <w:sz w:val="24"/>
        </w:rPr>
        <w:t xml:space="preserve">Although </w:t>
      </w:r>
      <w:r>
        <w:rPr>
          <w:sz w:val="24"/>
        </w:rPr>
        <w:t xml:space="preserve">subsampling is generally performed in the laboratory, and </w:t>
      </w:r>
      <w:r w:rsidRPr="00CD7BC4">
        <w:rPr>
          <w:sz w:val="24"/>
        </w:rPr>
        <w:t xml:space="preserve">the </w:t>
      </w:r>
      <w:r>
        <w:rPr>
          <w:sz w:val="24"/>
        </w:rPr>
        <w:t>laboratory performs the QC check called</w:t>
      </w:r>
      <w:r w:rsidRPr="00CD7BC4">
        <w:rPr>
          <w:sz w:val="24"/>
        </w:rPr>
        <w:t xml:space="preserve"> “laboratory duplicates,” subsampling precision is </w:t>
      </w:r>
      <w:r>
        <w:rPr>
          <w:sz w:val="24"/>
        </w:rPr>
        <w:t xml:space="preserve">usually </w:t>
      </w:r>
      <w:r w:rsidRPr="00CD7BC4">
        <w:rPr>
          <w:sz w:val="24"/>
        </w:rPr>
        <w:t>considered part of sampling quality rather than analytical quality.</w:t>
      </w:r>
    </w:p>
    <w:p w14:paraId="5D105EC7" w14:textId="77777777" w:rsidR="004E7E38" w:rsidRDefault="004E7E38" w:rsidP="00B626B2">
      <w:pPr>
        <w:spacing w:line="240" w:lineRule="auto"/>
        <w:contextualSpacing/>
        <w:rPr>
          <w:sz w:val="24"/>
        </w:rPr>
      </w:pPr>
      <w:r w:rsidRPr="00547734">
        <w:rPr>
          <w:b/>
          <w:sz w:val="24"/>
        </w:rPr>
        <w:t>Analytical sample</w:t>
      </w:r>
      <w:r w:rsidR="00A20476">
        <w:rPr>
          <w:b/>
          <w:sz w:val="24"/>
        </w:rPr>
        <w:t xml:space="preserve">  </w:t>
      </w:r>
      <w:r>
        <w:rPr>
          <w:sz w:val="24"/>
        </w:rPr>
        <w:t xml:space="preserve"> </w:t>
      </w:r>
      <w:r w:rsidR="00E6350B">
        <w:rPr>
          <w:sz w:val="24"/>
        </w:rPr>
        <w:t xml:space="preserve">-  </w:t>
      </w:r>
      <w:r w:rsidR="00A20476">
        <w:rPr>
          <w:sz w:val="24"/>
        </w:rPr>
        <w:t xml:space="preserve"> </w:t>
      </w:r>
      <w:r w:rsidR="00E6350B">
        <w:rPr>
          <w:sz w:val="24"/>
        </w:rPr>
        <w:t>T</w:t>
      </w:r>
      <w:r>
        <w:rPr>
          <w:sz w:val="24"/>
        </w:rPr>
        <w:t xml:space="preserve">he portion of a soil sample submitted to the laboratory that actually undergoes extraction </w:t>
      </w:r>
      <w:r w:rsidR="00961CEA">
        <w:rPr>
          <w:sz w:val="24"/>
        </w:rPr>
        <w:t>or digestion to dissolve target analytes into a liquid that can be injected into an instrument for measurement.</w:t>
      </w:r>
      <w:r w:rsidR="00547734" w:rsidRPr="00547734">
        <w:rPr>
          <w:sz w:val="24"/>
        </w:rPr>
        <w:t xml:space="preserve"> </w:t>
      </w:r>
      <w:r w:rsidR="00547734">
        <w:rPr>
          <w:sz w:val="24"/>
        </w:rPr>
        <w:t>The term is interchangeable with the term “analytical subsample.”</w:t>
      </w:r>
    </w:p>
    <w:p w14:paraId="5810F1AD" w14:textId="77777777" w:rsidR="00961CEA" w:rsidRDefault="00961CEA" w:rsidP="00B626B2">
      <w:pPr>
        <w:spacing w:line="240" w:lineRule="auto"/>
        <w:contextualSpacing/>
        <w:rPr>
          <w:sz w:val="24"/>
        </w:rPr>
      </w:pPr>
    </w:p>
    <w:p w14:paraId="1D145D94" w14:textId="6640270E" w:rsidR="00DF6401" w:rsidRDefault="00DF6401" w:rsidP="00B626B2">
      <w:pPr>
        <w:spacing w:line="240" w:lineRule="auto"/>
        <w:contextualSpacing/>
        <w:rPr>
          <w:sz w:val="24"/>
        </w:rPr>
      </w:pPr>
      <w:r w:rsidRPr="008C086F">
        <w:rPr>
          <w:b/>
          <w:sz w:val="24"/>
        </w:rPr>
        <w:t>Analytical variability</w:t>
      </w:r>
      <w:r>
        <w:rPr>
          <w:sz w:val="24"/>
        </w:rPr>
        <w:t xml:space="preserve">  </w:t>
      </w:r>
      <w:r w:rsidR="00A20476">
        <w:rPr>
          <w:sz w:val="24"/>
        </w:rPr>
        <w:t xml:space="preserve"> </w:t>
      </w:r>
      <w:r>
        <w:rPr>
          <w:sz w:val="24"/>
        </w:rPr>
        <w:t xml:space="preserve">- </w:t>
      </w:r>
      <w:r w:rsidR="00A20476">
        <w:rPr>
          <w:sz w:val="24"/>
        </w:rPr>
        <w:t xml:space="preserve"> </w:t>
      </w:r>
      <w:r>
        <w:rPr>
          <w:sz w:val="24"/>
        </w:rPr>
        <w:t xml:space="preserve"> Imprecision in data results attributable to the analytical process of extraction/digestion </w:t>
      </w:r>
      <w:r w:rsidR="008C086F">
        <w:rPr>
          <w:sz w:val="24"/>
        </w:rPr>
        <w:t xml:space="preserve">of </w:t>
      </w:r>
      <w:r>
        <w:rPr>
          <w:sz w:val="24"/>
        </w:rPr>
        <w:t xml:space="preserve">an analytical sample, </w:t>
      </w:r>
      <w:r w:rsidR="008C086F">
        <w:rPr>
          <w:sz w:val="24"/>
        </w:rPr>
        <w:t xml:space="preserve">(possibly) </w:t>
      </w:r>
      <w:r>
        <w:rPr>
          <w:sz w:val="24"/>
        </w:rPr>
        <w:t xml:space="preserve">cleanup of the ensuing extract, </w:t>
      </w:r>
      <w:r w:rsidR="008C086F">
        <w:rPr>
          <w:sz w:val="24"/>
        </w:rPr>
        <w:t xml:space="preserve">introduction of the extract into the analytical instrument, </w:t>
      </w:r>
      <w:r>
        <w:rPr>
          <w:sz w:val="24"/>
        </w:rPr>
        <w:t xml:space="preserve">and the operation </w:t>
      </w:r>
      <w:r w:rsidR="008C086F">
        <w:rPr>
          <w:sz w:val="24"/>
        </w:rPr>
        <w:t>(calibration, signal stability, maintenance, etc</w:t>
      </w:r>
      <w:r w:rsidR="003654A1">
        <w:rPr>
          <w:sz w:val="24"/>
        </w:rPr>
        <w:t>.</w:t>
      </w:r>
      <w:r w:rsidR="008C086F">
        <w:rPr>
          <w:sz w:val="24"/>
        </w:rPr>
        <w:t xml:space="preserve">) </w:t>
      </w:r>
      <w:r>
        <w:rPr>
          <w:sz w:val="24"/>
        </w:rPr>
        <w:t>of the analytical instrument</w:t>
      </w:r>
      <w:r w:rsidR="008C086F">
        <w:rPr>
          <w:sz w:val="24"/>
        </w:rPr>
        <w:t xml:space="preserve"> itself</w:t>
      </w:r>
      <w:r>
        <w:rPr>
          <w:sz w:val="24"/>
        </w:rPr>
        <w:t>.</w:t>
      </w:r>
      <w:r w:rsidR="008C086F">
        <w:rPr>
          <w:sz w:val="24"/>
        </w:rPr>
        <w:t xml:space="preserve"> The degree and sources of analytical variability are measured by </w:t>
      </w:r>
      <w:r w:rsidR="008C086F" w:rsidRPr="008C086F">
        <w:rPr>
          <w:i/>
          <w:sz w:val="24"/>
        </w:rPr>
        <w:t>analytical quality</w:t>
      </w:r>
      <w:r w:rsidR="008C086F">
        <w:rPr>
          <w:sz w:val="24"/>
        </w:rPr>
        <w:t xml:space="preserve"> control (QC) checks. Variability is typically measured in terms of standard deviation (SD), relative standard deviation (</w:t>
      </w:r>
      <w:r w:rsidR="008C086F" w:rsidRPr="008C086F">
        <w:rPr>
          <w:i/>
          <w:sz w:val="24"/>
        </w:rPr>
        <w:t>RSD</w:t>
      </w:r>
      <w:r w:rsidR="008C086F">
        <w:rPr>
          <w:sz w:val="24"/>
        </w:rPr>
        <w:t>) or relative percent difference (</w:t>
      </w:r>
      <w:r w:rsidR="008C086F" w:rsidRPr="008C086F">
        <w:rPr>
          <w:i/>
          <w:sz w:val="24"/>
        </w:rPr>
        <w:t>RPD</w:t>
      </w:r>
      <w:r w:rsidR="008C086F">
        <w:rPr>
          <w:sz w:val="24"/>
        </w:rPr>
        <w:t>).</w:t>
      </w:r>
    </w:p>
    <w:p w14:paraId="3156C78A" w14:textId="77777777" w:rsidR="00297AF7" w:rsidRDefault="00297AF7" w:rsidP="00B626B2">
      <w:pPr>
        <w:spacing w:line="240" w:lineRule="auto"/>
        <w:contextualSpacing/>
        <w:rPr>
          <w:sz w:val="24"/>
        </w:rPr>
      </w:pPr>
      <w:r w:rsidRPr="00297AF7">
        <w:rPr>
          <w:b/>
          <w:sz w:val="24"/>
        </w:rPr>
        <w:lastRenderedPageBreak/>
        <w:t>Area of influence</w:t>
      </w:r>
      <w:r>
        <w:rPr>
          <w:sz w:val="24"/>
        </w:rPr>
        <w:t xml:space="preserve">  </w:t>
      </w:r>
      <w:r w:rsidR="00A20476">
        <w:rPr>
          <w:sz w:val="24"/>
        </w:rPr>
        <w:t xml:space="preserve"> </w:t>
      </w:r>
      <w:r>
        <w:rPr>
          <w:sz w:val="24"/>
        </w:rPr>
        <w:t xml:space="preserve">- </w:t>
      </w:r>
      <w:r w:rsidR="00A20476">
        <w:rPr>
          <w:sz w:val="24"/>
        </w:rPr>
        <w:t xml:space="preserve"> </w:t>
      </w:r>
      <w:r>
        <w:rPr>
          <w:sz w:val="24"/>
        </w:rPr>
        <w:t xml:space="preserve"> The area of soil surrounding a sample that is considered to have the same concentration as the sample.  The term was introduced in EPA regulations concern</w:t>
      </w:r>
      <w:r w:rsidR="009B566F">
        <w:rPr>
          <w:sz w:val="24"/>
        </w:rPr>
        <w:t>ed with</w:t>
      </w:r>
      <w:r>
        <w:rPr>
          <w:sz w:val="24"/>
        </w:rPr>
        <w:t xml:space="preserve"> </w:t>
      </w:r>
      <w:r w:rsidRPr="00297AF7">
        <w:rPr>
          <w:i/>
          <w:sz w:val="24"/>
        </w:rPr>
        <w:t>PCBs</w:t>
      </w:r>
      <w:r>
        <w:rPr>
          <w:sz w:val="24"/>
        </w:rPr>
        <w:t>.       This concept is equivalent to the “sampling unit” concept, which more explicitly considers soil volume, rather than just area.</w:t>
      </w:r>
      <w:r w:rsidR="00245A91">
        <w:rPr>
          <w:sz w:val="24"/>
        </w:rPr>
        <w:t xml:space="preserve"> Refer to the Glossary entry for “</w:t>
      </w:r>
      <w:r w:rsidR="00245A91" w:rsidRPr="00245A91">
        <w:rPr>
          <w:i/>
          <w:sz w:val="24"/>
        </w:rPr>
        <w:t>Sampling unit</w:t>
      </w:r>
      <w:r w:rsidR="00245A91">
        <w:rPr>
          <w:sz w:val="24"/>
        </w:rPr>
        <w:t>” for additional details.</w:t>
      </w:r>
    </w:p>
    <w:p w14:paraId="6931CBA0" w14:textId="77777777" w:rsidR="00297AF7" w:rsidRPr="004E7E38" w:rsidRDefault="00297AF7" w:rsidP="00B626B2">
      <w:pPr>
        <w:spacing w:line="240" w:lineRule="auto"/>
        <w:contextualSpacing/>
        <w:rPr>
          <w:sz w:val="24"/>
        </w:rPr>
      </w:pPr>
    </w:p>
    <w:p w14:paraId="365DB8CE" w14:textId="77777777" w:rsidR="006D3A32" w:rsidRDefault="00484BD9" w:rsidP="00B626B2">
      <w:pPr>
        <w:spacing w:line="240" w:lineRule="auto"/>
        <w:contextualSpacing/>
        <w:rPr>
          <w:rFonts w:cstheme="minorHAnsi"/>
          <w:sz w:val="24"/>
          <w:szCs w:val="24"/>
        </w:rPr>
      </w:pPr>
      <w:r>
        <w:rPr>
          <w:rFonts w:cstheme="minorHAnsi"/>
          <w:b/>
          <w:sz w:val="24"/>
          <w:szCs w:val="24"/>
        </w:rPr>
        <w:t>b</w:t>
      </w:r>
      <w:r w:rsidR="00E6350B" w:rsidRPr="00547734">
        <w:rPr>
          <w:rFonts w:cstheme="minorHAnsi"/>
          <w:b/>
          <w:sz w:val="24"/>
          <w:szCs w:val="24"/>
        </w:rPr>
        <w:t>gs</w:t>
      </w:r>
      <w:r w:rsidR="00A20476">
        <w:rPr>
          <w:rFonts w:cstheme="minorHAnsi"/>
          <w:b/>
          <w:sz w:val="24"/>
          <w:szCs w:val="24"/>
        </w:rPr>
        <w:t xml:space="preserve">  </w:t>
      </w:r>
      <w:r w:rsidR="00E6350B">
        <w:rPr>
          <w:rFonts w:cstheme="minorHAnsi"/>
          <w:sz w:val="24"/>
          <w:szCs w:val="24"/>
        </w:rPr>
        <w:t xml:space="preserve"> -</w:t>
      </w:r>
      <w:r w:rsidR="006D3A32">
        <w:rPr>
          <w:rFonts w:cstheme="minorHAnsi"/>
          <w:sz w:val="24"/>
          <w:szCs w:val="24"/>
        </w:rPr>
        <w:t xml:space="preserve"> </w:t>
      </w:r>
      <w:r w:rsidR="00A20476">
        <w:rPr>
          <w:rFonts w:cstheme="minorHAnsi"/>
          <w:sz w:val="24"/>
          <w:szCs w:val="24"/>
        </w:rPr>
        <w:t xml:space="preserve">  </w:t>
      </w:r>
      <w:r w:rsidR="006D3A32">
        <w:rPr>
          <w:rFonts w:cstheme="minorHAnsi"/>
          <w:sz w:val="24"/>
          <w:szCs w:val="24"/>
        </w:rPr>
        <w:t>below ground surface</w:t>
      </w:r>
    </w:p>
    <w:p w14:paraId="44877E18" w14:textId="77777777" w:rsidR="006D3A32" w:rsidRDefault="006D3A32" w:rsidP="00B626B2">
      <w:pPr>
        <w:spacing w:line="240" w:lineRule="auto"/>
        <w:contextualSpacing/>
        <w:rPr>
          <w:rFonts w:cstheme="minorHAnsi"/>
          <w:sz w:val="24"/>
          <w:szCs w:val="24"/>
        </w:rPr>
      </w:pPr>
    </w:p>
    <w:p w14:paraId="1CFD2E98" w14:textId="77777777" w:rsidR="001C67DD" w:rsidRDefault="00C578DF" w:rsidP="00B626B2">
      <w:pPr>
        <w:spacing w:line="240" w:lineRule="auto"/>
        <w:contextualSpacing/>
        <w:rPr>
          <w:rFonts w:cstheme="minorHAnsi"/>
          <w:sz w:val="24"/>
          <w:szCs w:val="24"/>
        </w:rPr>
      </w:pPr>
      <w:r w:rsidRPr="00547734">
        <w:rPr>
          <w:rFonts w:cstheme="minorHAnsi"/>
          <w:b/>
          <w:sz w:val="24"/>
          <w:szCs w:val="24"/>
        </w:rPr>
        <w:t>Bul</w:t>
      </w:r>
      <w:r w:rsidR="0036065F" w:rsidRPr="00547734">
        <w:rPr>
          <w:rFonts w:cstheme="minorHAnsi"/>
          <w:b/>
          <w:sz w:val="24"/>
          <w:szCs w:val="24"/>
        </w:rPr>
        <w:t>k soil</w:t>
      </w:r>
      <w:r w:rsidR="001C67DD">
        <w:rPr>
          <w:rFonts w:cstheme="minorHAnsi"/>
          <w:sz w:val="24"/>
          <w:szCs w:val="24"/>
        </w:rPr>
        <w:t xml:space="preserve"> </w:t>
      </w:r>
      <w:r w:rsidR="00A20476">
        <w:rPr>
          <w:rFonts w:cstheme="minorHAnsi"/>
          <w:sz w:val="24"/>
          <w:szCs w:val="24"/>
        </w:rPr>
        <w:t xml:space="preserve"> </w:t>
      </w:r>
      <w:r w:rsidR="001C67DD">
        <w:rPr>
          <w:rFonts w:cstheme="minorHAnsi"/>
          <w:sz w:val="24"/>
          <w:szCs w:val="24"/>
        </w:rPr>
        <w:t xml:space="preserve"> -  </w:t>
      </w:r>
      <w:r w:rsidR="00A20476">
        <w:rPr>
          <w:rFonts w:cstheme="minorHAnsi"/>
          <w:sz w:val="24"/>
          <w:szCs w:val="24"/>
        </w:rPr>
        <w:t xml:space="preserve"> </w:t>
      </w:r>
      <w:r w:rsidR="001C67DD">
        <w:rPr>
          <w:rFonts w:cstheme="minorHAnsi"/>
          <w:sz w:val="24"/>
          <w:szCs w:val="24"/>
        </w:rPr>
        <w:t>Generally, native s</w:t>
      </w:r>
      <w:r w:rsidR="0036065F">
        <w:rPr>
          <w:rFonts w:cstheme="minorHAnsi"/>
          <w:sz w:val="24"/>
          <w:szCs w:val="24"/>
        </w:rPr>
        <w:t>oil that has not been sieved</w:t>
      </w:r>
      <w:r w:rsidR="001C67DD">
        <w:rPr>
          <w:rFonts w:cstheme="minorHAnsi"/>
          <w:sz w:val="24"/>
          <w:szCs w:val="24"/>
        </w:rPr>
        <w:t>.</w:t>
      </w:r>
      <w:r w:rsidR="00A20476">
        <w:rPr>
          <w:rFonts w:cstheme="minorHAnsi"/>
          <w:sz w:val="24"/>
          <w:szCs w:val="24"/>
        </w:rPr>
        <w:t xml:space="preserve"> However it may contain components that are not considered to be “soil” in its strictest sense, such as twigs and other macro plant fragments, living creatures (insects, worms, etc.), stones larger than 2 mm, man-made debris, or trash.</w:t>
      </w:r>
    </w:p>
    <w:p w14:paraId="37F148D2" w14:textId="77777777" w:rsidR="001C67DD" w:rsidRDefault="001C67DD" w:rsidP="00B626B2">
      <w:pPr>
        <w:spacing w:line="240" w:lineRule="auto"/>
        <w:contextualSpacing/>
        <w:rPr>
          <w:rFonts w:cstheme="minorHAnsi"/>
          <w:sz w:val="24"/>
          <w:szCs w:val="24"/>
        </w:rPr>
      </w:pPr>
    </w:p>
    <w:p w14:paraId="3E8384B2" w14:textId="77777777" w:rsidR="00C578DF" w:rsidRDefault="001C67DD" w:rsidP="00B626B2">
      <w:pPr>
        <w:spacing w:line="240" w:lineRule="auto"/>
        <w:contextualSpacing/>
        <w:rPr>
          <w:rFonts w:cstheme="minorHAnsi"/>
          <w:sz w:val="24"/>
          <w:szCs w:val="24"/>
        </w:rPr>
      </w:pPr>
      <w:r w:rsidRPr="001C67DD">
        <w:rPr>
          <w:rFonts w:cstheme="minorHAnsi"/>
          <w:b/>
          <w:sz w:val="24"/>
          <w:szCs w:val="24"/>
        </w:rPr>
        <w:t>Bulk soil sample</w:t>
      </w:r>
      <w:r>
        <w:rPr>
          <w:rFonts w:cstheme="minorHAnsi"/>
          <w:sz w:val="24"/>
          <w:szCs w:val="24"/>
        </w:rPr>
        <w:t xml:space="preserve"> </w:t>
      </w:r>
      <w:r w:rsidR="00A20476">
        <w:rPr>
          <w:rFonts w:cstheme="minorHAnsi"/>
          <w:sz w:val="24"/>
          <w:szCs w:val="24"/>
        </w:rPr>
        <w:t xml:space="preserve"> </w:t>
      </w:r>
      <w:r>
        <w:rPr>
          <w:rFonts w:cstheme="minorHAnsi"/>
          <w:sz w:val="24"/>
          <w:szCs w:val="24"/>
        </w:rPr>
        <w:t xml:space="preserve"> -  </w:t>
      </w:r>
      <w:r w:rsidR="0036065F">
        <w:rPr>
          <w:rFonts w:cstheme="minorHAnsi"/>
          <w:sz w:val="24"/>
          <w:szCs w:val="24"/>
        </w:rPr>
        <w:t xml:space="preserve"> </w:t>
      </w:r>
      <w:r>
        <w:rPr>
          <w:rFonts w:cstheme="minorHAnsi"/>
          <w:sz w:val="24"/>
          <w:szCs w:val="24"/>
        </w:rPr>
        <w:t xml:space="preserve">A soil sample expected to be representative of native “soil.” “Soil” is defined as mineral and organic material that is less than 2 mm in diameter (USDA </w:t>
      </w:r>
      <w:r w:rsidR="00695753">
        <w:rPr>
          <w:rFonts w:cstheme="minorHAnsi"/>
          <w:sz w:val="24"/>
          <w:szCs w:val="24"/>
        </w:rPr>
        <w:t xml:space="preserve">2009), which is achieved by sieving </w:t>
      </w:r>
      <w:r w:rsidR="0036065F">
        <w:rPr>
          <w:rFonts w:cstheme="minorHAnsi"/>
          <w:sz w:val="24"/>
          <w:szCs w:val="24"/>
        </w:rPr>
        <w:t>with a 10-mesh sieve</w:t>
      </w:r>
      <w:r w:rsidR="00695753">
        <w:rPr>
          <w:rFonts w:cstheme="minorHAnsi"/>
          <w:sz w:val="24"/>
          <w:szCs w:val="24"/>
        </w:rPr>
        <w:t>.</w:t>
      </w:r>
      <w:r w:rsidR="0036065F">
        <w:rPr>
          <w:rFonts w:cstheme="minorHAnsi"/>
          <w:sz w:val="24"/>
          <w:szCs w:val="24"/>
        </w:rPr>
        <w:t xml:space="preserve"> </w:t>
      </w:r>
      <w:r w:rsidR="00695753">
        <w:rPr>
          <w:rFonts w:cstheme="minorHAnsi"/>
          <w:sz w:val="24"/>
          <w:szCs w:val="24"/>
        </w:rPr>
        <w:t>A b</w:t>
      </w:r>
      <w:r w:rsidR="0036065F">
        <w:rPr>
          <w:rFonts w:cstheme="minorHAnsi"/>
          <w:sz w:val="24"/>
          <w:szCs w:val="24"/>
        </w:rPr>
        <w:t xml:space="preserve">ulk soil </w:t>
      </w:r>
      <w:r w:rsidR="00695753">
        <w:rPr>
          <w:rFonts w:cstheme="minorHAnsi"/>
          <w:sz w:val="24"/>
          <w:szCs w:val="24"/>
        </w:rPr>
        <w:t xml:space="preserve">sample </w:t>
      </w:r>
      <w:r w:rsidR="0036065F">
        <w:rPr>
          <w:rFonts w:cstheme="minorHAnsi"/>
          <w:sz w:val="24"/>
          <w:szCs w:val="24"/>
        </w:rPr>
        <w:t xml:space="preserve">contains both </w:t>
      </w:r>
      <w:r w:rsidR="00CB631B">
        <w:rPr>
          <w:rFonts w:cstheme="minorHAnsi"/>
          <w:sz w:val="24"/>
          <w:szCs w:val="24"/>
        </w:rPr>
        <w:t xml:space="preserve">the </w:t>
      </w:r>
      <w:r w:rsidR="0036065F">
        <w:rPr>
          <w:rFonts w:cstheme="minorHAnsi"/>
          <w:sz w:val="24"/>
          <w:szCs w:val="24"/>
        </w:rPr>
        <w:t xml:space="preserve">fine [usually </w:t>
      </w:r>
      <w:r w:rsidR="00695753">
        <w:rPr>
          <w:rFonts w:cstheme="minorHAnsi"/>
          <w:sz w:val="24"/>
          <w:szCs w:val="24"/>
        </w:rPr>
        <w:t xml:space="preserve">considered the </w:t>
      </w:r>
      <w:r w:rsidR="0036065F">
        <w:rPr>
          <w:rFonts w:cstheme="minorHAnsi"/>
          <w:sz w:val="24"/>
          <w:szCs w:val="24"/>
        </w:rPr>
        <w:t xml:space="preserve">less than 60-mesh </w:t>
      </w:r>
      <w:r w:rsidR="00695753">
        <w:rPr>
          <w:rFonts w:cstheme="minorHAnsi"/>
          <w:sz w:val="24"/>
          <w:szCs w:val="24"/>
        </w:rPr>
        <w:t xml:space="preserve">fraction </w:t>
      </w:r>
      <w:r w:rsidR="0036065F">
        <w:rPr>
          <w:rFonts w:cstheme="minorHAnsi"/>
          <w:sz w:val="24"/>
          <w:szCs w:val="24"/>
        </w:rPr>
        <w:t>(</w:t>
      </w:r>
      <w:r w:rsidR="00695753">
        <w:rPr>
          <w:rFonts w:cstheme="minorHAnsi"/>
          <w:sz w:val="24"/>
          <w:szCs w:val="24"/>
        </w:rPr>
        <w:t>&lt;</w:t>
      </w:r>
      <w:r w:rsidR="0036065F">
        <w:rPr>
          <w:rFonts w:cstheme="minorHAnsi"/>
          <w:sz w:val="24"/>
          <w:szCs w:val="24"/>
        </w:rPr>
        <w:t xml:space="preserve">250 µm or 0.25 mm)] and </w:t>
      </w:r>
      <w:r w:rsidR="00CB631B">
        <w:rPr>
          <w:rFonts w:cstheme="minorHAnsi"/>
          <w:sz w:val="24"/>
          <w:szCs w:val="24"/>
        </w:rPr>
        <w:t xml:space="preserve">the </w:t>
      </w:r>
      <w:r w:rsidR="0036065F">
        <w:rPr>
          <w:rFonts w:cstheme="minorHAnsi"/>
          <w:sz w:val="24"/>
          <w:szCs w:val="24"/>
        </w:rPr>
        <w:t>coarse [</w:t>
      </w:r>
      <w:r w:rsidR="00695753">
        <w:rPr>
          <w:rFonts w:cstheme="minorHAnsi"/>
          <w:sz w:val="24"/>
          <w:szCs w:val="24"/>
        </w:rPr>
        <w:t xml:space="preserve">fraction </w:t>
      </w:r>
      <w:r w:rsidR="0036065F">
        <w:rPr>
          <w:rFonts w:cstheme="minorHAnsi"/>
          <w:sz w:val="24"/>
          <w:szCs w:val="24"/>
        </w:rPr>
        <w:t>between 60- an</w:t>
      </w:r>
      <w:r w:rsidR="00695753">
        <w:rPr>
          <w:rFonts w:cstheme="minorHAnsi"/>
          <w:sz w:val="24"/>
          <w:szCs w:val="24"/>
        </w:rPr>
        <w:t xml:space="preserve">d 10-mesh (0.25 to 2 mm)] </w:t>
      </w:r>
      <w:r w:rsidR="0036065F">
        <w:rPr>
          <w:rFonts w:cstheme="minorHAnsi"/>
          <w:sz w:val="24"/>
          <w:szCs w:val="24"/>
        </w:rPr>
        <w:t>fractions.</w:t>
      </w:r>
      <w:r w:rsidR="00CB631B">
        <w:rPr>
          <w:rFonts w:cstheme="minorHAnsi"/>
          <w:sz w:val="24"/>
          <w:szCs w:val="24"/>
        </w:rPr>
        <w:t xml:space="preserve"> The soil fraction that does not pass through a 10-mesh s</w:t>
      </w:r>
      <w:r w:rsidR="00695753">
        <w:rPr>
          <w:rFonts w:cstheme="minorHAnsi"/>
          <w:sz w:val="24"/>
          <w:szCs w:val="24"/>
        </w:rPr>
        <w:t>ieve is often referred to as</w:t>
      </w:r>
      <w:r w:rsidR="00CB631B">
        <w:rPr>
          <w:rFonts w:cstheme="minorHAnsi"/>
          <w:sz w:val="24"/>
          <w:szCs w:val="24"/>
        </w:rPr>
        <w:t xml:space="preserve"> “over-sized” material.</w:t>
      </w:r>
    </w:p>
    <w:p w14:paraId="5686636D" w14:textId="77777777" w:rsidR="00C578DF" w:rsidRDefault="00C578DF" w:rsidP="00B626B2">
      <w:pPr>
        <w:spacing w:line="240" w:lineRule="auto"/>
        <w:contextualSpacing/>
        <w:rPr>
          <w:rFonts w:cstheme="minorHAnsi"/>
          <w:sz w:val="24"/>
          <w:szCs w:val="24"/>
        </w:rPr>
      </w:pPr>
    </w:p>
    <w:p w14:paraId="7CA1205D" w14:textId="77777777" w:rsidR="00C9073B" w:rsidRPr="00C9073B" w:rsidRDefault="00C1033B" w:rsidP="00C9073B">
      <w:pPr>
        <w:spacing w:after="0" w:line="240" w:lineRule="auto"/>
        <w:contextualSpacing/>
        <w:rPr>
          <w:rFonts w:cstheme="minorHAnsi"/>
          <w:sz w:val="24"/>
          <w:szCs w:val="24"/>
        </w:rPr>
      </w:pPr>
      <w:r>
        <w:rPr>
          <w:rFonts w:cstheme="minorHAnsi"/>
          <w:b/>
          <w:sz w:val="24"/>
          <w:szCs w:val="24"/>
        </w:rPr>
        <w:t>C</w:t>
      </w:r>
      <w:r w:rsidRPr="00C1033B">
        <w:rPr>
          <w:rFonts w:cstheme="minorHAnsi"/>
          <w:b/>
          <w:sz w:val="24"/>
          <w:szCs w:val="24"/>
        </w:rPr>
        <w:t>ollocated samples</w:t>
      </w:r>
      <w:r w:rsidR="00A20476">
        <w:rPr>
          <w:rFonts w:cstheme="minorHAnsi"/>
          <w:b/>
          <w:sz w:val="24"/>
          <w:szCs w:val="24"/>
        </w:rPr>
        <w:t xml:space="preserve"> </w:t>
      </w:r>
      <w:r>
        <w:rPr>
          <w:rFonts w:cstheme="minorHAnsi"/>
          <w:sz w:val="24"/>
          <w:szCs w:val="24"/>
        </w:rPr>
        <w:t xml:space="preserve">  -  </w:t>
      </w:r>
      <w:r w:rsidR="00A20476">
        <w:rPr>
          <w:rFonts w:cstheme="minorHAnsi"/>
          <w:sz w:val="24"/>
          <w:szCs w:val="24"/>
        </w:rPr>
        <w:t xml:space="preserve"> </w:t>
      </w:r>
      <w:r>
        <w:rPr>
          <w:rFonts w:cstheme="minorHAnsi"/>
          <w:sz w:val="24"/>
          <w:szCs w:val="24"/>
        </w:rPr>
        <w:t xml:space="preserve">Soil samples collected a few </w:t>
      </w:r>
      <w:r w:rsidRPr="00C9073B">
        <w:rPr>
          <w:rFonts w:cstheme="minorHAnsi"/>
          <w:sz w:val="24"/>
          <w:szCs w:val="24"/>
        </w:rPr>
        <w:t>inches to a few feet apart. The expectation is that collocated sample concentra</w:t>
      </w:r>
      <w:r w:rsidR="007B0F12">
        <w:rPr>
          <w:rFonts w:cstheme="minorHAnsi"/>
          <w:sz w:val="24"/>
          <w:szCs w:val="24"/>
        </w:rPr>
        <w:t>tions will be similar until an interface between</w:t>
      </w:r>
      <w:r w:rsidRPr="00C9073B">
        <w:rPr>
          <w:rFonts w:cstheme="minorHAnsi"/>
          <w:sz w:val="24"/>
          <w:szCs w:val="24"/>
        </w:rPr>
        <w:t xml:space="preserve"> a contaminated area (such as a “hot spot”) </w:t>
      </w:r>
      <w:r w:rsidR="007B0F12">
        <w:rPr>
          <w:rFonts w:cstheme="minorHAnsi"/>
          <w:sz w:val="24"/>
          <w:szCs w:val="24"/>
        </w:rPr>
        <w:t>and uncontaminated soil is reached. Unfortunately, t</w:t>
      </w:r>
      <w:r w:rsidRPr="00C9073B">
        <w:rPr>
          <w:rFonts w:cstheme="minorHAnsi"/>
          <w:sz w:val="24"/>
          <w:szCs w:val="24"/>
        </w:rPr>
        <w:t xml:space="preserve">his expectation is seldom realized because </w:t>
      </w:r>
      <w:r w:rsidR="007B0F12" w:rsidRPr="00C9073B">
        <w:rPr>
          <w:rFonts w:cstheme="minorHAnsi"/>
          <w:sz w:val="24"/>
          <w:szCs w:val="24"/>
        </w:rPr>
        <w:t xml:space="preserve">soil contamination can be highly heterogeneous </w:t>
      </w:r>
      <w:r w:rsidRPr="00C9073B">
        <w:rPr>
          <w:rFonts w:cstheme="minorHAnsi"/>
          <w:sz w:val="24"/>
          <w:szCs w:val="24"/>
        </w:rPr>
        <w:t xml:space="preserve">at the scale of </w:t>
      </w:r>
      <w:r w:rsidR="007B0F12">
        <w:rPr>
          <w:rFonts w:cstheme="minorHAnsi"/>
          <w:sz w:val="24"/>
          <w:szCs w:val="24"/>
        </w:rPr>
        <w:t xml:space="preserve">field </w:t>
      </w:r>
      <w:r w:rsidRPr="00C9073B">
        <w:rPr>
          <w:rFonts w:cstheme="minorHAnsi"/>
          <w:sz w:val="24"/>
          <w:szCs w:val="24"/>
        </w:rPr>
        <w:t>sample collection</w:t>
      </w:r>
      <w:r w:rsidR="00C9073B">
        <w:rPr>
          <w:rFonts w:cstheme="minorHAnsi"/>
          <w:sz w:val="24"/>
          <w:szCs w:val="24"/>
        </w:rPr>
        <w:t>.</w:t>
      </w:r>
      <w:r w:rsidRPr="00C9073B">
        <w:rPr>
          <w:rFonts w:cstheme="minorHAnsi"/>
          <w:sz w:val="24"/>
          <w:szCs w:val="24"/>
        </w:rPr>
        <w:t xml:space="preserve"> </w:t>
      </w:r>
      <w:r w:rsidR="00C9073B">
        <w:rPr>
          <w:rFonts w:cstheme="minorHAnsi"/>
          <w:sz w:val="24"/>
          <w:szCs w:val="24"/>
        </w:rPr>
        <w:t xml:space="preserve">Contaminant deposition is frequently in the form of atmospheric particles </w:t>
      </w:r>
      <w:r w:rsidR="002221EF">
        <w:rPr>
          <w:rFonts w:cstheme="minorHAnsi"/>
          <w:sz w:val="24"/>
          <w:szCs w:val="24"/>
        </w:rPr>
        <w:t>(bullets and explosives and their fragments and dust</w:t>
      </w:r>
      <w:r w:rsidR="007B0F12">
        <w:rPr>
          <w:rFonts w:cstheme="minorHAnsi"/>
          <w:sz w:val="24"/>
          <w:szCs w:val="24"/>
        </w:rPr>
        <w:t>s</w:t>
      </w:r>
      <w:r w:rsidR="002221EF">
        <w:rPr>
          <w:rFonts w:cstheme="minorHAnsi"/>
          <w:sz w:val="24"/>
          <w:szCs w:val="24"/>
        </w:rPr>
        <w:t xml:space="preserve">, paint chips, ash, etc.) </w:t>
      </w:r>
      <w:r w:rsidR="00C9073B">
        <w:rPr>
          <w:rFonts w:cstheme="minorHAnsi"/>
          <w:sz w:val="24"/>
          <w:szCs w:val="24"/>
        </w:rPr>
        <w:t>or droplets</w:t>
      </w:r>
      <w:r w:rsidR="002221EF">
        <w:rPr>
          <w:rFonts w:cstheme="minorHAnsi"/>
          <w:sz w:val="24"/>
          <w:szCs w:val="24"/>
        </w:rPr>
        <w:t xml:space="preserve"> (sprayed pesticides, etc.), </w:t>
      </w:r>
      <w:r w:rsidR="00C9073B">
        <w:rPr>
          <w:rFonts w:cstheme="minorHAnsi"/>
          <w:sz w:val="24"/>
          <w:szCs w:val="24"/>
        </w:rPr>
        <w:t xml:space="preserve">and therefore very “spotty” at short scales. </w:t>
      </w:r>
      <w:r w:rsidR="002221EF">
        <w:rPr>
          <w:rFonts w:cstheme="minorHAnsi"/>
          <w:sz w:val="24"/>
          <w:szCs w:val="24"/>
        </w:rPr>
        <w:t xml:space="preserve">Even if contamination deposition was originally fairly uniform (such as a liquid spill), over time </w:t>
      </w:r>
      <w:r w:rsidRPr="00C9073B">
        <w:rPr>
          <w:rFonts w:cstheme="minorHAnsi"/>
          <w:sz w:val="24"/>
          <w:szCs w:val="24"/>
        </w:rPr>
        <w:t>small sca</w:t>
      </w:r>
      <w:r w:rsidR="002221EF">
        <w:rPr>
          <w:rFonts w:cstheme="minorHAnsi"/>
          <w:sz w:val="24"/>
          <w:szCs w:val="24"/>
        </w:rPr>
        <w:t>le environmental processes will create heterogeneity by</w:t>
      </w:r>
    </w:p>
    <w:p w14:paraId="4C6392D6" w14:textId="77777777" w:rsidR="00C9073B" w:rsidRPr="00C9073B" w:rsidRDefault="00C9073B" w:rsidP="00EA27FF">
      <w:pPr>
        <w:pStyle w:val="ListParagraph"/>
        <w:numPr>
          <w:ilvl w:val="0"/>
          <w:numId w:val="22"/>
        </w:numPr>
        <w:spacing w:line="240" w:lineRule="auto"/>
        <w:rPr>
          <w:rFonts w:cstheme="minorHAnsi"/>
          <w:sz w:val="24"/>
          <w:szCs w:val="24"/>
        </w:rPr>
      </w:pPr>
      <w:r w:rsidRPr="00C9073B">
        <w:rPr>
          <w:rFonts w:cstheme="minorHAnsi"/>
          <w:sz w:val="24"/>
          <w:szCs w:val="24"/>
        </w:rPr>
        <w:t>M</w:t>
      </w:r>
      <w:r w:rsidR="002221EF">
        <w:rPr>
          <w:rFonts w:cstheme="minorHAnsi"/>
          <w:sz w:val="24"/>
          <w:szCs w:val="24"/>
        </w:rPr>
        <w:t>oving</w:t>
      </w:r>
      <w:r w:rsidR="00C1033B" w:rsidRPr="00C9073B">
        <w:rPr>
          <w:rFonts w:cstheme="minorHAnsi"/>
          <w:sz w:val="24"/>
          <w:szCs w:val="24"/>
        </w:rPr>
        <w:t xml:space="preserve"> soil around (wind, water, </w:t>
      </w:r>
      <w:r w:rsidR="00A2101C" w:rsidRPr="00C9073B">
        <w:rPr>
          <w:rFonts w:cstheme="minorHAnsi"/>
          <w:sz w:val="24"/>
          <w:szCs w:val="24"/>
        </w:rPr>
        <w:t xml:space="preserve">burrowing animals, </w:t>
      </w:r>
      <w:r>
        <w:rPr>
          <w:rFonts w:cstheme="minorHAnsi"/>
          <w:sz w:val="24"/>
          <w:szCs w:val="24"/>
        </w:rPr>
        <w:t xml:space="preserve">foot traffic, </w:t>
      </w:r>
      <w:r w:rsidR="002221EF">
        <w:rPr>
          <w:rFonts w:cstheme="minorHAnsi"/>
          <w:sz w:val="24"/>
          <w:szCs w:val="24"/>
        </w:rPr>
        <w:t xml:space="preserve">landscaping and construction activities, </w:t>
      </w:r>
      <w:r w:rsidR="00C1033B" w:rsidRPr="00C9073B">
        <w:rPr>
          <w:rFonts w:cstheme="minorHAnsi"/>
          <w:sz w:val="24"/>
          <w:szCs w:val="24"/>
        </w:rPr>
        <w:t>etc.)</w:t>
      </w:r>
      <w:r w:rsidRPr="00C9073B">
        <w:rPr>
          <w:rFonts w:cstheme="minorHAnsi"/>
          <w:sz w:val="24"/>
          <w:szCs w:val="24"/>
        </w:rPr>
        <w:t>,</w:t>
      </w:r>
      <w:r w:rsidR="00C1033B" w:rsidRPr="00C9073B">
        <w:rPr>
          <w:rFonts w:cstheme="minorHAnsi"/>
          <w:sz w:val="24"/>
          <w:szCs w:val="24"/>
        </w:rPr>
        <w:t xml:space="preserve"> or </w:t>
      </w:r>
    </w:p>
    <w:p w14:paraId="2304E9BF" w14:textId="77777777" w:rsidR="00C1033B" w:rsidRPr="00C9073B" w:rsidRDefault="00C9073B" w:rsidP="00EA27FF">
      <w:pPr>
        <w:pStyle w:val="ListParagraph"/>
        <w:numPr>
          <w:ilvl w:val="0"/>
          <w:numId w:val="22"/>
        </w:numPr>
        <w:spacing w:after="0" w:line="240" w:lineRule="auto"/>
        <w:rPr>
          <w:rFonts w:cstheme="minorHAnsi"/>
          <w:sz w:val="24"/>
          <w:szCs w:val="24"/>
        </w:rPr>
      </w:pPr>
      <w:r w:rsidRPr="00C9073B">
        <w:rPr>
          <w:rFonts w:cstheme="minorHAnsi"/>
          <w:sz w:val="24"/>
          <w:szCs w:val="24"/>
        </w:rPr>
        <w:t>A</w:t>
      </w:r>
      <w:r w:rsidR="00C1033B" w:rsidRPr="00C9073B">
        <w:rPr>
          <w:rFonts w:cstheme="minorHAnsi"/>
          <w:sz w:val="24"/>
          <w:szCs w:val="24"/>
        </w:rPr>
        <w:t>lter</w:t>
      </w:r>
      <w:r w:rsidR="002221EF">
        <w:rPr>
          <w:rFonts w:cstheme="minorHAnsi"/>
          <w:sz w:val="24"/>
          <w:szCs w:val="24"/>
        </w:rPr>
        <w:t>ing</w:t>
      </w:r>
      <w:r w:rsidRPr="00C9073B">
        <w:rPr>
          <w:rFonts w:cstheme="minorHAnsi"/>
          <w:sz w:val="24"/>
          <w:szCs w:val="24"/>
        </w:rPr>
        <w:t xml:space="preserve"> local</w:t>
      </w:r>
      <w:r w:rsidR="00C1033B" w:rsidRPr="00C9073B">
        <w:rPr>
          <w:rFonts w:cstheme="minorHAnsi"/>
          <w:sz w:val="24"/>
          <w:szCs w:val="24"/>
        </w:rPr>
        <w:t xml:space="preserve"> </w:t>
      </w:r>
      <w:r w:rsidR="00A2101C" w:rsidRPr="00C9073B">
        <w:rPr>
          <w:rFonts w:cstheme="minorHAnsi"/>
          <w:sz w:val="24"/>
          <w:szCs w:val="24"/>
        </w:rPr>
        <w:t xml:space="preserve">contaminant </w:t>
      </w:r>
      <w:r w:rsidR="00C1033B" w:rsidRPr="00C9073B">
        <w:rPr>
          <w:rFonts w:cstheme="minorHAnsi"/>
          <w:sz w:val="24"/>
          <w:szCs w:val="24"/>
        </w:rPr>
        <w:t>fate and transport</w:t>
      </w:r>
      <w:r w:rsidR="00A2101C" w:rsidRPr="00C9073B">
        <w:rPr>
          <w:rFonts w:cstheme="minorHAnsi"/>
          <w:sz w:val="24"/>
          <w:szCs w:val="24"/>
        </w:rPr>
        <w:t xml:space="preserve"> (biodegradation, organic matter </w:t>
      </w:r>
      <w:r w:rsidR="002221EF">
        <w:rPr>
          <w:rFonts w:cstheme="minorHAnsi"/>
          <w:sz w:val="24"/>
          <w:szCs w:val="24"/>
        </w:rPr>
        <w:t>that changes</w:t>
      </w:r>
      <w:r w:rsidR="00A2101C" w:rsidRPr="00C9073B">
        <w:rPr>
          <w:rFonts w:cstheme="minorHAnsi"/>
          <w:sz w:val="24"/>
          <w:szCs w:val="24"/>
        </w:rPr>
        <w:t xml:space="preserve"> local re</w:t>
      </w:r>
      <w:r w:rsidR="002221EF">
        <w:rPr>
          <w:rFonts w:cstheme="minorHAnsi"/>
          <w:sz w:val="24"/>
          <w:szCs w:val="24"/>
        </w:rPr>
        <w:t xml:space="preserve">dox or pH conditions, </w:t>
      </w:r>
      <w:r w:rsidR="00A2101C" w:rsidRPr="00C9073B">
        <w:rPr>
          <w:rFonts w:cstheme="minorHAnsi"/>
          <w:sz w:val="24"/>
          <w:szCs w:val="24"/>
        </w:rPr>
        <w:t>geology or mineral make-up of the soil, etc.)</w:t>
      </w:r>
      <w:r w:rsidR="00751C0A">
        <w:rPr>
          <w:rFonts w:cstheme="minorHAnsi"/>
          <w:sz w:val="24"/>
          <w:szCs w:val="24"/>
        </w:rPr>
        <w:t xml:space="preserve"> </w:t>
      </w:r>
      <w:r w:rsidR="00A20476">
        <w:rPr>
          <w:rFonts w:cstheme="minorHAnsi"/>
          <w:sz w:val="24"/>
          <w:szCs w:val="24"/>
        </w:rPr>
        <w:t>that concentrates contaminants in certain mineral or organic fractions</w:t>
      </w:r>
      <w:r w:rsidRPr="00C9073B">
        <w:rPr>
          <w:rFonts w:cstheme="minorHAnsi"/>
          <w:sz w:val="24"/>
          <w:szCs w:val="24"/>
        </w:rPr>
        <w:t>.</w:t>
      </w:r>
    </w:p>
    <w:p w14:paraId="0E87FB3D" w14:textId="77777777" w:rsidR="00C9073B" w:rsidRPr="00C9073B" w:rsidRDefault="002221EF" w:rsidP="00C9073B">
      <w:pPr>
        <w:spacing w:line="240" w:lineRule="auto"/>
        <w:rPr>
          <w:rFonts w:cstheme="minorHAnsi"/>
          <w:sz w:val="24"/>
          <w:szCs w:val="24"/>
        </w:rPr>
      </w:pPr>
      <w:r>
        <w:rPr>
          <w:rFonts w:cstheme="minorHAnsi"/>
          <w:sz w:val="24"/>
          <w:szCs w:val="24"/>
        </w:rPr>
        <w:t>It is typical to find that differences in contaminant concentrations range</w:t>
      </w:r>
      <w:r w:rsidR="00C9073B">
        <w:rPr>
          <w:rFonts w:cstheme="minorHAnsi"/>
          <w:sz w:val="24"/>
          <w:szCs w:val="24"/>
        </w:rPr>
        <w:t xml:space="preserve"> over </w:t>
      </w:r>
      <w:r>
        <w:rPr>
          <w:rFonts w:cstheme="minorHAnsi"/>
          <w:sz w:val="24"/>
          <w:szCs w:val="24"/>
        </w:rPr>
        <w:t xml:space="preserve">one, two, or even </w:t>
      </w:r>
      <w:r w:rsidR="00C9073B">
        <w:rPr>
          <w:rFonts w:cstheme="minorHAnsi"/>
          <w:sz w:val="24"/>
          <w:szCs w:val="24"/>
        </w:rPr>
        <w:t xml:space="preserve">several orders of magnitude </w:t>
      </w:r>
      <w:r>
        <w:rPr>
          <w:rFonts w:cstheme="minorHAnsi"/>
          <w:sz w:val="24"/>
          <w:szCs w:val="24"/>
        </w:rPr>
        <w:t xml:space="preserve">for samples collected a foot </w:t>
      </w:r>
      <w:r w:rsidR="00D83810">
        <w:rPr>
          <w:rFonts w:cstheme="minorHAnsi"/>
          <w:sz w:val="24"/>
          <w:szCs w:val="24"/>
        </w:rPr>
        <w:t xml:space="preserve">or even a centimeter </w:t>
      </w:r>
      <w:r>
        <w:rPr>
          <w:rFonts w:cstheme="minorHAnsi"/>
          <w:sz w:val="24"/>
          <w:szCs w:val="24"/>
        </w:rPr>
        <w:t>apart</w:t>
      </w:r>
      <w:r w:rsidR="00D83810">
        <w:rPr>
          <w:rFonts w:cstheme="minorHAnsi"/>
          <w:sz w:val="24"/>
          <w:szCs w:val="24"/>
        </w:rPr>
        <w:t xml:space="preserve"> (See Becker study discussion in </w:t>
      </w:r>
      <w:r w:rsidR="00F64A19" w:rsidRPr="00F64A19">
        <w:rPr>
          <w:rFonts w:cstheme="minorHAnsi"/>
          <w:sz w:val="24"/>
          <w:szCs w:val="24"/>
        </w:rPr>
        <w:t xml:space="preserve">Section </w:t>
      </w:r>
      <w:r w:rsidR="00F64A19">
        <w:rPr>
          <w:rFonts w:cstheme="minorHAnsi"/>
          <w:sz w:val="24"/>
          <w:szCs w:val="24"/>
        </w:rPr>
        <w:t>4.5</w:t>
      </w:r>
      <w:r w:rsidR="00D83810">
        <w:rPr>
          <w:rFonts w:cstheme="minorHAnsi"/>
          <w:sz w:val="24"/>
          <w:szCs w:val="24"/>
        </w:rPr>
        <w:t>).</w:t>
      </w:r>
      <w:r w:rsidR="007B0F12">
        <w:rPr>
          <w:rFonts w:cstheme="minorHAnsi"/>
          <w:sz w:val="24"/>
          <w:szCs w:val="24"/>
        </w:rPr>
        <w:t xml:space="preserve"> This means that the result from one sample may not reflect the true concentration for a larger volume of soil surrounding that sample. Single sample results can be much higher, or much lower, than the true concentration of the surrounding soil. Collocated samples provide a measure of short-scale heterogeneity so that the sampling design</w:t>
      </w:r>
      <w:r w:rsidR="007A0C82">
        <w:rPr>
          <w:rFonts w:cstheme="minorHAnsi"/>
          <w:sz w:val="24"/>
          <w:szCs w:val="24"/>
        </w:rPr>
        <w:t>, or data interpretation,</w:t>
      </w:r>
      <w:r w:rsidR="007B0F12">
        <w:rPr>
          <w:rFonts w:cstheme="minorHAnsi"/>
          <w:sz w:val="24"/>
          <w:szCs w:val="24"/>
        </w:rPr>
        <w:t xml:space="preserve"> can take it into account.</w:t>
      </w:r>
    </w:p>
    <w:p w14:paraId="11BE0524" w14:textId="77777777" w:rsidR="00055663" w:rsidRDefault="0087738C" w:rsidP="00055663">
      <w:pPr>
        <w:spacing w:after="0" w:line="240" w:lineRule="auto"/>
        <w:contextualSpacing/>
        <w:rPr>
          <w:rFonts w:cstheme="minorHAnsi"/>
          <w:sz w:val="24"/>
          <w:szCs w:val="24"/>
        </w:rPr>
      </w:pPr>
      <w:r w:rsidRPr="00547734">
        <w:rPr>
          <w:rFonts w:cstheme="minorHAnsi"/>
          <w:b/>
          <w:sz w:val="24"/>
          <w:szCs w:val="24"/>
        </w:rPr>
        <w:t>Composite sample</w:t>
      </w:r>
      <w:r>
        <w:rPr>
          <w:rFonts w:cstheme="minorHAnsi"/>
          <w:sz w:val="24"/>
          <w:szCs w:val="24"/>
        </w:rPr>
        <w:t xml:space="preserve"> </w:t>
      </w:r>
      <w:r w:rsidR="00A20476">
        <w:rPr>
          <w:rFonts w:cstheme="minorHAnsi"/>
          <w:sz w:val="24"/>
          <w:szCs w:val="24"/>
        </w:rPr>
        <w:t xml:space="preserve"> </w:t>
      </w:r>
      <w:r>
        <w:rPr>
          <w:rFonts w:cstheme="minorHAnsi"/>
          <w:sz w:val="24"/>
          <w:szCs w:val="24"/>
        </w:rPr>
        <w:t xml:space="preserve"> -  </w:t>
      </w:r>
      <w:r w:rsidR="00A20476">
        <w:rPr>
          <w:rFonts w:cstheme="minorHAnsi"/>
          <w:sz w:val="24"/>
          <w:szCs w:val="24"/>
        </w:rPr>
        <w:t xml:space="preserve"> </w:t>
      </w:r>
      <w:r w:rsidR="00055663">
        <w:rPr>
          <w:rFonts w:cstheme="minorHAnsi"/>
          <w:sz w:val="24"/>
          <w:szCs w:val="24"/>
        </w:rPr>
        <w:t>A s</w:t>
      </w:r>
      <w:r>
        <w:rPr>
          <w:rFonts w:cstheme="minorHAnsi"/>
          <w:sz w:val="24"/>
          <w:szCs w:val="24"/>
        </w:rPr>
        <w:t>ample prepared by combining a relatively small number of increments into a single field sample that is then processed</w:t>
      </w:r>
      <w:r w:rsidR="00055663">
        <w:rPr>
          <w:rFonts w:cstheme="minorHAnsi"/>
          <w:sz w:val="24"/>
          <w:szCs w:val="24"/>
        </w:rPr>
        <w:t xml:space="preserve"> the same as an </w:t>
      </w:r>
      <w:r w:rsidR="00055663" w:rsidRPr="005C16BD">
        <w:rPr>
          <w:rFonts w:cstheme="minorHAnsi"/>
          <w:i/>
          <w:sz w:val="24"/>
          <w:szCs w:val="24"/>
        </w:rPr>
        <w:t>incremental sample</w:t>
      </w:r>
      <w:r w:rsidR="00055663">
        <w:rPr>
          <w:rFonts w:cstheme="minorHAnsi"/>
          <w:sz w:val="24"/>
          <w:szCs w:val="24"/>
        </w:rPr>
        <w:t xml:space="preserve"> would be to control micro-scale heterogeneity</w:t>
      </w:r>
      <w:r>
        <w:rPr>
          <w:rFonts w:cstheme="minorHAnsi"/>
          <w:sz w:val="24"/>
          <w:szCs w:val="24"/>
        </w:rPr>
        <w:t xml:space="preserve">. Composite samples </w:t>
      </w:r>
      <w:r w:rsidR="00055663">
        <w:rPr>
          <w:rFonts w:cstheme="minorHAnsi"/>
          <w:sz w:val="24"/>
          <w:szCs w:val="24"/>
        </w:rPr>
        <w:t xml:space="preserve">are collected for a different purpose than incremental samples, and are comprised of fewer increments (less than 30). Since </w:t>
      </w:r>
      <w:r w:rsidR="00AF3029">
        <w:rPr>
          <w:rFonts w:cstheme="minorHAnsi"/>
          <w:sz w:val="24"/>
          <w:szCs w:val="24"/>
        </w:rPr>
        <w:t>i</w:t>
      </w:r>
      <w:r w:rsidR="00055663">
        <w:rPr>
          <w:rFonts w:cstheme="minorHAnsi"/>
          <w:sz w:val="24"/>
          <w:szCs w:val="24"/>
        </w:rPr>
        <w:t>t ha</w:t>
      </w:r>
      <w:r w:rsidR="00AF3029">
        <w:rPr>
          <w:rFonts w:cstheme="minorHAnsi"/>
          <w:sz w:val="24"/>
          <w:szCs w:val="24"/>
        </w:rPr>
        <w:t>s</w:t>
      </w:r>
      <w:r w:rsidR="00055663">
        <w:rPr>
          <w:rFonts w:cstheme="minorHAnsi"/>
          <w:sz w:val="24"/>
          <w:szCs w:val="24"/>
        </w:rPr>
        <w:t xml:space="preserve"> less than </w:t>
      </w:r>
      <w:r w:rsidR="00055663">
        <w:rPr>
          <w:rFonts w:cstheme="minorHAnsi"/>
          <w:sz w:val="24"/>
          <w:szCs w:val="24"/>
        </w:rPr>
        <w:lastRenderedPageBreak/>
        <w:t>30 increments, the “m</w:t>
      </w:r>
      <w:r w:rsidR="00AF3029">
        <w:rPr>
          <w:rFonts w:cstheme="minorHAnsi"/>
          <w:sz w:val="24"/>
          <w:szCs w:val="24"/>
        </w:rPr>
        <w:t>ean” for the area covered by a</w:t>
      </w:r>
      <w:r w:rsidR="00055663">
        <w:rPr>
          <w:rFonts w:cstheme="minorHAnsi"/>
          <w:sz w:val="24"/>
          <w:szCs w:val="24"/>
        </w:rPr>
        <w:t xml:space="preserve"> composite </w:t>
      </w:r>
      <w:r w:rsidR="00AF3029">
        <w:rPr>
          <w:rFonts w:cstheme="minorHAnsi"/>
          <w:sz w:val="24"/>
          <w:szCs w:val="24"/>
        </w:rPr>
        <w:t>sample is not expected to be as accurate as a mean produced by an incremental sample. Common purposes for</w:t>
      </w:r>
      <w:r w:rsidR="00055663">
        <w:rPr>
          <w:rFonts w:cstheme="minorHAnsi"/>
          <w:sz w:val="24"/>
          <w:szCs w:val="24"/>
        </w:rPr>
        <w:t xml:space="preserve"> composite samples include</w:t>
      </w:r>
    </w:p>
    <w:p w14:paraId="41D7EF79" w14:textId="77777777" w:rsidR="0087738C" w:rsidRDefault="00055663" w:rsidP="00EA27FF">
      <w:pPr>
        <w:pStyle w:val="ListParagraph"/>
        <w:numPr>
          <w:ilvl w:val="0"/>
          <w:numId w:val="17"/>
        </w:numPr>
        <w:spacing w:line="240" w:lineRule="auto"/>
        <w:rPr>
          <w:rFonts w:cstheme="minorHAnsi"/>
          <w:sz w:val="24"/>
          <w:szCs w:val="24"/>
        </w:rPr>
      </w:pPr>
      <w:r>
        <w:rPr>
          <w:rFonts w:cstheme="minorHAnsi"/>
          <w:sz w:val="24"/>
          <w:szCs w:val="24"/>
        </w:rPr>
        <w:t>R</w:t>
      </w:r>
      <w:r w:rsidRPr="00055663">
        <w:rPr>
          <w:rFonts w:cstheme="minorHAnsi"/>
          <w:sz w:val="24"/>
          <w:szCs w:val="24"/>
        </w:rPr>
        <w:t>edu</w:t>
      </w:r>
      <w:r w:rsidR="00AF3029">
        <w:rPr>
          <w:rFonts w:cstheme="minorHAnsi"/>
          <w:sz w:val="24"/>
          <w:szCs w:val="24"/>
        </w:rPr>
        <w:t>cing</w:t>
      </w:r>
      <w:r w:rsidRPr="00055663">
        <w:rPr>
          <w:rFonts w:cstheme="minorHAnsi"/>
          <w:sz w:val="24"/>
          <w:szCs w:val="24"/>
        </w:rPr>
        <w:t xml:space="preserve"> the effect of short-scale heterogeneity on a “discrete” sample result</w:t>
      </w:r>
      <w:r w:rsidR="00AF3029">
        <w:rPr>
          <w:rFonts w:cstheme="minorHAnsi"/>
          <w:sz w:val="24"/>
          <w:szCs w:val="24"/>
        </w:rPr>
        <w:t xml:space="preserve"> by collected no less than</w:t>
      </w:r>
      <w:r>
        <w:rPr>
          <w:rFonts w:cstheme="minorHAnsi"/>
          <w:sz w:val="24"/>
          <w:szCs w:val="24"/>
        </w:rPr>
        <w:t xml:space="preserve"> 5</w:t>
      </w:r>
      <w:r w:rsidR="00AF3029">
        <w:rPr>
          <w:rFonts w:cstheme="minorHAnsi"/>
          <w:sz w:val="24"/>
          <w:szCs w:val="24"/>
        </w:rPr>
        <w:t>, and preferably at least 9,</w:t>
      </w:r>
      <w:r>
        <w:rPr>
          <w:rFonts w:cstheme="minorHAnsi"/>
          <w:sz w:val="24"/>
          <w:szCs w:val="24"/>
        </w:rPr>
        <w:t xml:space="preserve"> increments over a 1- to 4-sq ft area</w:t>
      </w:r>
      <w:r w:rsidRPr="00055663">
        <w:rPr>
          <w:rFonts w:cstheme="minorHAnsi"/>
          <w:sz w:val="24"/>
          <w:szCs w:val="24"/>
        </w:rPr>
        <w:t>.</w:t>
      </w:r>
    </w:p>
    <w:p w14:paraId="140AD40B" w14:textId="77777777" w:rsidR="00055663" w:rsidRPr="00055663" w:rsidRDefault="00055663" w:rsidP="00EA27FF">
      <w:pPr>
        <w:pStyle w:val="ListParagraph"/>
        <w:numPr>
          <w:ilvl w:val="0"/>
          <w:numId w:val="17"/>
        </w:numPr>
        <w:spacing w:line="240" w:lineRule="auto"/>
        <w:rPr>
          <w:rFonts w:cstheme="minorHAnsi"/>
          <w:sz w:val="24"/>
          <w:szCs w:val="24"/>
        </w:rPr>
      </w:pPr>
      <w:r>
        <w:rPr>
          <w:rFonts w:cstheme="minorHAnsi"/>
          <w:sz w:val="24"/>
          <w:szCs w:val="24"/>
        </w:rPr>
        <w:t>Sampling of individual “sampling units” (SUs) within a decision unit (DU) to preserve some spatial information about high-concentration areas (</w:t>
      </w:r>
      <w:r w:rsidR="00AF3029">
        <w:rPr>
          <w:rFonts w:cstheme="minorHAnsi"/>
          <w:sz w:val="24"/>
          <w:szCs w:val="24"/>
        </w:rPr>
        <w:t xml:space="preserve">i.e., locate </w:t>
      </w:r>
      <w:r>
        <w:rPr>
          <w:rFonts w:cstheme="minorHAnsi"/>
          <w:sz w:val="24"/>
          <w:szCs w:val="24"/>
        </w:rPr>
        <w:t>“hot spots”).</w:t>
      </w:r>
    </w:p>
    <w:p w14:paraId="7E7570BA" w14:textId="77777777" w:rsidR="00FE29BC" w:rsidRPr="001D2A35" w:rsidRDefault="00E6350B" w:rsidP="00FE29BC">
      <w:pPr>
        <w:autoSpaceDE w:val="0"/>
        <w:autoSpaceDN w:val="0"/>
        <w:adjustRightInd w:val="0"/>
        <w:spacing w:after="0" w:line="240" w:lineRule="auto"/>
        <w:rPr>
          <w:rFonts w:cstheme="minorHAnsi"/>
          <w:sz w:val="24"/>
          <w:szCs w:val="24"/>
        </w:rPr>
      </w:pPr>
      <w:r w:rsidRPr="00547734">
        <w:rPr>
          <w:rFonts w:cstheme="minorHAnsi"/>
          <w:b/>
          <w:sz w:val="24"/>
          <w:szCs w:val="24"/>
        </w:rPr>
        <w:t>Conceptual site model (CSM</w:t>
      </w:r>
      <w:r w:rsidRPr="00A20476">
        <w:rPr>
          <w:rFonts w:cstheme="minorHAnsi"/>
          <w:b/>
          <w:sz w:val="24"/>
          <w:szCs w:val="24"/>
        </w:rPr>
        <w:t>)</w:t>
      </w:r>
      <w:r w:rsidR="00A20476" w:rsidRPr="00A20476">
        <w:rPr>
          <w:rFonts w:cstheme="minorHAnsi"/>
          <w:b/>
          <w:sz w:val="24"/>
          <w:szCs w:val="24"/>
        </w:rPr>
        <w:t xml:space="preserve">  </w:t>
      </w:r>
      <w:r w:rsidRPr="00A20476">
        <w:rPr>
          <w:rFonts w:cstheme="minorHAnsi"/>
          <w:sz w:val="24"/>
          <w:szCs w:val="24"/>
        </w:rPr>
        <w:t xml:space="preserve"> -</w:t>
      </w:r>
      <w:r w:rsidR="00FE29BC" w:rsidRPr="00A20476">
        <w:rPr>
          <w:rFonts w:cstheme="minorHAnsi"/>
          <w:sz w:val="24"/>
          <w:szCs w:val="24"/>
        </w:rPr>
        <w:t xml:space="preserve"> </w:t>
      </w:r>
      <w:r w:rsidR="00A20476" w:rsidRPr="00A20476">
        <w:rPr>
          <w:rFonts w:cstheme="minorHAnsi"/>
          <w:sz w:val="24"/>
          <w:szCs w:val="24"/>
        </w:rPr>
        <w:t xml:space="preserve"> </w:t>
      </w:r>
      <w:r w:rsidR="00FE29BC" w:rsidRPr="00A20476">
        <w:rPr>
          <w:rFonts w:cs="Times New Roman"/>
          <w:color w:val="231F20"/>
          <w:sz w:val="20"/>
          <w:szCs w:val="20"/>
        </w:rPr>
        <w:t xml:space="preserve"> </w:t>
      </w:r>
      <w:r w:rsidR="00A20476" w:rsidRPr="00A20476">
        <w:rPr>
          <w:rFonts w:cs="Times New Roman"/>
          <w:color w:val="231F20"/>
          <w:sz w:val="20"/>
          <w:szCs w:val="20"/>
        </w:rPr>
        <w:t>A</w:t>
      </w:r>
      <w:r w:rsidR="00FE29BC" w:rsidRPr="00A20476">
        <w:rPr>
          <w:rFonts w:cstheme="minorHAnsi"/>
          <w:sz w:val="24"/>
          <w:szCs w:val="24"/>
        </w:rPr>
        <w:t xml:space="preserve"> written or pictorial representation</w:t>
      </w:r>
      <w:r w:rsidR="00FE29BC" w:rsidRPr="00FE29BC">
        <w:rPr>
          <w:rFonts w:cstheme="minorHAnsi"/>
          <w:sz w:val="24"/>
          <w:szCs w:val="24"/>
        </w:rPr>
        <w:t xml:space="preserve"> of an environmental system and the biological, physical, and chemical processes that determine the transport of contaminants from sources</w:t>
      </w:r>
      <w:r w:rsidR="00FE29BC">
        <w:rPr>
          <w:rFonts w:cstheme="minorHAnsi"/>
          <w:sz w:val="24"/>
          <w:szCs w:val="24"/>
        </w:rPr>
        <w:t xml:space="preserve"> </w:t>
      </w:r>
      <w:r w:rsidR="00FE29BC" w:rsidRPr="00FE29BC">
        <w:rPr>
          <w:rFonts w:cstheme="minorHAnsi"/>
          <w:sz w:val="24"/>
          <w:szCs w:val="24"/>
        </w:rPr>
        <w:t>through environmental media to environmental receptors within the system.</w:t>
      </w:r>
      <w:r w:rsidR="00FE29BC">
        <w:rPr>
          <w:rFonts w:cstheme="minorHAnsi"/>
          <w:sz w:val="24"/>
          <w:szCs w:val="24"/>
        </w:rPr>
        <w:t xml:space="preserve"> (</w:t>
      </w:r>
      <w:r w:rsidR="00FE29BC" w:rsidRPr="00FE29BC">
        <w:rPr>
          <w:rFonts w:cstheme="minorHAnsi"/>
          <w:sz w:val="24"/>
          <w:szCs w:val="24"/>
        </w:rPr>
        <w:t xml:space="preserve">ASTM </w:t>
      </w:r>
      <w:r w:rsidR="00FE29BC" w:rsidRPr="001D2A35">
        <w:rPr>
          <w:rFonts w:cstheme="minorHAnsi"/>
          <w:sz w:val="24"/>
          <w:szCs w:val="24"/>
        </w:rPr>
        <w:t>E 1689 – 95)</w:t>
      </w:r>
      <w:r w:rsidR="001D2A35" w:rsidRPr="001D2A35">
        <w:rPr>
          <w:rFonts w:cstheme="minorHAnsi"/>
          <w:sz w:val="24"/>
          <w:szCs w:val="24"/>
        </w:rPr>
        <w:t>. The CSM should include</w:t>
      </w:r>
      <w:r w:rsidR="001D2A35">
        <w:rPr>
          <w:rFonts w:cstheme="minorHAnsi"/>
          <w:sz w:val="24"/>
          <w:szCs w:val="24"/>
        </w:rPr>
        <w:t xml:space="preserve"> the contamination release mechanisms</w:t>
      </w:r>
      <w:r w:rsidR="001B2977">
        <w:rPr>
          <w:rFonts w:cstheme="minorHAnsi"/>
          <w:sz w:val="24"/>
          <w:szCs w:val="24"/>
        </w:rPr>
        <w:t>;</w:t>
      </w:r>
      <w:r w:rsidR="001D2A35">
        <w:rPr>
          <w:rFonts w:cstheme="minorHAnsi"/>
          <w:sz w:val="24"/>
          <w:szCs w:val="24"/>
        </w:rPr>
        <w:t xml:space="preserve"> fate and transport mechanisms and how long they have been acting on the contamination</w:t>
      </w:r>
      <w:r w:rsidR="001B2977">
        <w:rPr>
          <w:rFonts w:cstheme="minorHAnsi"/>
          <w:sz w:val="24"/>
          <w:szCs w:val="24"/>
        </w:rPr>
        <w:t xml:space="preserve"> and creating </w:t>
      </w:r>
      <w:r w:rsidR="001D2A35">
        <w:rPr>
          <w:rFonts w:cstheme="minorHAnsi"/>
          <w:sz w:val="24"/>
          <w:szCs w:val="24"/>
        </w:rPr>
        <w:t>short-scale heterogeneity</w:t>
      </w:r>
      <w:r w:rsidR="001B2977">
        <w:rPr>
          <w:rFonts w:cstheme="minorHAnsi"/>
          <w:sz w:val="24"/>
          <w:szCs w:val="24"/>
        </w:rPr>
        <w:t>;</w:t>
      </w:r>
      <w:r w:rsidR="001D2A35">
        <w:rPr>
          <w:rFonts w:cstheme="minorHAnsi"/>
          <w:sz w:val="24"/>
          <w:szCs w:val="24"/>
        </w:rPr>
        <w:t xml:space="preserve"> </w:t>
      </w:r>
      <w:r w:rsidR="001B2977">
        <w:rPr>
          <w:rFonts w:cstheme="minorHAnsi"/>
          <w:sz w:val="24"/>
          <w:szCs w:val="24"/>
        </w:rPr>
        <w:t>what receptors are present; what exposure pathways may exist; and what, if anything, will be done about the contamination and/or intact exposure pathways.</w:t>
      </w:r>
    </w:p>
    <w:p w14:paraId="7A727B64" w14:textId="77777777" w:rsidR="001D2A35" w:rsidRPr="001D2A35" w:rsidRDefault="001D2A35" w:rsidP="00FE29BC">
      <w:pPr>
        <w:autoSpaceDE w:val="0"/>
        <w:autoSpaceDN w:val="0"/>
        <w:adjustRightInd w:val="0"/>
        <w:spacing w:after="0" w:line="240" w:lineRule="auto"/>
        <w:rPr>
          <w:rFonts w:cstheme="minorHAnsi"/>
          <w:sz w:val="24"/>
          <w:szCs w:val="24"/>
        </w:rPr>
      </w:pPr>
    </w:p>
    <w:p w14:paraId="14F493DB" w14:textId="77777777" w:rsidR="006E723C" w:rsidRDefault="006E723C" w:rsidP="006E723C">
      <w:pPr>
        <w:spacing w:after="0" w:line="240" w:lineRule="auto"/>
        <w:contextualSpacing/>
        <w:rPr>
          <w:rFonts w:cstheme="minorHAnsi"/>
          <w:sz w:val="24"/>
          <w:szCs w:val="24"/>
        </w:rPr>
      </w:pPr>
      <w:r>
        <w:rPr>
          <w:rFonts w:cstheme="minorHAnsi"/>
          <w:b/>
          <w:sz w:val="24"/>
          <w:szCs w:val="24"/>
        </w:rPr>
        <w:t>C</w:t>
      </w:r>
      <w:r w:rsidRPr="006E723C">
        <w:rPr>
          <w:rFonts w:cstheme="minorHAnsi"/>
          <w:b/>
          <w:sz w:val="24"/>
          <w:szCs w:val="24"/>
        </w:rPr>
        <w:t>orrect sample</w:t>
      </w:r>
      <w:r>
        <w:rPr>
          <w:rFonts w:cstheme="minorHAnsi"/>
          <w:b/>
          <w:sz w:val="24"/>
          <w:szCs w:val="24"/>
        </w:rPr>
        <w:t>s</w:t>
      </w:r>
      <w:r w:rsidR="00A20476">
        <w:rPr>
          <w:rFonts w:cstheme="minorHAnsi"/>
          <w:b/>
          <w:sz w:val="24"/>
          <w:szCs w:val="24"/>
        </w:rPr>
        <w:t xml:space="preserve"> </w:t>
      </w:r>
      <w:r>
        <w:rPr>
          <w:rFonts w:cstheme="minorHAnsi"/>
          <w:sz w:val="24"/>
          <w:szCs w:val="24"/>
        </w:rPr>
        <w:t xml:space="preserve">  -  </w:t>
      </w:r>
      <w:r w:rsidR="00A20476">
        <w:rPr>
          <w:rFonts w:cstheme="minorHAnsi"/>
          <w:sz w:val="24"/>
          <w:szCs w:val="24"/>
        </w:rPr>
        <w:t xml:space="preserve"> </w:t>
      </w:r>
      <w:r>
        <w:rPr>
          <w:rFonts w:cstheme="minorHAnsi"/>
          <w:sz w:val="24"/>
          <w:szCs w:val="24"/>
        </w:rPr>
        <w:t xml:space="preserve">Term used in Gy-based </w:t>
      </w:r>
      <w:r w:rsidRPr="006E723C">
        <w:rPr>
          <w:rFonts w:cstheme="minorHAnsi"/>
          <w:i/>
          <w:sz w:val="24"/>
          <w:szCs w:val="24"/>
        </w:rPr>
        <w:t>Theory of Sampling</w:t>
      </w:r>
      <w:r>
        <w:rPr>
          <w:rFonts w:cstheme="minorHAnsi"/>
          <w:sz w:val="24"/>
          <w:szCs w:val="24"/>
        </w:rPr>
        <w:t xml:space="preserve"> to designate samples for which representativeness is known and documented. The analytical data from correct samples can be relied upon to support correct decisions. See also </w:t>
      </w:r>
      <w:r w:rsidRPr="006E723C">
        <w:rPr>
          <w:rFonts w:cstheme="minorHAnsi"/>
          <w:i/>
          <w:sz w:val="24"/>
          <w:szCs w:val="24"/>
        </w:rPr>
        <w:t>Representativeness (assessing)</w:t>
      </w:r>
      <w:r>
        <w:rPr>
          <w:rFonts w:cstheme="minorHAnsi"/>
          <w:sz w:val="24"/>
          <w:szCs w:val="24"/>
        </w:rPr>
        <w:t>.</w:t>
      </w:r>
    </w:p>
    <w:p w14:paraId="05D8FB06" w14:textId="77777777" w:rsidR="00FE29BC" w:rsidRDefault="00FE29BC" w:rsidP="00B626B2">
      <w:pPr>
        <w:spacing w:line="240" w:lineRule="auto"/>
        <w:contextualSpacing/>
        <w:rPr>
          <w:rFonts w:cstheme="minorHAnsi"/>
          <w:sz w:val="24"/>
          <w:szCs w:val="24"/>
        </w:rPr>
      </w:pPr>
    </w:p>
    <w:p w14:paraId="7022CD13" w14:textId="77777777" w:rsidR="00A80DE5" w:rsidRDefault="00A80DE5" w:rsidP="00B626B2">
      <w:pPr>
        <w:spacing w:line="240" w:lineRule="auto"/>
        <w:contextualSpacing/>
        <w:rPr>
          <w:rFonts w:cstheme="minorHAnsi"/>
          <w:sz w:val="24"/>
          <w:szCs w:val="24"/>
        </w:rPr>
      </w:pPr>
      <w:r w:rsidRPr="00547734">
        <w:rPr>
          <w:rFonts w:cstheme="minorHAnsi"/>
          <w:b/>
          <w:sz w:val="24"/>
          <w:szCs w:val="24"/>
        </w:rPr>
        <w:t>cu.ft.</w:t>
      </w:r>
      <w:r w:rsidR="00E6350B">
        <w:rPr>
          <w:rFonts w:cstheme="minorHAnsi"/>
          <w:sz w:val="24"/>
          <w:szCs w:val="24"/>
        </w:rPr>
        <w:t xml:space="preserve"> </w:t>
      </w:r>
      <w:r w:rsidR="00A20476">
        <w:rPr>
          <w:rFonts w:cstheme="minorHAnsi"/>
          <w:sz w:val="24"/>
          <w:szCs w:val="24"/>
        </w:rPr>
        <w:t xml:space="preserve"> </w:t>
      </w:r>
      <w:r w:rsidR="00547734">
        <w:rPr>
          <w:rFonts w:cstheme="minorHAnsi"/>
          <w:sz w:val="24"/>
          <w:szCs w:val="24"/>
        </w:rPr>
        <w:t xml:space="preserve"> </w:t>
      </w:r>
      <w:r w:rsidR="00E6350B">
        <w:rPr>
          <w:rFonts w:cstheme="minorHAnsi"/>
          <w:sz w:val="24"/>
          <w:szCs w:val="24"/>
        </w:rPr>
        <w:t>-</w:t>
      </w:r>
      <w:r w:rsidR="00176E1E" w:rsidRPr="00B626B2">
        <w:rPr>
          <w:rFonts w:cstheme="minorHAnsi"/>
          <w:sz w:val="24"/>
          <w:szCs w:val="24"/>
        </w:rPr>
        <w:t xml:space="preserve"> </w:t>
      </w:r>
      <w:r w:rsidR="00547734">
        <w:rPr>
          <w:rFonts w:cstheme="minorHAnsi"/>
          <w:sz w:val="24"/>
          <w:szCs w:val="24"/>
        </w:rPr>
        <w:t xml:space="preserve"> </w:t>
      </w:r>
      <w:r w:rsidR="00A20476">
        <w:rPr>
          <w:rFonts w:cstheme="minorHAnsi"/>
          <w:sz w:val="24"/>
          <w:szCs w:val="24"/>
        </w:rPr>
        <w:t xml:space="preserve"> </w:t>
      </w:r>
      <w:r w:rsidRPr="00B626B2">
        <w:rPr>
          <w:rFonts w:cstheme="minorHAnsi"/>
          <w:sz w:val="24"/>
          <w:szCs w:val="24"/>
        </w:rPr>
        <w:t>cubic feet</w:t>
      </w:r>
      <w:r w:rsidR="002A0F65">
        <w:rPr>
          <w:rFonts w:cstheme="minorHAnsi"/>
          <w:sz w:val="24"/>
          <w:szCs w:val="24"/>
        </w:rPr>
        <w:t xml:space="preserve"> </w:t>
      </w:r>
      <w:r w:rsidR="00C56933" w:rsidRPr="00B626B2">
        <w:rPr>
          <w:rFonts w:cstheme="minorHAnsi"/>
          <w:sz w:val="24"/>
          <w:szCs w:val="24"/>
        </w:rPr>
        <w:t>-</w:t>
      </w:r>
      <w:r w:rsidR="002A0F65">
        <w:rPr>
          <w:rFonts w:cstheme="minorHAnsi"/>
          <w:sz w:val="24"/>
          <w:szCs w:val="24"/>
        </w:rPr>
        <w:t xml:space="preserve"> </w:t>
      </w:r>
      <w:r w:rsidR="00C56933" w:rsidRPr="00B626B2">
        <w:rPr>
          <w:rFonts w:cstheme="minorHAnsi"/>
          <w:sz w:val="24"/>
          <w:szCs w:val="24"/>
        </w:rPr>
        <w:t>a measure of volume</w:t>
      </w:r>
    </w:p>
    <w:p w14:paraId="02223F14" w14:textId="77777777" w:rsidR="00A20476" w:rsidRDefault="00A20476" w:rsidP="00B626B2">
      <w:pPr>
        <w:spacing w:line="240" w:lineRule="auto"/>
        <w:contextualSpacing/>
        <w:rPr>
          <w:rFonts w:cstheme="minorHAnsi"/>
          <w:sz w:val="24"/>
          <w:szCs w:val="24"/>
        </w:rPr>
      </w:pPr>
    </w:p>
    <w:p w14:paraId="76DA8867" w14:textId="77777777" w:rsidR="00547734" w:rsidRDefault="00280917" w:rsidP="00547734">
      <w:pPr>
        <w:spacing w:after="0" w:line="240" w:lineRule="auto"/>
        <w:contextualSpacing/>
        <w:rPr>
          <w:rFonts w:cstheme="minorHAnsi"/>
          <w:sz w:val="24"/>
          <w:szCs w:val="24"/>
        </w:rPr>
      </w:pPr>
      <w:r w:rsidRPr="00547734">
        <w:rPr>
          <w:rFonts w:cstheme="minorHAnsi"/>
          <w:b/>
          <w:sz w:val="24"/>
          <w:szCs w:val="24"/>
        </w:rPr>
        <w:t>Data quality</w:t>
      </w:r>
      <w:r w:rsidR="00233F28">
        <w:rPr>
          <w:rFonts w:cstheme="minorHAnsi"/>
          <w:sz w:val="24"/>
          <w:szCs w:val="24"/>
        </w:rPr>
        <w:t xml:space="preserve"> </w:t>
      </w:r>
      <w:r w:rsidR="00A20476">
        <w:rPr>
          <w:rFonts w:cstheme="minorHAnsi"/>
          <w:sz w:val="24"/>
          <w:szCs w:val="24"/>
        </w:rPr>
        <w:t xml:space="preserve"> </w:t>
      </w:r>
      <w:r w:rsidR="00233F28">
        <w:rPr>
          <w:rFonts w:cstheme="minorHAnsi"/>
          <w:sz w:val="24"/>
          <w:szCs w:val="24"/>
        </w:rPr>
        <w:t xml:space="preserve"> </w:t>
      </w:r>
      <w:r w:rsidR="007656BF">
        <w:rPr>
          <w:rFonts w:cstheme="minorHAnsi"/>
          <w:sz w:val="24"/>
          <w:szCs w:val="24"/>
        </w:rPr>
        <w:t xml:space="preserve">-  </w:t>
      </w:r>
      <w:r w:rsidR="00A20476">
        <w:rPr>
          <w:rFonts w:cstheme="minorHAnsi"/>
          <w:sz w:val="24"/>
          <w:szCs w:val="24"/>
        </w:rPr>
        <w:t xml:space="preserve"> </w:t>
      </w:r>
      <w:r w:rsidR="00962914">
        <w:rPr>
          <w:rFonts w:cstheme="minorHAnsi"/>
          <w:sz w:val="24"/>
          <w:szCs w:val="24"/>
        </w:rPr>
        <w:t xml:space="preserve">Data quality refers to the fitness of data for its intended use. </w:t>
      </w:r>
      <w:r w:rsidR="007656BF">
        <w:rPr>
          <w:rFonts w:cstheme="minorHAnsi"/>
          <w:sz w:val="24"/>
          <w:szCs w:val="24"/>
        </w:rPr>
        <w:t>Since soil data come from soil samples, data quality</w:t>
      </w:r>
      <w:r w:rsidR="005636AE">
        <w:rPr>
          <w:rFonts w:cstheme="minorHAnsi"/>
          <w:sz w:val="24"/>
          <w:szCs w:val="24"/>
        </w:rPr>
        <w:t xml:space="preserve"> must include sampling quality </w:t>
      </w:r>
      <w:r w:rsidR="00547734">
        <w:rPr>
          <w:rFonts w:cstheme="minorHAnsi"/>
          <w:sz w:val="24"/>
          <w:szCs w:val="24"/>
        </w:rPr>
        <w:t xml:space="preserve">(see Glossary entry) </w:t>
      </w:r>
      <w:r w:rsidR="005636AE">
        <w:rPr>
          <w:rFonts w:cstheme="minorHAnsi"/>
          <w:sz w:val="24"/>
          <w:szCs w:val="24"/>
        </w:rPr>
        <w:t>as well as analytical quality</w:t>
      </w:r>
      <w:r w:rsidR="00547734">
        <w:rPr>
          <w:rFonts w:cstheme="minorHAnsi"/>
          <w:sz w:val="24"/>
          <w:szCs w:val="24"/>
        </w:rPr>
        <w:t xml:space="preserve"> (see Glossary entry)</w:t>
      </w:r>
      <w:r w:rsidR="005636AE">
        <w:rPr>
          <w:rFonts w:cstheme="minorHAnsi"/>
          <w:sz w:val="24"/>
          <w:szCs w:val="24"/>
        </w:rPr>
        <w:t>. The analysis can be perfect, but if the sample was “wrong” (perhaps degraded or mislabeled</w:t>
      </w:r>
      <w:r w:rsidR="00547734">
        <w:rPr>
          <w:rFonts w:cstheme="minorHAnsi"/>
          <w:sz w:val="24"/>
          <w:szCs w:val="24"/>
        </w:rPr>
        <w:t xml:space="preserve"> or the wrong particle sizes analyzed</w:t>
      </w:r>
      <w:r w:rsidR="005636AE">
        <w:rPr>
          <w:rFonts w:cstheme="minorHAnsi"/>
          <w:sz w:val="24"/>
          <w:szCs w:val="24"/>
        </w:rPr>
        <w:t xml:space="preserve">), the data quality is “bad” in that the results can give misleading information. </w:t>
      </w:r>
      <w:r w:rsidR="00233F28">
        <w:rPr>
          <w:rFonts w:cstheme="minorHAnsi"/>
          <w:sz w:val="24"/>
          <w:szCs w:val="24"/>
        </w:rPr>
        <w:t xml:space="preserve"> </w:t>
      </w:r>
    </w:p>
    <w:p w14:paraId="38AFC2B8" w14:textId="77777777" w:rsidR="00962914" w:rsidRDefault="00962914" w:rsidP="00FE0644">
      <w:pPr>
        <w:spacing w:after="0" w:line="240" w:lineRule="auto"/>
        <w:rPr>
          <w:rFonts w:cstheme="minorHAnsi"/>
          <w:b/>
          <w:sz w:val="24"/>
          <w:szCs w:val="24"/>
        </w:rPr>
      </w:pPr>
    </w:p>
    <w:p w14:paraId="49CDDB98" w14:textId="77777777" w:rsidR="00FE0644" w:rsidRDefault="00547734" w:rsidP="00FE0644">
      <w:pPr>
        <w:spacing w:after="0" w:line="240" w:lineRule="auto"/>
        <w:rPr>
          <w:rFonts w:cstheme="minorHAnsi"/>
          <w:sz w:val="24"/>
          <w:szCs w:val="24"/>
        </w:rPr>
      </w:pPr>
      <w:r w:rsidRPr="00FE0644">
        <w:rPr>
          <w:rFonts w:cstheme="minorHAnsi"/>
          <w:b/>
          <w:sz w:val="24"/>
          <w:szCs w:val="24"/>
        </w:rPr>
        <w:t>D</w:t>
      </w:r>
      <w:r w:rsidR="00233F28" w:rsidRPr="00FE0644">
        <w:rPr>
          <w:rFonts w:cstheme="minorHAnsi"/>
          <w:b/>
          <w:sz w:val="24"/>
          <w:szCs w:val="24"/>
        </w:rPr>
        <w:t>ata uncertainty</w:t>
      </w:r>
      <w:r w:rsidRPr="00FE0644">
        <w:rPr>
          <w:rFonts w:cstheme="minorHAnsi"/>
          <w:sz w:val="24"/>
          <w:szCs w:val="24"/>
        </w:rPr>
        <w:t xml:space="preserve"> </w:t>
      </w:r>
      <w:r w:rsidR="00A20476">
        <w:rPr>
          <w:rFonts w:cstheme="minorHAnsi"/>
          <w:sz w:val="24"/>
          <w:szCs w:val="24"/>
        </w:rPr>
        <w:t xml:space="preserve"> </w:t>
      </w:r>
      <w:r w:rsidR="00FE0644">
        <w:rPr>
          <w:rFonts w:cstheme="minorHAnsi"/>
          <w:sz w:val="24"/>
          <w:szCs w:val="24"/>
        </w:rPr>
        <w:t xml:space="preserve"> -  </w:t>
      </w:r>
      <w:r w:rsidR="00A20476">
        <w:rPr>
          <w:rFonts w:cstheme="minorHAnsi"/>
          <w:sz w:val="24"/>
          <w:szCs w:val="24"/>
        </w:rPr>
        <w:t xml:space="preserve"> </w:t>
      </w:r>
      <w:r w:rsidR="001E6BE7">
        <w:rPr>
          <w:rFonts w:cstheme="minorHAnsi"/>
          <w:sz w:val="24"/>
          <w:szCs w:val="24"/>
        </w:rPr>
        <w:t xml:space="preserve">A lack of confidence that data can be used for a particular application. </w:t>
      </w:r>
      <w:r w:rsidR="00FE0644">
        <w:rPr>
          <w:rFonts w:cstheme="minorHAnsi"/>
          <w:sz w:val="24"/>
          <w:szCs w:val="24"/>
        </w:rPr>
        <w:t xml:space="preserve">Data are uncertain when </w:t>
      </w:r>
    </w:p>
    <w:p w14:paraId="796E2C62" w14:textId="77777777" w:rsidR="00FE0644" w:rsidRDefault="00FE0644" w:rsidP="00EA27FF">
      <w:pPr>
        <w:pStyle w:val="ListParagraph"/>
        <w:numPr>
          <w:ilvl w:val="0"/>
          <w:numId w:val="20"/>
        </w:numPr>
        <w:spacing w:before="60" w:after="0" w:line="240" w:lineRule="auto"/>
        <w:contextualSpacing w:val="0"/>
        <w:rPr>
          <w:rFonts w:cstheme="minorHAnsi"/>
          <w:sz w:val="24"/>
          <w:szCs w:val="24"/>
        </w:rPr>
      </w:pPr>
      <w:r>
        <w:rPr>
          <w:rFonts w:cstheme="minorHAnsi"/>
          <w:sz w:val="24"/>
          <w:szCs w:val="24"/>
        </w:rPr>
        <w:t>T</w:t>
      </w:r>
      <w:r w:rsidRPr="00FE0644">
        <w:rPr>
          <w:rFonts w:cstheme="minorHAnsi"/>
          <w:sz w:val="24"/>
          <w:szCs w:val="24"/>
        </w:rPr>
        <w:t xml:space="preserve">here is insufficient documentation </w:t>
      </w:r>
      <w:r>
        <w:rPr>
          <w:rFonts w:cstheme="minorHAnsi"/>
          <w:sz w:val="24"/>
          <w:szCs w:val="24"/>
        </w:rPr>
        <w:t>that explains how</w:t>
      </w:r>
      <w:r w:rsidRPr="00FE0644">
        <w:rPr>
          <w:rFonts w:cstheme="minorHAnsi"/>
          <w:sz w:val="24"/>
          <w:szCs w:val="24"/>
        </w:rPr>
        <w:t xml:space="preserve"> sample</w:t>
      </w:r>
      <w:r>
        <w:rPr>
          <w:rFonts w:cstheme="minorHAnsi"/>
          <w:sz w:val="24"/>
          <w:szCs w:val="24"/>
        </w:rPr>
        <w:t>s were</w:t>
      </w:r>
      <w:r w:rsidRPr="00FE0644">
        <w:rPr>
          <w:rFonts w:cstheme="minorHAnsi"/>
          <w:sz w:val="24"/>
          <w:szCs w:val="24"/>
        </w:rPr>
        <w:t xml:space="preserve"> collect</w:t>
      </w:r>
      <w:r>
        <w:rPr>
          <w:rFonts w:cstheme="minorHAnsi"/>
          <w:sz w:val="24"/>
          <w:szCs w:val="24"/>
        </w:rPr>
        <w:t>ed</w:t>
      </w:r>
      <w:r w:rsidRPr="00FE0644">
        <w:rPr>
          <w:rFonts w:cstheme="minorHAnsi"/>
          <w:sz w:val="24"/>
          <w:szCs w:val="24"/>
        </w:rPr>
        <w:t>, process</w:t>
      </w:r>
      <w:r>
        <w:rPr>
          <w:rFonts w:cstheme="minorHAnsi"/>
          <w:sz w:val="24"/>
          <w:szCs w:val="24"/>
        </w:rPr>
        <w:t>ed</w:t>
      </w:r>
      <w:r w:rsidR="00DF6401">
        <w:rPr>
          <w:rFonts w:cstheme="minorHAnsi"/>
          <w:sz w:val="24"/>
          <w:szCs w:val="24"/>
        </w:rPr>
        <w:t>,</w:t>
      </w:r>
      <w:r>
        <w:rPr>
          <w:rFonts w:cstheme="minorHAnsi"/>
          <w:sz w:val="24"/>
          <w:szCs w:val="24"/>
        </w:rPr>
        <w:t xml:space="preserve"> </w:t>
      </w:r>
      <w:r w:rsidR="00DF6401">
        <w:rPr>
          <w:rFonts w:cstheme="minorHAnsi"/>
          <w:sz w:val="24"/>
          <w:szCs w:val="24"/>
        </w:rPr>
        <w:t>or</w:t>
      </w:r>
      <w:r w:rsidRPr="00FE0644">
        <w:rPr>
          <w:rFonts w:cstheme="minorHAnsi"/>
          <w:sz w:val="24"/>
          <w:szCs w:val="24"/>
        </w:rPr>
        <w:t xml:space="preserve"> subsampl</w:t>
      </w:r>
      <w:r>
        <w:rPr>
          <w:rFonts w:cstheme="minorHAnsi"/>
          <w:sz w:val="24"/>
          <w:szCs w:val="24"/>
        </w:rPr>
        <w:t xml:space="preserve">ed (i.e., </w:t>
      </w:r>
      <w:r w:rsidRPr="00DF6401">
        <w:rPr>
          <w:rFonts w:cstheme="minorHAnsi"/>
          <w:i/>
          <w:sz w:val="24"/>
          <w:szCs w:val="24"/>
        </w:rPr>
        <w:t>sample representativeness</w:t>
      </w:r>
      <w:r w:rsidR="00DF6401">
        <w:rPr>
          <w:rFonts w:cstheme="minorHAnsi"/>
          <w:i/>
          <w:sz w:val="24"/>
          <w:szCs w:val="24"/>
        </w:rPr>
        <w:t xml:space="preserve"> </w:t>
      </w:r>
      <w:r w:rsidR="00DF6401" w:rsidRPr="00DF6401">
        <w:rPr>
          <w:rFonts w:cstheme="minorHAnsi"/>
          <w:sz w:val="24"/>
          <w:szCs w:val="24"/>
        </w:rPr>
        <w:t>is unknown</w:t>
      </w:r>
      <w:r w:rsidRPr="00DF6401">
        <w:rPr>
          <w:rFonts w:cstheme="minorHAnsi"/>
          <w:sz w:val="24"/>
          <w:szCs w:val="24"/>
        </w:rPr>
        <w:t>).</w:t>
      </w:r>
    </w:p>
    <w:p w14:paraId="12A9A776" w14:textId="77777777" w:rsidR="00FE0644" w:rsidRDefault="00FE0644" w:rsidP="00EA27FF">
      <w:pPr>
        <w:pStyle w:val="ListParagraph"/>
        <w:numPr>
          <w:ilvl w:val="0"/>
          <w:numId w:val="20"/>
        </w:numPr>
        <w:spacing w:before="60" w:after="0" w:line="240" w:lineRule="auto"/>
        <w:contextualSpacing w:val="0"/>
        <w:rPr>
          <w:rFonts w:cstheme="minorHAnsi"/>
          <w:sz w:val="24"/>
          <w:szCs w:val="24"/>
        </w:rPr>
      </w:pPr>
      <w:r>
        <w:rPr>
          <w:rFonts w:cstheme="minorHAnsi"/>
          <w:sz w:val="24"/>
          <w:szCs w:val="24"/>
        </w:rPr>
        <w:t>There is insufficient documentation of QC that documents sources of sampling and analytical variability, so that the bias and precision of the data are unknown.</w:t>
      </w:r>
      <w:r w:rsidRPr="00FE0644">
        <w:rPr>
          <w:rFonts w:cstheme="minorHAnsi"/>
          <w:sz w:val="24"/>
          <w:szCs w:val="24"/>
        </w:rPr>
        <w:t xml:space="preserve"> </w:t>
      </w:r>
    </w:p>
    <w:p w14:paraId="118A1716" w14:textId="77777777" w:rsidR="00FE0644" w:rsidRDefault="00FE0644" w:rsidP="00EA27FF">
      <w:pPr>
        <w:pStyle w:val="ListParagraph"/>
        <w:numPr>
          <w:ilvl w:val="0"/>
          <w:numId w:val="20"/>
        </w:numPr>
        <w:spacing w:before="60" w:after="0" w:line="240" w:lineRule="auto"/>
        <w:contextualSpacing w:val="0"/>
        <w:rPr>
          <w:rFonts w:cstheme="minorHAnsi"/>
          <w:sz w:val="24"/>
          <w:szCs w:val="24"/>
        </w:rPr>
      </w:pPr>
      <w:r>
        <w:rPr>
          <w:rFonts w:cstheme="minorHAnsi"/>
          <w:sz w:val="24"/>
          <w:szCs w:val="24"/>
        </w:rPr>
        <w:t>QC documentation shows that data is too biased, or data precision is too poor, to support confident decisions.</w:t>
      </w:r>
      <w:r w:rsidR="00547734" w:rsidRPr="00FE0644">
        <w:rPr>
          <w:rFonts w:cstheme="minorHAnsi"/>
          <w:sz w:val="24"/>
          <w:szCs w:val="24"/>
        </w:rPr>
        <w:t xml:space="preserve">  </w:t>
      </w:r>
    </w:p>
    <w:p w14:paraId="79A469D3" w14:textId="77777777" w:rsidR="00962914" w:rsidRDefault="00FE0644" w:rsidP="00EA27FF">
      <w:pPr>
        <w:pStyle w:val="ListParagraph"/>
        <w:numPr>
          <w:ilvl w:val="0"/>
          <w:numId w:val="20"/>
        </w:numPr>
        <w:spacing w:before="60" w:after="0" w:line="240" w:lineRule="auto"/>
        <w:contextualSpacing w:val="0"/>
        <w:rPr>
          <w:rFonts w:cstheme="minorHAnsi"/>
          <w:sz w:val="24"/>
          <w:szCs w:val="24"/>
        </w:rPr>
      </w:pPr>
      <w:r>
        <w:rPr>
          <w:rFonts w:cstheme="minorHAnsi"/>
          <w:sz w:val="24"/>
          <w:szCs w:val="24"/>
        </w:rPr>
        <w:t xml:space="preserve">Data uncertainty is always present to some degree for soil data, however, data uncertainty becomes excessive when </w:t>
      </w:r>
      <w:r w:rsidR="00547734" w:rsidRPr="00FE0644">
        <w:rPr>
          <w:rFonts w:cstheme="minorHAnsi"/>
          <w:sz w:val="24"/>
          <w:szCs w:val="24"/>
        </w:rPr>
        <w:t xml:space="preserve">the risk </w:t>
      </w:r>
      <w:r w:rsidR="00962914">
        <w:rPr>
          <w:rFonts w:cstheme="minorHAnsi"/>
          <w:sz w:val="24"/>
          <w:szCs w:val="24"/>
        </w:rPr>
        <w:t>of incorrect decisions exceeds tolerable levels</w:t>
      </w:r>
      <w:r w:rsidR="00547734" w:rsidRPr="00FE0644">
        <w:rPr>
          <w:rFonts w:cstheme="minorHAnsi"/>
          <w:sz w:val="24"/>
          <w:szCs w:val="24"/>
        </w:rPr>
        <w:t>.</w:t>
      </w:r>
      <w:r w:rsidR="005636AE" w:rsidRPr="00FE0644">
        <w:rPr>
          <w:rFonts w:cstheme="minorHAnsi"/>
          <w:sz w:val="24"/>
          <w:szCs w:val="24"/>
        </w:rPr>
        <w:t xml:space="preserve"> </w:t>
      </w:r>
    </w:p>
    <w:p w14:paraId="337CC4C1" w14:textId="77777777" w:rsidR="00280917" w:rsidRPr="002A0F65" w:rsidRDefault="005636AE" w:rsidP="001E6BE7">
      <w:pPr>
        <w:spacing w:before="120" w:after="0" w:line="240" w:lineRule="auto"/>
        <w:rPr>
          <w:rFonts w:cstheme="minorHAnsi"/>
          <w:sz w:val="24"/>
          <w:szCs w:val="24"/>
        </w:rPr>
      </w:pPr>
      <w:r w:rsidRPr="002A0F65">
        <w:rPr>
          <w:rFonts w:cstheme="minorHAnsi"/>
          <w:sz w:val="24"/>
          <w:szCs w:val="24"/>
        </w:rPr>
        <w:t xml:space="preserve">USEPA’s </w:t>
      </w:r>
      <w:r w:rsidR="00962914" w:rsidRPr="002A0F65">
        <w:rPr>
          <w:rFonts w:cstheme="minorHAnsi"/>
          <w:sz w:val="24"/>
          <w:szCs w:val="24"/>
        </w:rPr>
        <w:t xml:space="preserve">data quality </w:t>
      </w:r>
      <w:r w:rsidRPr="002A0F65">
        <w:rPr>
          <w:rFonts w:cstheme="minorHAnsi"/>
          <w:sz w:val="24"/>
          <w:szCs w:val="24"/>
        </w:rPr>
        <w:t xml:space="preserve">policy </w:t>
      </w:r>
      <w:r w:rsidR="00962914" w:rsidRPr="002A0F65">
        <w:rPr>
          <w:rFonts w:cstheme="minorHAnsi"/>
          <w:sz w:val="24"/>
          <w:szCs w:val="24"/>
        </w:rPr>
        <w:t xml:space="preserve">is </w:t>
      </w:r>
      <w:r w:rsidRPr="002A0F65">
        <w:rPr>
          <w:rFonts w:cstheme="minorHAnsi"/>
          <w:sz w:val="24"/>
          <w:szCs w:val="24"/>
        </w:rPr>
        <w:t xml:space="preserve">that </w:t>
      </w:r>
      <w:r w:rsidR="00962914" w:rsidRPr="002A0F65">
        <w:rPr>
          <w:rFonts w:cstheme="minorHAnsi"/>
          <w:sz w:val="24"/>
          <w:szCs w:val="24"/>
        </w:rPr>
        <w:t xml:space="preserve">“EPA will produce data of known and documented quality and non-EPA organizations will submit data of known and documented quality to EPA.” </w:t>
      </w:r>
      <w:r w:rsidR="00AB6B4C" w:rsidRPr="002A0F65">
        <w:rPr>
          <w:rFonts w:cstheme="minorHAnsi"/>
          <w:sz w:val="24"/>
          <w:szCs w:val="24"/>
        </w:rPr>
        <w:t>(USEPA 2002</w:t>
      </w:r>
      <w:r w:rsidR="00770FA8" w:rsidRPr="002A0F65">
        <w:rPr>
          <w:rFonts w:cstheme="minorHAnsi"/>
          <w:sz w:val="24"/>
          <w:szCs w:val="24"/>
        </w:rPr>
        <w:t>b</w:t>
      </w:r>
      <w:r w:rsidR="00AB6B4C" w:rsidRPr="002A0F65">
        <w:rPr>
          <w:rFonts w:cstheme="minorHAnsi"/>
          <w:sz w:val="24"/>
          <w:szCs w:val="24"/>
        </w:rPr>
        <w:t>, page 2)</w:t>
      </w:r>
      <w:r w:rsidRPr="002A0F65">
        <w:rPr>
          <w:rFonts w:cstheme="minorHAnsi"/>
          <w:sz w:val="24"/>
          <w:szCs w:val="24"/>
        </w:rPr>
        <w:t>.</w:t>
      </w:r>
    </w:p>
    <w:p w14:paraId="5494F8C1" w14:textId="77777777" w:rsidR="001E6BE7" w:rsidRDefault="001E6BE7" w:rsidP="00233F28">
      <w:pPr>
        <w:spacing w:after="0" w:line="240" w:lineRule="auto"/>
        <w:contextualSpacing/>
        <w:rPr>
          <w:rFonts w:cstheme="minorHAnsi"/>
          <w:b/>
          <w:sz w:val="24"/>
          <w:szCs w:val="24"/>
        </w:rPr>
      </w:pPr>
    </w:p>
    <w:p w14:paraId="7217D961" w14:textId="77777777" w:rsidR="00233F28" w:rsidRDefault="00233F28" w:rsidP="00233F28">
      <w:pPr>
        <w:spacing w:after="0" w:line="240" w:lineRule="auto"/>
        <w:contextualSpacing/>
        <w:rPr>
          <w:rFonts w:cstheme="minorHAnsi"/>
          <w:sz w:val="24"/>
          <w:szCs w:val="24"/>
        </w:rPr>
      </w:pPr>
      <w:r w:rsidRPr="00547734">
        <w:rPr>
          <w:rFonts w:cstheme="minorHAnsi"/>
          <w:b/>
          <w:sz w:val="24"/>
          <w:szCs w:val="24"/>
        </w:rPr>
        <w:t>Data validation</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Pr="00233F28">
        <w:rPr>
          <w:rFonts w:cstheme="minorHAnsi"/>
          <w:sz w:val="24"/>
          <w:szCs w:val="24"/>
        </w:rPr>
        <w:t xml:space="preserve">Data validation </w:t>
      </w:r>
      <w:r w:rsidR="00E350E3">
        <w:rPr>
          <w:rFonts w:cstheme="minorHAnsi"/>
          <w:sz w:val="24"/>
          <w:szCs w:val="24"/>
        </w:rPr>
        <w:t xml:space="preserve">is a process </w:t>
      </w:r>
      <w:r w:rsidRPr="00233F28">
        <w:rPr>
          <w:rFonts w:cstheme="minorHAnsi"/>
          <w:sz w:val="24"/>
          <w:szCs w:val="24"/>
        </w:rPr>
        <w:t>examin</w:t>
      </w:r>
      <w:r w:rsidR="00E350E3">
        <w:rPr>
          <w:rFonts w:cstheme="minorHAnsi"/>
          <w:sz w:val="24"/>
          <w:szCs w:val="24"/>
        </w:rPr>
        <w:t>ing</w:t>
      </w:r>
      <w:r>
        <w:rPr>
          <w:rFonts w:cstheme="minorHAnsi"/>
          <w:sz w:val="24"/>
          <w:szCs w:val="24"/>
        </w:rPr>
        <w:t xml:space="preserve"> the analytical side of </w:t>
      </w:r>
      <w:r w:rsidRPr="00233F28">
        <w:rPr>
          <w:rFonts w:cstheme="minorHAnsi"/>
          <w:sz w:val="24"/>
          <w:szCs w:val="24"/>
        </w:rPr>
        <w:t>data</w:t>
      </w:r>
      <w:r>
        <w:rPr>
          <w:rFonts w:cstheme="minorHAnsi"/>
          <w:sz w:val="24"/>
          <w:szCs w:val="24"/>
        </w:rPr>
        <w:t xml:space="preserve"> generation</w:t>
      </w:r>
      <w:r w:rsidRPr="00233F28">
        <w:rPr>
          <w:rFonts w:cstheme="minorHAnsi"/>
          <w:sz w:val="24"/>
          <w:szCs w:val="24"/>
        </w:rPr>
        <w:t xml:space="preserve">. </w:t>
      </w:r>
      <w:r w:rsidR="00B82251">
        <w:rPr>
          <w:rFonts w:cstheme="minorHAnsi"/>
          <w:sz w:val="24"/>
          <w:szCs w:val="24"/>
        </w:rPr>
        <w:t>The validation process</w:t>
      </w:r>
      <w:r w:rsidR="00B82251" w:rsidRPr="00233F28">
        <w:rPr>
          <w:rFonts w:cstheme="minorHAnsi"/>
          <w:sz w:val="24"/>
          <w:szCs w:val="24"/>
        </w:rPr>
        <w:t xml:space="preserve"> </w:t>
      </w:r>
      <w:r w:rsidRPr="00233F28">
        <w:rPr>
          <w:rFonts w:cstheme="minorHAnsi"/>
          <w:sz w:val="24"/>
          <w:szCs w:val="24"/>
        </w:rPr>
        <w:t xml:space="preserve">may look at the laboratory QC checks for sample extraction and digestion and for extract cleanup. Data validation always </w:t>
      </w:r>
      <w:r w:rsidR="00B82251">
        <w:rPr>
          <w:rFonts w:cstheme="minorHAnsi"/>
          <w:sz w:val="24"/>
          <w:szCs w:val="24"/>
        </w:rPr>
        <w:t xml:space="preserve">includes evaluation of </w:t>
      </w:r>
      <w:r w:rsidRPr="00233F28">
        <w:rPr>
          <w:rFonts w:cstheme="minorHAnsi"/>
          <w:sz w:val="24"/>
          <w:szCs w:val="24"/>
        </w:rPr>
        <w:t xml:space="preserve">the laboratory QC used to </w:t>
      </w:r>
      <w:r w:rsidRPr="00233F28">
        <w:rPr>
          <w:rFonts w:cstheme="minorHAnsi"/>
          <w:sz w:val="24"/>
          <w:szCs w:val="24"/>
        </w:rPr>
        <w:lastRenderedPageBreak/>
        <w:t xml:space="preserve">evaluate instrument calibration and performance, and may check mathematical calculations. In this way, data validation is important to establish the precision and bias of the pure </w:t>
      </w:r>
      <w:r w:rsidRPr="00233F28">
        <w:rPr>
          <w:rFonts w:cstheme="minorHAnsi"/>
          <w:i/>
          <w:sz w:val="24"/>
          <w:szCs w:val="24"/>
        </w:rPr>
        <w:t>analytical</w:t>
      </w:r>
      <w:r w:rsidRPr="00233F28">
        <w:rPr>
          <w:rFonts w:cstheme="minorHAnsi"/>
          <w:sz w:val="24"/>
          <w:szCs w:val="24"/>
        </w:rPr>
        <w:t xml:space="preserve"> process.  </w:t>
      </w:r>
      <w:r>
        <w:rPr>
          <w:rFonts w:cstheme="minorHAnsi"/>
          <w:sz w:val="24"/>
          <w:szCs w:val="24"/>
        </w:rPr>
        <w:t xml:space="preserve">However data validation does little to establish data representativeness or estimate data uncertainty. </w:t>
      </w:r>
    </w:p>
    <w:p w14:paraId="17FB5334" w14:textId="77777777" w:rsidR="00233F28" w:rsidRDefault="00233F28" w:rsidP="00EA27FF">
      <w:pPr>
        <w:pStyle w:val="ListParagraph"/>
        <w:numPr>
          <w:ilvl w:val="0"/>
          <w:numId w:val="19"/>
        </w:numPr>
        <w:spacing w:before="80" w:after="0" w:line="240" w:lineRule="auto"/>
        <w:contextualSpacing w:val="0"/>
        <w:rPr>
          <w:rFonts w:cstheme="minorHAnsi"/>
          <w:sz w:val="24"/>
          <w:szCs w:val="24"/>
        </w:rPr>
      </w:pPr>
      <w:r w:rsidRPr="00233F28">
        <w:rPr>
          <w:rFonts w:cstheme="minorHAnsi"/>
          <w:sz w:val="24"/>
          <w:szCs w:val="24"/>
        </w:rPr>
        <w:t>At most, the effect of micro-scale heterogeneity is estimated by laborat</w:t>
      </w:r>
      <w:r w:rsidR="00151E11">
        <w:rPr>
          <w:rFonts w:cstheme="minorHAnsi"/>
          <w:sz w:val="24"/>
          <w:szCs w:val="24"/>
        </w:rPr>
        <w:t>ory duplicates and matrix spike/matrix spike duplicates</w:t>
      </w:r>
      <w:r w:rsidRPr="00233F28">
        <w:rPr>
          <w:rFonts w:cstheme="minorHAnsi"/>
          <w:sz w:val="24"/>
          <w:szCs w:val="24"/>
        </w:rPr>
        <w:t xml:space="preserve">, as long as the duplicates and matrix spikes were performed on </w:t>
      </w:r>
      <w:r w:rsidRPr="00233F28">
        <w:rPr>
          <w:rFonts w:cstheme="minorHAnsi"/>
          <w:i/>
          <w:sz w:val="24"/>
          <w:szCs w:val="24"/>
        </w:rPr>
        <w:t>your</w:t>
      </w:r>
      <w:r w:rsidRPr="00233F28">
        <w:rPr>
          <w:rFonts w:cstheme="minorHAnsi"/>
          <w:sz w:val="24"/>
          <w:szCs w:val="24"/>
        </w:rPr>
        <w:t xml:space="preserve"> site-specific soil, and not reported from </w:t>
      </w:r>
      <w:r w:rsidR="00151E11">
        <w:rPr>
          <w:rFonts w:cstheme="minorHAnsi"/>
          <w:sz w:val="24"/>
          <w:szCs w:val="24"/>
        </w:rPr>
        <w:t>some other project’s</w:t>
      </w:r>
      <w:r w:rsidRPr="00233F28">
        <w:rPr>
          <w:rFonts w:cstheme="minorHAnsi"/>
          <w:sz w:val="24"/>
          <w:szCs w:val="24"/>
        </w:rPr>
        <w:t xml:space="preserve"> soils in the same analytical batch as yours.</w:t>
      </w:r>
    </w:p>
    <w:p w14:paraId="1FB3BA33" w14:textId="77777777" w:rsidR="00233F28" w:rsidRDefault="00233F28" w:rsidP="00EA27FF">
      <w:pPr>
        <w:pStyle w:val="ListParagraph"/>
        <w:numPr>
          <w:ilvl w:val="0"/>
          <w:numId w:val="19"/>
        </w:numPr>
        <w:spacing w:before="80" w:after="0" w:line="240" w:lineRule="auto"/>
        <w:contextualSpacing w:val="0"/>
        <w:rPr>
          <w:rFonts w:cstheme="minorHAnsi"/>
          <w:sz w:val="24"/>
          <w:szCs w:val="24"/>
        </w:rPr>
      </w:pPr>
      <w:r>
        <w:rPr>
          <w:rFonts w:cstheme="minorHAnsi"/>
          <w:sz w:val="24"/>
          <w:szCs w:val="24"/>
        </w:rPr>
        <w:t>The effect of short-scale heterogeneity may</w:t>
      </w:r>
      <w:r w:rsidR="00151E11">
        <w:rPr>
          <w:rFonts w:cstheme="minorHAnsi"/>
          <w:sz w:val="24"/>
          <w:szCs w:val="24"/>
        </w:rPr>
        <w:t xml:space="preserve"> be estimated </w:t>
      </w:r>
      <w:r w:rsidR="00151E11" w:rsidRPr="00151E11">
        <w:rPr>
          <w:rFonts w:cstheme="minorHAnsi"/>
          <w:i/>
          <w:sz w:val="24"/>
          <w:szCs w:val="24"/>
        </w:rPr>
        <w:t>if</w:t>
      </w:r>
      <w:r w:rsidR="00151E11">
        <w:rPr>
          <w:rFonts w:cstheme="minorHAnsi"/>
          <w:sz w:val="24"/>
          <w:szCs w:val="24"/>
        </w:rPr>
        <w:t xml:space="preserve"> you collected collocated samples from your Site.</w:t>
      </w:r>
    </w:p>
    <w:p w14:paraId="4CFAF4DE" w14:textId="77777777" w:rsidR="005D493E" w:rsidRPr="005D493E" w:rsidRDefault="00151E11" w:rsidP="00EA27FF">
      <w:pPr>
        <w:pStyle w:val="ListParagraph"/>
        <w:numPr>
          <w:ilvl w:val="0"/>
          <w:numId w:val="19"/>
        </w:numPr>
        <w:spacing w:before="80" w:after="0" w:line="240" w:lineRule="auto"/>
        <w:contextualSpacing w:val="0"/>
        <w:rPr>
          <w:rFonts w:cstheme="minorHAnsi"/>
          <w:sz w:val="24"/>
          <w:szCs w:val="24"/>
        </w:rPr>
      </w:pPr>
      <w:r>
        <w:rPr>
          <w:rFonts w:cstheme="minorHAnsi"/>
          <w:sz w:val="24"/>
          <w:szCs w:val="24"/>
        </w:rPr>
        <w:t>If lab duplicates, matrix spike/matrix spike duplicates or collocated samples show “excessive” variability, the data validator may qualify associated data as “estimated.” However, there is no quantitative information included that might help you understand how much decision uncertainty is created by the “estimated” data. So “estimated” data are usually used exactly the same as unqualified data.</w:t>
      </w:r>
    </w:p>
    <w:p w14:paraId="5290C748" w14:textId="77777777" w:rsidR="00A43D9F" w:rsidRDefault="00A43D9F" w:rsidP="00A43D9F">
      <w:pPr>
        <w:spacing w:after="0" w:line="240" w:lineRule="auto"/>
        <w:rPr>
          <w:b/>
          <w:sz w:val="24"/>
        </w:rPr>
      </w:pPr>
    </w:p>
    <w:p w14:paraId="1739FECF" w14:textId="77777777" w:rsidR="005D493E" w:rsidRPr="005D493E" w:rsidRDefault="005D493E" w:rsidP="00A43D9F">
      <w:pPr>
        <w:spacing w:after="0" w:line="240" w:lineRule="auto"/>
        <w:rPr>
          <w:rFonts w:cstheme="minorHAnsi"/>
          <w:sz w:val="24"/>
          <w:szCs w:val="24"/>
        </w:rPr>
      </w:pPr>
      <w:r w:rsidRPr="005D493E">
        <w:rPr>
          <w:b/>
          <w:sz w:val="24"/>
        </w:rPr>
        <w:t xml:space="preserve">Decision support </w:t>
      </w:r>
      <w:r w:rsidRPr="005D493E">
        <w:rPr>
          <w:sz w:val="24"/>
        </w:rPr>
        <w:t xml:space="preserve">  -   The spatial dimensions of the decision unit (DU), including the target particle size, which define the soil </w:t>
      </w:r>
      <w:r w:rsidRPr="005D493E">
        <w:rPr>
          <w:i/>
          <w:sz w:val="24"/>
        </w:rPr>
        <w:t>population</w:t>
      </w:r>
      <w:r w:rsidRPr="005D493E">
        <w:rPr>
          <w:sz w:val="24"/>
        </w:rPr>
        <w:t xml:space="preserve"> of interest.</w:t>
      </w:r>
    </w:p>
    <w:p w14:paraId="26F10306" w14:textId="77777777" w:rsidR="00A43D9F" w:rsidRDefault="00A43D9F" w:rsidP="00B626B2">
      <w:pPr>
        <w:spacing w:line="240" w:lineRule="auto"/>
        <w:contextualSpacing/>
        <w:rPr>
          <w:rFonts w:cstheme="minorHAnsi"/>
          <w:b/>
          <w:sz w:val="24"/>
          <w:szCs w:val="24"/>
        </w:rPr>
      </w:pPr>
    </w:p>
    <w:p w14:paraId="070DBD06" w14:textId="77777777" w:rsidR="0031347C" w:rsidRDefault="006621F0" w:rsidP="00B626B2">
      <w:pPr>
        <w:spacing w:line="240" w:lineRule="auto"/>
        <w:contextualSpacing/>
        <w:rPr>
          <w:rFonts w:cstheme="minorHAnsi"/>
          <w:sz w:val="24"/>
          <w:szCs w:val="24"/>
        </w:rPr>
      </w:pPr>
      <w:r w:rsidRPr="00547734">
        <w:rPr>
          <w:rFonts w:cstheme="minorHAnsi"/>
          <w:b/>
          <w:sz w:val="24"/>
          <w:szCs w:val="24"/>
        </w:rPr>
        <w:t>Decision threshold</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176E1E" w:rsidRPr="00B626B2">
        <w:rPr>
          <w:rFonts w:cstheme="minorHAnsi"/>
          <w:sz w:val="24"/>
          <w:szCs w:val="24"/>
        </w:rPr>
        <w:t xml:space="preserve"> </w:t>
      </w:r>
      <w:r w:rsidR="0031347C" w:rsidRPr="00B626B2">
        <w:rPr>
          <w:rFonts w:cstheme="minorHAnsi"/>
          <w:sz w:val="24"/>
          <w:szCs w:val="24"/>
        </w:rPr>
        <w:t xml:space="preserve"> </w:t>
      </w:r>
      <w:r w:rsidR="00870FB6">
        <w:rPr>
          <w:rFonts w:cstheme="minorHAnsi"/>
          <w:sz w:val="24"/>
          <w:szCs w:val="24"/>
        </w:rPr>
        <w:t xml:space="preserve"> </w:t>
      </w:r>
      <w:r w:rsidR="00C56933" w:rsidRPr="00B626B2">
        <w:rPr>
          <w:rFonts w:cstheme="minorHAnsi"/>
          <w:sz w:val="24"/>
          <w:szCs w:val="24"/>
        </w:rPr>
        <w:t>A</w:t>
      </w:r>
      <w:r w:rsidR="0031347C" w:rsidRPr="00B626B2">
        <w:rPr>
          <w:rFonts w:cstheme="minorHAnsi"/>
          <w:sz w:val="24"/>
          <w:szCs w:val="24"/>
        </w:rPr>
        <w:t xml:space="preserve">ny type of </w:t>
      </w:r>
      <w:r w:rsidR="006165E8">
        <w:rPr>
          <w:rFonts w:cstheme="minorHAnsi"/>
          <w:sz w:val="24"/>
          <w:szCs w:val="24"/>
        </w:rPr>
        <w:t xml:space="preserve">numerical </w:t>
      </w:r>
      <w:r w:rsidR="0031347C" w:rsidRPr="00B626B2">
        <w:rPr>
          <w:rFonts w:cstheme="minorHAnsi"/>
          <w:sz w:val="24"/>
          <w:szCs w:val="24"/>
        </w:rPr>
        <w:t>value use</w:t>
      </w:r>
      <w:r w:rsidR="009214C8" w:rsidRPr="00B626B2">
        <w:rPr>
          <w:rFonts w:cstheme="minorHAnsi"/>
          <w:sz w:val="24"/>
          <w:szCs w:val="24"/>
        </w:rPr>
        <w:t xml:space="preserve">d for an exceedance/non-exceedance </w:t>
      </w:r>
      <w:r w:rsidR="0031347C" w:rsidRPr="00B626B2">
        <w:rPr>
          <w:rFonts w:cstheme="minorHAnsi"/>
          <w:sz w:val="24"/>
          <w:szCs w:val="24"/>
        </w:rPr>
        <w:t>decision, such as a “screening level,” an “action level,” a “cleanup level,”</w:t>
      </w:r>
      <w:r w:rsidR="006165E8">
        <w:rPr>
          <w:rFonts w:cstheme="minorHAnsi"/>
          <w:sz w:val="24"/>
          <w:szCs w:val="24"/>
        </w:rPr>
        <w:t xml:space="preserve"> a “criterion,”</w:t>
      </w:r>
      <w:r w:rsidR="0031347C" w:rsidRPr="00B626B2">
        <w:rPr>
          <w:rFonts w:cstheme="minorHAnsi"/>
          <w:sz w:val="24"/>
          <w:szCs w:val="24"/>
        </w:rPr>
        <w:t xml:space="preserve"> etc.</w:t>
      </w:r>
    </w:p>
    <w:p w14:paraId="3519395E" w14:textId="77777777" w:rsidR="00B626B2" w:rsidRDefault="00B626B2" w:rsidP="00B626B2">
      <w:pPr>
        <w:spacing w:line="240" w:lineRule="auto"/>
        <w:contextualSpacing/>
        <w:rPr>
          <w:rFonts w:cstheme="minorHAnsi"/>
          <w:sz w:val="24"/>
          <w:szCs w:val="24"/>
        </w:rPr>
      </w:pPr>
    </w:p>
    <w:p w14:paraId="23BA88BE" w14:textId="77777777" w:rsidR="008B25ED" w:rsidRDefault="00176E1E" w:rsidP="00195F96">
      <w:pPr>
        <w:spacing w:after="0" w:line="240" w:lineRule="auto"/>
        <w:contextualSpacing/>
        <w:rPr>
          <w:rFonts w:cstheme="minorHAnsi"/>
          <w:sz w:val="24"/>
          <w:szCs w:val="24"/>
        </w:rPr>
      </w:pPr>
      <w:r w:rsidRPr="00547734">
        <w:rPr>
          <w:rFonts w:cstheme="minorHAnsi"/>
          <w:b/>
          <w:sz w:val="24"/>
          <w:szCs w:val="24"/>
        </w:rPr>
        <w:t>Decision u</w:t>
      </w:r>
      <w:r w:rsidR="00612FD4" w:rsidRPr="00547734">
        <w:rPr>
          <w:rFonts w:cstheme="minorHAnsi"/>
          <w:b/>
          <w:sz w:val="24"/>
          <w:szCs w:val="24"/>
        </w:rPr>
        <w:t>nit</w:t>
      </w:r>
      <w:r w:rsidRPr="00547734">
        <w:rPr>
          <w:rFonts w:cstheme="minorHAnsi"/>
          <w:b/>
          <w:sz w:val="24"/>
          <w:szCs w:val="24"/>
        </w:rPr>
        <w:t xml:space="preserve"> (DU)</w:t>
      </w:r>
      <w:r w:rsidR="00870FB6">
        <w:rPr>
          <w:rFonts w:cstheme="minorHAnsi"/>
          <w:b/>
          <w:sz w:val="24"/>
          <w:szCs w:val="24"/>
        </w:rPr>
        <w:t xml:space="preserve">  </w:t>
      </w:r>
      <w:r w:rsidR="006621F0">
        <w:rPr>
          <w:rFonts w:cstheme="minorHAnsi"/>
          <w:sz w:val="24"/>
          <w:szCs w:val="24"/>
        </w:rPr>
        <w:t xml:space="preserve"> -</w:t>
      </w:r>
      <w:r w:rsidR="00B626B2">
        <w:rPr>
          <w:rFonts w:cstheme="minorHAnsi"/>
          <w:sz w:val="24"/>
          <w:szCs w:val="24"/>
        </w:rPr>
        <w:t xml:space="preserve">  </w:t>
      </w:r>
      <w:r w:rsidR="00870FB6">
        <w:rPr>
          <w:rFonts w:cstheme="minorHAnsi"/>
          <w:sz w:val="24"/>
          <w:szCs w:val="24"/>
        </w:rPr>
        <w:t xml:space="preserve"> </w:t>
      </w:r>
      <w:r w:rsidR="0087738C">
        <w:rPr>
          <w:rFonts w:cstheme="minorHAnsi"/>
          <w:sz w:val="24"/>
          <w:szCs w:val="24"/>
        </w:rPr>
        <w:t>A volume of soil,</w:t>
      </w:r>
      <w:r w:rsidR="008B25ED">
        <w:rPr>
          <w:rFonts w:cstheme="minorHAnsi"/>
          <w:sz w:val="24"/>
          <w:szCs w:val="24"/>
        </w:rPr>
        <w:t xml:space="preserve"> defined by location, length, width and depth, over which a specific decision is made.  </w:t>
      </w:r>
      <w:r w:rsidR="00195F96">
        <w:rPr>
          <w:rFonts w:cstheme="minorHAnsi"/>
          <w:sz w:val="24"/>
          <w:szCs w:val="24"/>
        </w:rPr>
        <w:t>The specifics of the decision is what determines the decision unit.</w:t>
      </w:r>
    </w:p>
    <w:p w14:paraId="461CA056" w14:textId="77777777" w:rsidR="004F7734" w:rsidRDefault="008B25ED" w:rsidP="007C7F66">
      <w:pPr>
        <w:pStyle w:val="ListParagraph"/>
        <w:numPr>
          <w:ilvl w:val="0"/>
          <w:numId w:val="14"/>
        </w:numPr>
        <w:spacing w:before="80" w:after="0" w:line="240" w:lineRule="auto"/>
        <w:contextualSpacing w:val="0"/>
        <w:rPr>
          <w:rFonts w:cstheme="minorHAnsi"/>
          <w:sz w:val="24"/>
          <w:szCs w:val="24"/>
        </w:rPr>
      </w:pPr>
      <w:r w:rsidRPr="008B25ED">
        <w:rPr>
          <w:rFonts w:cstheme="minorHAnsi"/>
          <w:sz w:val="24"/>
          <w:szCs w:val="24"/>
        </w:rPr>
        <w:t xml:space="preserve">“Define the smallest, most appropriate subsets of the </w:t>
      </w:r>
      <w:r w:rsidRPr="003221B8">
        <w:rPr>
          <w:rFonts w:cstheme="minorHAnsi"/>
          <w:i/>
          <w:sz w:val="24"/>
          <w:szCs w:val="24"/>
        </w:rPr>
        <w:t>population</w:t>
      </w:r>
      <w:r w:rsidRPr="008B25ED">
        <w:rPr>
          <w:rFonts w:cstheme="minorHAnsi"/>
          <w:sz w:val="24"/>
          <w:szCs w:val="24"/>
        </w:rPr>
        <w:t xml:space="preserve"> (sub-populations), waste, or media to be characterized based on spatial or temporal boundaries.  The boundaries will define the unit of waste or media about which a decision will be made.  The unit is known as the decision unit.” (USEPA 2002</w:t>
      </w:r>
      <w:r w:rsidR="00E23AD5">
        <w:rPr>
          <w:rFonts w:cstheme="minorHAnsi"/>
          <w:sz w:val="24"/>
          <w:szCs w:val="24"/>
        </w:rPr>
        <w:t>a</w:t>
      </w:r>
      <w:r w:rsidR="004F7734">
        <w:rPr>
          <w:rFonts w:cstheme="minorHAnsi"/>
          <w:sz w:val="24"/>
          <w:szCs w:val="24"/>
        </w:rPr>
        <w:t>, page 38</w:t>
      </w:r>
      <w:r w:rsidRPr="008B25ED">
        <w:rPr>
          <w:rFonts w:cstheme="minorHAnsi"/>
          <w:sz w:val="24"/>
          <w:szCs w:val="24"/>
        </w:rPr>
        <w:t xml:space="preserve">). </w:t>
      </w:r>
    </w:p>
    <w:p w14:paraId="533FEFBD" w14:textId="77777777" w:rsidR="008B25ED" w:rsidRPr="008B25ED" w:rsidRDefault="004F7734" w:rsidP="007C7F66">
      <w:pPr>
        <w:pStyle w:val="ListParagraph"/>
        <w:numPr>
          <w:ilvl w:val="0"/>
          <w:numId w:val="14"/>
        </w:numPr>
        <w:spacing w:before="80" w:after="0" w:line="240" w:lineRule="auto"/>
        <w:contextualSpacing w:val="0"/>
        <w:rPr>
          <w:rFonts w:cstheme="minorHAnsi"/>
          <w:sz w:val="24"/>
          <w:szCs w:val="24"/>
        </w:rPr>
      </w:pPr>
      <w:r>
        <w:rPr>
          <w:rFonts w:cstheme="minorHAnsi"/>
          <w:sz w:val="24"/>
          <w:szCs w:val="24"/>
        </w:rPr>
        <w:t xml:space="preserve">Because soil contains a wide range of particle sizes, and some measured properties (such as contaminant concentration) depend on the soil particle size analyzed, the </w:t>
      </w:r>
      <w:r w:rsidRPr="00B626B2">
        <w:rPr>
          <w:rFonts w:cstheme="minorHAnsi"/>
          <w:sz w:val="24"/>
          <w:szCs w:val="24"/>
          <w:u w:val="single"/>
        </w:rPr>
        <w:t>target</w:t>
      </w:r>
      <w:r>
        <w:rPr>
          <w:rFonts w:cstheme="minorHAnsi"/>
          <w:sz w:val="24"/>
          <w:szCs w:val="24"/>
        </w:rPr>
        <w:t xml:space="preserve"> particle size must always be designated when the DU is defined. </w:t>
      </w:r>
      <w:r w:rsidRPr="008B25ED">
        <w:rPr>
          <w:rFonts w:cstheme="minorHAnsi"/>
          <w:sz w:val="24"/>
          <w:szCs w:val="24"/>
        </w:rPr>
        <w:t>(USEPA 2002</w:t>
      </w:r>
      <w:r w:rsidR="00E23AD5">
        <w:rPr>
          <w:rFonts w:cstheme="minorHAnsi"/>
          <w:sz w:val="24"/>
          <w:szCs w:val="24"/>
        </w:rPr>
        <w:t>a</w:t>
      </w:r>
      <w:r>
        <w:rPr>
          <w:rFonts w:cstheme="minorHAnsi"/>
          <w:sz w:val="24"/>
          <w:szCs w:val="24"/>
        </w:rPr>
        <w:t>, page 58</w:t>
      </w:r>
      <w:r w:rsidRPr="008B25ED">
        <w:rPr>
          <w:rFonts w:cstheme="minorHAnsi"/>
          <w:sz w:val="24"/>
          <w:szCs w:val="24"/>
        </w:rPr>
        <w:t>).</w:t>
      </w:r>
    </w:p>
    <w:p w14:paraId="56DD0019" w14:textId="77777777" w:rsidR="00B626B2" w:rsidRDefault="00B626B2" w:rsidP="00B626B2">
      <w:pPr>
        <w:spacing w:line="240" w:lineRule="auto"/>
        <w:contextualSpacing/>
        <w:rPr>
          <w:rFonts w:cstheme="minorHAnsi"/>
          <w:sz w:val="24"/>
          <w:szCs w:val="24"/>
        </w:rPr>
      </w:pPr>
    </w:p>
    <w:p w14:paraId="7759A222" w14:textId="77777777" w:rsidR="001527D0" w:rsidRDefault="001527D0" w:rsidP="00B626B2">
      <w:pPr>
        <w:spacing w:after="0" w:line="240" w:lineRule="auto"/>
        <w:contextualSpacing/>
        <w:rPr>
          <w:rFonts w:cstheme="minorHAnsi"/>
          <w:sz w:val="24"/>
          <w:szCs w:val="24"/>
        </w:rPr>
      </w:pPr>
      <w:r w:rsidRPr="00547734">
        <w:rPr>
          <w:rFonts w:cstheme="minorHAnsi"/>
          <w:b/>
          <w:sz w:val="24"/>
          <w:szCs w:val="24"/>
        </w:rPr>
        <w:t>Disaggregate (a soil sample)</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To b</w:t>
      </w:r>
      <w:r>
        <w:rPr>
          <w:rFonts w:cstheme="minorHAnsi"/>
          <w:sz w:val="24"/>
          <w:szCs w:val="24"/>
        </w:rPr>
        <w:t xml:space="preserve">reak apart </w:t>
      </w:r>
      <w:r w:rsidR="008E00DB">
        <w:rPr>
          <w:rFonts w:cstheme="minorHAnsi"/>
          <w:sz w:val="24"/>
          <w:szCs w:val="24"/>
        </w:rPr>
        <w:t xml:space="preserve">clumps of </w:t>
      </w:r>
      <w:r>
        <w:rPr>
          <w:rFonts w:cstheme="minorHAnsi"/>
          <w:sz w:val="24"/>
          <w:szCs w:val="24"/>
        </w:rPr>
        <w:t>soil particles that are simply stuck to each other</w:t>
      </w:r>
      <w:r w:rsidR="00C66278">
        <w:rPr>
          <w:rFonts w:cstheme="minorHAnsi"/>
          <w:sz w:val="24"/>
          <w:szCs w:val="24"/>
        </w:rPr>
        <w:t>, including dried lumps of clay (which made of individual microscopic particles). Disaggregation is o</w:t>
      </w:r>
      <w:r>
        <w:rPr>
          <w:rFonts w:cstheme="minorHAnsi"/>
          <w:sz w:val="24"/>
          <w:szCs w:val="24"/>
        </w:rPr>
        <w:t xml:space="preserve">ften performed by crushing soil clods using fingers, a </w:t>
      </w:r>
      <w:r w:rsidR="00A10209">
        <w:rPr>
          <w:rFonts w:cstheme="minorHAnsi"/>
          <w:sz w:val="24"/>
          <w:szCs w:val="24"/>
        </w:rPr>
        <w:t xml:space="preserve">hand-operated </w:t>
      </w:r>
      <w:r>
        <w:rPr>
          <w:rFonts w:cstheme="minorHAnsi"/>
          <w:sz w:val="24"/>
          <w:szCs w:val="24"/>
        </w:rPr>
        <w:t>mortar and pestle, a coffee grinder, a rubber mallet, etc. Disaggregation does NOT involve particle size reduction, which is the breaking apart or crushing of individual solid particl</w:t>
      </w:r>
      <w:r w:rsidR="00FA7057">
        <w:rPr>
          <w:rFonts w:cstheme="minorHAnsi"/>
          <w:sz w:val="24"/>
          <w:szCs w:val="24"/>
        </w:rPr>
        <w:t>es by milling (See “</w:t>
      </w:r>
      <w:r w:rsidR="00FA7057" w:rsidRPr="007C7F66">
        <w:rPr>
          <w:rFonts w:cstheme="minorHAnsi"/>
          <w:i/>
          <w:sz w:val="24"/>
          <w:szCs w:val="24"/>
        </w:rPr>
        <w:t>Milling</w:t>
      </w:r>
      <w:r w:rsidR="00FA7057">
        <w:rPr>
          <w:rFonts w:cstheme="minorHAnsi"/>
          <w:sz w:val="24"/>
          <w:szCs w:val="24"/>
        </w:rPr>
        <w:t>” entry)</w:t>
      </w:r>
      <w:r w:rsidR="006A140A">
        <w:rPr>
          <w:rFonts w:cstheme="minorHAnsi"/>
          <w:sz w:val="24"/>
          <w:szCs w:val="24"/>
        </w:rPr>
        <w:t xml:space="preserve">. Although the term “grinding” is </w:t>
      </w:r>
      <w:r w:rsidR="00C66278">
        <w:rPr>
          <w:rFonts w:cstheme="minorHAnsi"/>
          <w:sz w:val="24"/>
          <w:szCs w:val="24"/>
        </w:rPr>
        <w:t xml:space="preserve">often </w:t>
      </w:r>
      <w:r w:rsidR="00731F0B">
        <w:rPr>
          <w:rFonts w:cstheme="minorHAnsi"/>
          <w:sz w:val="24"/>
          <w:szCs w:val="24"/>
        </w:rPr>
        <w:t>used with the same meaning as “milling,” grinding is a more ambiguous term</w:t>
      </w:r>
      <w:r w:rsidR="00FA7057">
        <w:rPr>
          <w:rFonts w:cstheme="minorHAnsi"/>
          <w:sz w:val="24"/>
          <w:szCs w:val="24"/>
        </w:rPr>
        <w:t xml:space="preserve"> (See “</w:t>
      </w:r>
      <w:r w:rsidR="00FA7057" w:rsidRPr="007C7F66">
        <w:rPr>
          <w:rFonts w:cstheme="minorHAnsi"/>
          <w:i/>
          <w:sz w:val="24"/>
          <w:szCs w:val="24"/>
        </w:rPr>
        <w:t>Grinding</w:t>
      </w:r>
      <w:r w:rsidR="00FA7057">
        <w:rPr>
          <w:rFonts w:cstheme="minorHAnsi"/>
          <w:sz w:val="24"/>
          <w:szCs w:val="24"/>
        </w:rPr>
        <w:t>” entry)</w:t>
      </w:r>
      <w:r w:rsidR="00731F0B">
        <w:rPr>
          <w:rFonts w:cstheme="minorHAnsi"/>
          <w:sz w:val="24"/>
          <w:szCs w:val="24"/>
        </w:rPr>
        <w:t>. Soil that is “ground” in a mortar and pestle or coffee grinder will be disaggreg</w:t>
      </w:r>
      <w:r w:rsidR="00C66278">
        <w:rPr>
          <w:rFonts w:cstheme="minorHAnsi"/>
          <w:sz w:val="24"/>
          <w:szCs w:val="24"/>
        </w:rPr>
        <w:t>ated, but not milled</w:t>
      </w:r>
      <w:r w:rsidR="00FA7057">
        <w:rPr>
          <w:rFonts w:cstheme="minorHAnsi"/>
          <w:sz w:val="24"/>
          <w:szCs w:val="24"/>
        </w:rPr>
        <w:t xml:space="preserve">. </w:t>
      </w:r>
      <w:r w:rsidR="00C66278">
        <w:rPr>
          <w:rFonts w:cstheme="minorHAnsi"/>
          <w:sz w:val="24"/>
          <w:szCs w:val="24"/>
        </w:rPr>
        <w:t>T</w:t>
      </w:r>
      <w:r w:rsidR="00731F0B">
        <w:rPr>
          <w:rFonts w:cstheme="minorHAnsi"/>
          <w:sz w:val="24"/>
          <w:szCs w:val="24"/>
        </w:rPr>
        <w:t xml:space="preserve">hose </w:t>
      </w:r>
      <w:r w:rsidR="00E350E3">
        <w:rPr>
          <w:rFonts w:cstheme="minorHAnsi"/>
          <w:sz w:val="24"/>
          <w:szCs w:val="24"/>
        </w:rPr>
        <w:t xml:space="preserve">types of “grinders” </w:t>
      </w:r>
      <w:r w:rsidR="00731F0B">
        <w:rPr>
          <w:rFonts w:cstheme="minorHAnsi"/>
          <w:sz w:val="24"/>
          <w:szCs w:val="24"/>
        </w:rPr>
        <w:t xml:space="preserve">do not </w:t>
      </w:r>
      <w:r w:rsidR="00C66278">
        <w:rPr>
          <w:rFonts w:cstheme="minorHAnsi"/>
          <w:sz w:val="24"/>
          <w:szCs w:val="24"/>
        </w:rPr>
        <w:t>generate enough</w:t>
      </w:r>
      <w:r w:rsidR="00731F0B">
        <w:rPr>
          <w:rFonts w:cstheme="minorHAnsi"/>
          <w:sz w:val="24"/>
          <w:szCs w:val="24"/>
        </w:rPr>
        <w:t xml:space="preserve"> force to break apart typical mineral and </w:t>
      </w:r>
      <w:r w:rsidR="00FA7057">
        <w:rPr>
          <w:rFonts w:cstheme="minorHAnsi"/>
          <w:sz w:val="24"/>
          <w:szCs w:val="24"/>
        </w:rPr>
        <w:t xml:space="preserve">hard </w:t>
      </w:r>
      <w:r w:rsidR="00731F0B">
        <w:rPr>
          <w:rFonts w:cstheme="minorHAnsi"/>
          <w:sz w:val="24"/>
          <w:szCs w:val="24"/>
        </w:rPr>
        <w:t>rock p</w:t>
      </w:r>
      <w:r w:rsidR="00C66278">
        <w:rPr>
          <w:rFonts w:cstheme="minorHAnsi"/>
          <w:sz w:val="24"/>
          <w:szCs w:val="24"/>
        </w:rPr>
        <w:t>articles (sands, pebbles, etc.).</w:t>
      </w:r>
      <w:r w:rsidR="00731F0B">
        <w:rPr>
          <w:rFonts w:cstheme="minorHAnsi"/>
          <w:sz w:val="24"/>
          <w:szCs w:val="24"/>
        </w:rPr>
        <w:t xml:space="preserve"> </w:t>
      </w:r>
      <w:r w:rsidR="00C66278">
        <w:rPr>
          <w:rFonts w:cstheme="minorHAnsi"/>
          <w:sz w:val="24"/>
          <w:szCs w:val="24"/>
        </w:rPr>
        <w:t>However, m</w:t>
      </w:r>
      <w:r w:rsidR="00731F0B">
        <w:rPr>
          <w:rFonts w:cstheme="minorHAnsi"/>
          <w:sz w:val="24"/>
          <w:szCs w:val="24"/>
        </w:rPr>
        <w:t>ill</w:t>
      </w:r>
      <w:r w:rsidR="00C66278">
        <w:rPr>
          <w:rFonts w:cstheme="minorHAnsi"/>
          <w:sz w:val="24"/>
          <w:szCs w:val="24"/>
        </w:rPr>
        <w:t>s</w:t>
      </w:r>
      <w:r w:rsidR="00731F0B">
        <w:rPr>
          <w:rFonts w:cstheme="minorHAnsi"/>
          <w:sz w:val="24"/>
          <w:szCs w:val="24"/>
        </w:rPr>
        <w:t xml:space="preserve"> </w:t>
      </w:r>
      <w:r w:rsidR="00C66278">
        <w:rPr>
          <w:rFonts w:cstheme="minorHAnsi"/>
          <w:sz w:val="24"/>
          <w:szCs w:val="24"/>
        </w:rPr>
        <w:t xml:space="preserve">are able to </w:t>
      </w:r>
      <w:r w:rsidR="00731F0B">
        <w:rPr>
          <w:rFonts w:cstheme="minorHAnsi"/>
          <w:sz w:val="24"/>
          <w:szCs w:val="24"/>
        </w:rPr>
        <w:t xml:space="preserve">reduce solid rock particles to the consistency of flour. </w:t>
      </w:r>
    </w:p>
    <w:p w14:paraId="44ADF780" w14:textId="77777777" w:rsidR="001527D0" w:rsidRDefault="001527D0" w:rsidP="00B626B2">
      <w:pPr>
        <w:spacing w:after="0" w:line="240" w:lineRule="auto"/>
        <w:contextualSpacing/>
        <w:rPr>
          <w:rFonts w:cstheme="minorHAnsi"/>
          <w:sz w:val="24"/>
          <w:szCs w:val="24"/>
        </w:rPr>
      </w:pPr>
    </w:p>
    <w:p w14:paraId="60FCBACC" w14:textId="77777777" w:rsidR="00CE7498" w:rsidRDefault="00CE7498" w:rsidP="00B626B2">
      <w:pPr>
        <w:spacing w:after="0" w:line="240" w:lineRule="auto"/>
        <w:contextualSpacing/>
        <w:rPr>
          <w:rFonts w:cstheme="minorHAnsi"/>
          <w:sz w:val="24"/>
          <w:szCs w:val="24"/>
        </w:rPr>
      </w:pPr>
      <w:r w:rsidRPr="00CE7498">
        <w:rPr>
          <w:rFonts w:cstheme="minorHAnsi"/>
          <w:b/>
          <w:sz w:val="24"/>
          <w:szCs w:val="24"/>
        </w:rPr>
        <w:lastRenderedPageBreak/>
        <w:t>Discrete soil sample</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Refers to a soil sample obtained from the parent matrix by scooping or coring from a single location. May also be termed a “grab sample,” especially if the sample has been collected without consideration of a statistically</w:t>
      </w:r>
      <w:r w:rsidR="00751525">
        <w:rPr>
          <w:rFonts w:cstheme="minorHAnsi"/>
          <w:sz w:val="24"/>
          <w:szCs w:val="24"/>
        </w:rPr>
        <w:t>-valid</w:t>
      </w:r>
      <w:r>
        <w:rPr>
          <w:rFonts w:cstheme="minorHAnsi"/>
          <w:sz w:val="24"/>
          <w:szCs w:val="24"/>
        </w:rPr>
        <w:t xml:space="preserve"> sampling design </w:t>
      </w:r>
      <w:r w:rsidR="00751525">
        <w:rPr>
          <w:rFonts w:cstheme="minorHAnsi"/>
          <w:sz w:val="24"/>
          <w:szCs w:val="24"/>
        </w:rPr>
        <w:t xml:space="preserve">or a representative </w:t>
      </w:r>
      <w:r w:rsidRPr="00751525">
        <w:rPr>
          <w:rFonts w:cstheme="minorHAnsi"/>
          <w:i/>
          <w:sz w:val="24"/>
          <w:szCs w:val="24"/>
        </w:rPr>
        <w:t>sample support</w:t>
      </w:r>
      <w:r w:rsidR="00751525">
        <w:rPr>
          <w:rFonts w:cstheme="minorHAnsi"/>
          <w:sz w:val="24"/>
          <w:szCs w:val="24"/>
        </w:rPr>
        <w:t>.</w:t>
      </w:r>
      <w:r w:rsidR="006E723C">
        <w:rPr>
          <w:rFonts w:cstheme="minorHAnsi"/>
          <w:sz w:val="24"/>
          <w:szCs w:val="24"/>
        </w:rPr>
        <w:t xml:space="preserve"> Grab samples are almost always “</w:t>
      </w:r>
      <w:r w:rsidR="006E723C" w:rsidRPr="006E723C">
        <w:rPr>
          <w:rFonts w:cstheme="minorHAnsi"/>
          <w:i/>
          <w:sz w:val="24"/>
          <w:szCs w:val="24"/>
        </w:rPr>
        <w:t>incorrect samples</w:t>
      </w:r>
      <w:r w:rsidR="006E723C">
        <w:rPr>
          <w:rFonts w:cstheme="minorHAnsi"/>
          <w:sz w:val="24"/>
          <w:szCs w:val="24"/>
        </w:rPr>
        <w:t>.”</w:t>
      </w:r>
    </w:p>
    <w:p w14:paraId="5A970105" w14:textId="77777777" w:rsidR="00CE7498" w:rsidRDefault="00CE7498" w:rsidP="00B626B2">
      <w:pPr>
        <w:spacing w:after="0" w:line="240" w:lineRule="auto"/>
        <w:contextualSpacing/>
        <w:rPr>
          <w:rFonts w:cstheme="minorHAnsi"/>
          <w:sz w:val="24"/>
          <w:szCs w:val="24"/>
        </w:rPr>
      </w:pPr>
    </w:p>
    <w:p w14:paraId="6E0EFFA5" w14:textId="77777777" w:rsidR="00731F0B" w:rsidRDefault="00731F0B" w:rsidP="00B626B2">
      <w:pPr>
        <w:spacing w:after="0" w:line="240" w:lineRule="auto"/>
        <w:contextualSpacing/>
        <w:rPr>
          <w:rFonts w:cstheme="minorHAnsi"/>
          <w:sz w:val="24"/>
          <w:szCs w:val="24"/>
        </w:rPr>
      </w:pPr>
      <w:r w:rsidRPr="001A4491">
        <w:rPr>
          <w:rFonts w:cstheme="minorHAnsi"/>
          <w:b/>
          <w:sz w:val="24"/>
          <w:szCs w:val="24"/>
        </w:rPr>
        <w:t>Grinding (of a soil sample)</w:t>
      </w:r>
      <w:r>
        <w:rPr>
          <w:rFonts w:cstheme="minorHAnsi"/>
          <w:sz w:val="24"/>
          <w:szCs w:val="24"/>
        </w:rPr>
        <w:t xml:space="preserve">  </w:t>
      </w:r>
      <w:r w:rsidR="00870FB6">
        <w:rPr>
          <w:rFonts w:cstheme="minorHAnsi"/>
          <w:sz w:val="24"/>
          <w:szCs w:val="24"/>
        </w:rPr>
        <w:t xml:space="preserve"> </w:t>
      </w:r>
      <w:r>
        <w:rPr>
          <w:rFonts w:cstheme="minorHAnsi"/>
          <w:sz w:val="24"/>
          <w:szCs w:val="24"/>
        </w:rPr>
        <w:t>-</w:t>
      </w:r>
      <w:r w:rsidR="00870FB6">
        <w:rPr>
          <w:rFonts w:cstheme="minorHAnsi"/>
          <w:sz w:val="24"/>
          <w:szCs w:val="24"/>
        </w:rPr>
        <w:t xml:space="preserve"> </w:t>
      </w:r>
      <w:r>
        <w:rPr>
          <w:rFonts w:cstheme="minorHAnsi"/>
          <w:sz w:val="24"/>
          <w:szCs w:val="24"/>
        </w:rPr>
        <w:t xml:space="preserve">  The term “grinding” is ambiguous</w:t>
      </w:r>
      <w:r w:rsidR="003E4E93">
        <w:rPr>
          <w:rFonts w:cstheme="minorHAnsi"/>
          <w:sz w:val="24"/>
          <w:szCs w:val="24"/>
        </w:rPr>
        <w:t xml:space="preserve"> unless more information is provided</w:t>
      </w:r>
      <w:r w:rsidR="00E350E3">
        <w:rPr>
          <w:rFonts w:cstheme="minorHAnsi"/>
          <w:sz w:val="24"/>
          <w:szCs w:val="24"/>
        </w:rPr>
        <w:t xml:space="preserve"> (s</w:t>
      </w:r>
      <w:r w:rsidR="001E6BE7">
        <w:rPr>
          <w:rFonts w:cstheme="minorHAnsi"/>
          <w:sz w:val="24"/>
          <w:szCs w:val="24"/>
        </w:rPr>
        <w:t xml:space="preserve">ee </w:t>
      </w:r>
      <w:r w:rsidR="001E6BE7" w:rsidRPr="001E6BE7">
        <w:rPr>
          <w:rFonts w:cstheme="minorHAnsi"/>
          <w:i/>
          <w:sz w:val="24"/>
          <w:szCs w:val="24"/>
        </w:rPr>
        <w:t>D</w:t>
      </w:r>
      <w:r w:rsidR="00E350E3" w:rsidRPr="001E6BE7">
        <w:rPr>
          <w:rFonts w:cstheme="minorHAnsi"/>
          <w:i/>
          <w:sz w:val="24"/>
          <w:szCs w:val="24"/>
        </w:rPr>
        <w:t>isaggregate</w:t>
      </w:r>
      <w:r w:rsidR="00E350E3">
        <w:rPr>
          <w:rFonts w:cstheme="minorHAnsi"/>
          <w:sz w:val="24"/>
          <w:szCs w:val="24"/>
        </w:rPr>
        <w:t xml:space="preserve"> above) </w:t>
      </w:r>
      <w:r w:rsidR="003E4E93">
        <w:rPr>
          <w:rFonts w:cstheme="minorHAnsi"/>
          <w:sz w:val="24"/>
          <w:szCs w:val="24"/>
        </w:rPr>
        <w:t>Soil that is “ground” in a coffee grinder or in a ha</w:t>
      </w:r>
      <w:r w:rsidR="00A10209">
        <w:rPr>
          <w:rFonts w:cstheme="minorHAnsi"/>
          <w:sz w:val="24"/>
          <w:szCs w:val="24"/>
        </w:rPr>
        <w:t xml:space="preserve">nd-operated </w:t>
      </w:r>
      <w:r>
        <w:rPr>
          <w:rFonts w:cstheme="minorHAnsi"/>
          <w:sz w:val="24"/>
          <w:szCs w:val="24"/>
        </w:rPr>
        <w:t xml:space="preserve">mortar and pestle will </w:t>
      </w:r>
      <w:r w:rsidR="00D01117">
        <w:rPr>
          <w:rFonts w:cstheme="minorHAnsi"/>
          <w:sz w:val="24"/>
          <w:szCs w:val="24"/>
        </w:rPr>
        <w:t xml:space="preserve">only </w:t>
      </w:r>
      <w:r>
        <w:rPr>
          <w:rFonts w:cstheme="minorHAnsi"/>
          <w:sz w:val="24"/>
          <w:szCs w:val="24"/>
        </w:rPr>
        <w:t>b</w:t>
      </w:r>
      <w:r w:rsidR="00D01117">
        <w:rPr>
          <w:rFonts w:cstheme="minorHAnsi"/>
          <w:sz w:val="24"/>
          <w:szCs w:val="24"/>
        </w:rPr>
        <w:t>e disaggregated because</w:t>
      </w:r>
      <w:r w:rsidR="00C66278">
        <w:rPr>
          <w:rFonts w:cstheme="minorHAnsi"/>
          <w:sz w:val="24"/>
          <w:szCs w:val="24"/>
        </w:rPr>
        <w:t xml:space="preserve"> they </w:t>
      </w:r>
      <w:r>
        <w:rPr>
          <w:rFonts w:cstheme="minorHAnsi"/>
          <w:sz w:val="24"/>
          <w:szCs w:val="24"/>
        </w:rPr>
        <w:t xml:space="preserve">do not </w:t>
      </w:r>
      <w:r w:rsidR="00C66278">
        <w:rPr>
          <w:rFonts w:cstheme="minorHAnsi"/>
          <w:sz w:val="24"/>
          <w:szCs w:val="24"/>
        </w:rPr>
        <w:t>have the</w:t>
      </w:r>
      <w:r>
        <w:rPr>
          <w:rFonts w:cstheme="minorHAnsi"/>
          <w:sz w:val="24"/>
          <w:szCs w:val="24"/>
        </w:rPr>
        <w:t xml:space="preserve"> force </w:t>
      </w:r>
      <w:r w:rsidR="00C66278">
        <w:rPr>
          <w:rFonts w:cstheme="minorHAnsi"/>
          <w:sz w:val="24"/>
          <w:szCs w:val="24"/>
        </w:rPr>
        <w:t xml:space="preserve">needed to </w:t>
      </w:r>
      <w:r w:rsidR="00D01117">
        <w:rPr>
          <w:rFonts w:cstheme="minorHAnsi"/>
          <w:sz w:val="24"/>
          <w:szCs w:val="24"/>
        </w:rPr>
        <w:t>fracture</w:t>
      </w:r>
      <w:r w:rsidR="00C66278">
        <w:rPr>
          <w:rFonts w:cstheme="minorHAnsi"/>
          <w:sz w:val="24"/>
          <w:szCs w:val="24"/>
        </w:rPr>
        <w:t xml:space="preserve"> non-friable </w:t>
      </w:r>
      <w:r>
        <w:rPr>
          <w:rFonts w:cstheme="minorHAnsi"/>
          <w:sz w:val="24"/>
          <w:szCs w:val="24"/>
        </w:rPr>
        <w:t>mineral</w:t>
      </w:r>
      <w:r w:rsidR="00C66278">
        <w:rPr>
          <w:rFonts w:cstheme="minorHAnsi"/>
          <w:sz w:val="24"/>
          <w:szCs w:val="24"/>
        </w:rPr>
        <w:t xml:space="preserve"> </w:t>
      </w:r>
      <w:r>
        <w:rPr>
          <w:rFonts w:cstheme="minorHAnsi"/>
          <w:sz w:val="24"/>
          <w:szCs w:val="24"/>
        </w:rPr>
        <w:t>and rock pa</w:t>
      </w:r>
      <w:r w:rsidR="00C66278">
        <w:rPr>
          <w:rFonts w:cstheme="minorHAnsi"/>
          <w:sz w:val="24"/>
          <w:szCs w:val="24"/>
        </w:rPr>
        <w:t>rticles (sands, pebbles, etc.). When “grinding” is used in the context of particle size reduction, the term “m</w:t>
      </w:r>
      <w:r>
        <w:rPr>
          <w:rFonts w:cstheme="minorHAnsi"/>
          <w:sz w:val="24"/>
          <w:szCs w:val="24"/>
        </w:rPr>
        <w:t>illing</w:t>
      </w:r>
      <w:r w:rsidR="00C66278">
        <w:rPr>
          <w:rFonts w:cstheme="minorHAnsi"/>
          <w:sz w:val="24"/>
          <w:szCs w:val="24"/>
        </w:rPr>
        <w:t>” is probably mor</w:t>
      </w:r>
      <w:r w:rsidR="001E6BE7">
        <w:rPr>
          <w:rFonts w:cstheme="minorHAnsi"/>
          <w:sz w:val="24"/>
          <w:szCs w:val="24"/>
        </w:rPr>
        <w:t xml:space="preserve">e appropriate. See the </w:t>
      </w:r>
      <w:r w:rsidR="001E6BE7" w:rsidRPr="001E6BE7">
        <w:rPr>
          <w:rFonts w:cstheme="minorHAnsi"/>
          <w:i/>
          <w:sz w:val="24"/>
          <w:szCs w:val="24"/>
        </w:rPr>
        <w:t>Milling</w:t>
      </w:r>
      <w:r w:rsidR="00C66278">
        <w:rPr>
          <w:rFonts w:cstheme="minorHAnsi"/>
          <w:sz w:val="24"/>
          <w:szCs w:val="24"/>
        </w:rPr>
        <w:t xml:space="preserve"> entry</w:t>
      </w:r>
      <w:r w:rsidR="001E6BE7">
        <w:rPr>
          <w:rFonts w:cstheme="minorHAnsi"/>
          <w:sz w:val="24"/>
          <w:szCs w:val="24"/>
        </w:rPr>
        <w:t xml:space="preserve"> below</w:t>
      </w:r>
      <w:r w:rsidR="00C66278">
        <w:rPr>
          <w:rFonts w:cstheme="minorHAnsi"/>
          <w:sz w:val="24"/>
          <w:szCs w:val="24"/>
        </w:rPr>
        <w:t xml:space="preserve">. </w:t>
      </w:r>
    </w:p>
    <w:p w14:paraId="50724D2F" w14:textId="77777777" w:rsidR="00974DAB" w:rsidRDefault="00974DAB" w:rsidP="00B626B2">
      <w:pPr>
        <w:spacing w:after="0" w:line="240" w:lineRule="auto"/>
        <w:contextualSpacing/>
        <w:rPr>
          <w:rFonts w:cstheme="minorHAnsi"/>
          <w:sz w:val="24"/>
          <w:szCs w:val="24"/>
        </w:rPr>
      </w:pPr>
    </w:p>
    <w:p w14:paraId="4C07E1CF" w14:textId="77777777" w:rsidR="00974DAB" w:rsidRDefault="00974DAB" w:rsidP="00974DAB">
      <w:pPr>
        <w:autoSpaceDE w:val="0"/>
        <w:autoSpaceDN w:val="0"/>
        <w:adjustRightInd w:val="0"/>
        <w:spacing w:after="0" w:line="240" w:lineRule="auto"/>
        <w:rPr>
          <w:rFonts w:cstheme="minorHAnsi"/>
          <w:sz w:val="24"/>
          <w:szCs w:val="24"/>
        </w:rPr>
      </w:pPr>
      <w:r>
        <w:rPr>
          <w:rFonts w:cstheme="minorHAnsi"/>
          <w:b/>
          <w:sz w:val="24"/>
          <w:szCs w:val="24"/>
        </w:rPr>
        <w:t>G</w:t>
      </w:r>
      <w:r w:rsidRPr="00974DAB">
        <w:rPr>
          <w:rFonts w:cstheme="minorHAnsi"/>
          <w:b/>
          <w:sz w:val="24"/>
          <w:szCs w:val="24"/>
        </w:rPr>
        <w:t>rouping</w:t>
      </w:r>
      <w:r>
        <w:rPr>
          <w:rFonts w:cstheme="minorHAnsi"/>
          <w:b/>
          <w:sz w:val="24"/>
          <w:szCs w:val="24"/>
        </w:rPr>
        <w:t xml:space="preserve"> </w:t>
      </w:r>
      <w:r w:rsidR="009C545A">
        <w:rPr>
          <w:rFonts w:cstheme="minorHAnsi"/>
          <w:b/>
          <w:sz w:val="24"/>
          <w:szCs w:val="24"/>
        </w:rPr>
        <w:t xml:space="preserve">and segregation </w:t>
      </w:r>
      <w:r>
        <w:rPr>
          <w:rFonts w:cstheme="minorHAnsi"/>
          <w:b/>
          <w:sz w:val="24"/>
          <w:szCs w:val="24"/>
        </w:rPr>
        <w:t xml:space="preserve">error  </w:t>
      </w:r>
      <w:r w:rsidR="00870FB6">
        <w:rPr>
          <w:rFonts w:cstheme="minorHAnsi"/>
          <w:b/>
          <w:sz w:val="24"/>
          <w:szCs w:val="24"/>
        </w:rPr>
        <w:t xml:space="preserve"> </w:t>
      </w:r>
      <w:r w:rsidRPr="00974DAB">
        <w:rPr>
          <w:rFonts w:cstheme="minorHAnsi"/>
          <w:sz w:val="24"/>
          <w:szCs w:val="24"/>
        </w:rPr>
        <w:t xml:space="preserve">-   Grouping and segregation error is one of the 7 sampling errors described in the publications of Pierre Gy. </w:t>
      </w:r>
      <w:r>
        <w:rPr>
          <w:rFonts w:cstheme="minorHAnsi"/>
          <w:sz w:val="24"/>
          <w:szCs w:val="24"/>
        </w:rPr>
        <w:t>The “g</w:t>
      </w:r>
      <w:r w:rsidRPr="00974DAB">
        <w:rPr>
          <w:rFonts w:cstheme="minorHAnsi"/>
          <w:sz w:val="24"/>
          <w:szCs w:val="24"/>
        </w:rPr>
        <w:t>rouping</w:t>
      </w:r>
      <w:r>
        <w:rPr>
          <w:rFonts w:cstheme="minorHAnsi"/>
          <w:sz w:val="24"/>
          <w:szCs w:val="24"/>
        </w:rPr>
        <w:t>” phenomenon</w:t>
      </w:r>
      <w:r w:rsidRPr="00974DAB">
        <w:rPr>
          <w:rFonts w:cstheme="minorHAnsi"/>
          <w:sz w:val="24"/>
          <w:szCs w:val="24"/>
        </w:rPr>
        <w:t xml:space="preserve"> can </w:t>
      </w:r>
      <w:r>
        <w:rPr>
          <w:rFonts w:cstheme="minorHAnsi"/>
          <w:sz w:val="24"/>
          <w:szCs w:val="24"/>
        </w:rPr>
        <w:t xml:space="preserve">be present </w:t>
      </w:r>
      <w:r w:rsidRPr="00974DAB">
        <w:rPr>
          <w:rFonts w:cstheme="minorHAnsi"/>
          <w:sz w:val="24"/>
          <w:szCs w:val="24"/>
        </w:rPr>
        <w:t xml:space="preserve">in the field or </w:t>
      </w:r>
      <w:r>
        <w:rPr>
          <w:rFonts w:cstheme="minorHAnsi"/>
          <w:sz w:val="24"/>
          <w:szCs w:val="24"/>
        </w:rPr>
        <w:t>in a sample.</w:t>
      </w:r>
      <w:r w:rsidRPr="00974DAB">
        <w:rPr>
          <w:rFonts w:cstheme="minorHAnsi"/>
          <w:sz w:val="24"/>
          <w:szCs w:val="24"/>
        </w:rPr>
        <w:t xml:space="preserve"> It is caused by the “tendency for some particles to</w:t>
      </w:r>
      <w:r>
        <w:rPr>
          <w:rFonts w:cstheme="minorHAnsi"/>
          <w:sz w:val="24"/>
          <w:szCs w:val="24"/>
        </w:rPr>
        <w:t xml:space="preserve"> </w:t>
      </w:r>
      <w:r w:rsidRPr="00974DAB">
        <w:rPr>
          <w:rFonts w:cstheme="minorHAnsi"/>
          <w:sz w:val="24"/>
          <w:szCs w:val="24"/>
        </w:rPr>
        <w:t>associate into groups of like particles due to gravitational separation, chemical partitioning,</w:t>
      </w:r>
      <w:r>
        <w:rPr>
          <w:rFonts w:cstheme="minorHAnsi"/>
          <w:sz w:val="24"/>
          <w:szCs w:val="24"/>
        </w:rPr>
        <w:t xml:space="preserve"> </w:t>
      </w:r>
      <w:r w:rsidRPr="00974DAB">
        <w:rPr>
          <w:rFonts w:cstheme="minorHAnsi"/>
          <w:sz w:val="24"/>
          <w:szCs w:val="24"/>
        </w:rPr>
        <w:t>differing moisture content, magnetism, or electrostatic charge. Grouping and segregation of</w:t>
      </w:r>
      <w:r>
        <w:rPr>
          <w:rFonts w:cstheme="minorHAnsi"/>
          <w:sz w:val="24"/>
          <w:szCs w:val="24"/>
        </w:rPr>
        <w:t xml:space="preserve"> </w:t>
      </w:r>
      <w:r w:rsidRPr="00974DAB">
        <w:rPr>
          <w:rFonts w:cstheme="minorHAnsi"/>
          <w:sz w:val="24"/>
          <w:szCs w:val="24"/>
        </w:rPr>
        <w:t>particles can</w:t>
      </w:r>
      <w:r>
        <w:rPr>
          <w:rFonts w:cstheme="minorHAnsi"/>
          <w:sz w:val="24"/>
          <w:szCs w:val="24"/>
        </w:rPr>
        <w:t xml:space="preserve"> </w:t>
      </w:r>
      <w:r w:rsidRPr="00974DAB">
        <w:rPr>
          <w:rFonts w:cstheme="minorHAnsi"/>
          <w:sz w:val="24"/>
          <w:szCs w:val="24"/>
        </w:rPr>
        <w:t>lead to sampling bias.</w:t>
      </w:r>
      <w:r>
        <w:rPr>
          <w:rFonts w:cstheme="minorHAnsi"/>
          <w:sz w:val="24"/>
          <w:szCs w:val="24"/>
        </w:rPr>
        <w:t>” (USEPA 2002a)</w:t>
      </w:r>
    </w:p>
    <w:p w14:paraId="656EA4F4" w14:textId="77777777" w:rsidR="00974DAB" w:rsidRPr="00974DAB" w:rsidRDefault="00974DAB" w:rsidP="00974DAB">
      <w:pPr>
        <w:autoSpaceDE w:val="0"/>
        <w:autoSpaceDN w:val="0"/>
        <w:adjustRightInd w:val="0"/>
        <w:spacing w:after="0" w:line="240" w:lineRule="auto"/>
        <w:rPr>
          <w:rFonts w:cstheme="minorHAnsi"/>
          <w:sz w:val="24"/>
          <w:szCs w:val="24"/>
        </w:rPr>
      </w:pPr>
      <w:r w:rsidRPr="00974DAB">
        <w:rPr>
          <w:rFonts w:cstheme="minorHAnsi"/>
          <w:noProof/>
          <w:sz w:val="24"/>
          <w:szCs w:val="24"/>
        </w:rPr>
        <w:drawing>
          <wp:anchor distT="0" distB="0" distL="114300" distR="114300" simplePos="0" relativeHeight="251675648" behindDoc="0" locked="0" layoutInCell="1" allowOverlap="1" wp14:anchorId="47C588D5" wp14:editId="001F30F8">
            <wp:simplePos x="0" y="0"/>
            <wp:positionH relativeFrom="column">
              <wp:posOffset>-9525</wp:posOffset>
            </wp:positionH>
            <wp:positionV relativeFrom="paragraph">
              <wp:posOffset>158115</wp:posOffset>
            </wp:positionV>
            <wp:extent cx="3200400" cy="2466975"/>
            <wp:effectExtent l="19050" t="0" r="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200400" cy="2466975"/>
                    </a:xfrm>
                    <a:prstGeom prst="rect">
                      <a:avLst/>
                    </a:prstGeom>
                    <a:noFill/>
                    <a:ln w="9525">
                      <a:noFill/>
                      <a:miter lim="800000"/>
                      <a:headEnd/>
                      <a:tailEnd/>
                    </a:ln>
                  </pic:spPr>
                </pic:pic>
              </a:graphicData>
            </a:graphic>
          </wp:anchor>
        </w:drawing>
      </w:r>
      <w:r>
        <w:rPr>
          <w:rFonts w:cstheme="minorHAnsi"/>
          <w:sz w:val="24"/>
          <w:szCs w:val="24"/>
        </w:rPr>
        <w:t>The f</w:t>
      </w:r>
      <w:r w:rsidRPr="00974DAB">
        <w:rPr>
          <w:rFonts w:cstheme="minorHAnsi"/>
          <w:sz w:val="24"/>
          <w:szCs w:val="24"/>
        </w:rPr>
        <w:t xml:space="preserve">igure </w:t>
      </w:r>
      <w:r>
        <w:rPr>
          <w:rFonts w:cstheme="minorHAnsi"/>
          <w:sz w:val="24"/>
          <w:szCs w:val="24"/>
        </w:rPr>
        <w:t xml:space="preserve">to the left (from USEPA 2002a) </w:t>
      </w:r>
      <w:r w:rsidRPr="00974DAB">
        <w:rPr>
          <w:rFonts w:cstheme="minorHAnsi"/>
          <w:sz w:val="24"/>
          <w:szCs w:val="24"/>
        </w:rPr>
        <w:t>d</w:t>
      </w:r>
      <w:r>
        <w:rPr>
          <w:rFonts w:cstheme="minorHAnsi"/>
          <w:sz w:val="24"/>
          <w:szCs w:val="24"/>
        </w:rPr>
        <w:t xml:space="preserve">epicts particle grouping (in panel </w:t>
      </w:r>
      <w:r w:rsidRPr="00974DAB">
        <w:rPr>
          <w:rFonts w:cstheme="minorHAnsi"/>
          <w:sz w:val="24"/>
          <w:szCs w:val="24"/>
        </w:rPr>
        <w:t xml:space="preserve">“A”) </w:t>
      </w:r>
      <w:r>
        <w:rPr>
          <w:rFonts w:cstheme="minorHAnsi"/>
          <w:sz w:val="24"/>
          <w:szCs w:val="24"/>
        </w:rPr>
        <w:t>and segregation (in</w:t>
      </w:r>
      <w:r w:rsidRPr="00974DAB">
        <w:rPr>
          <w:rFonts w:cstheme="minorHAnsi"/>
          <w:sz w:val="24"/>
          <w:szCs w:val="24"/>
        </w:rPr>
        <w:t xml:space="preserve"> “B”). Analytical samples formed from just one</w:t>
      </w:r>
      <w:r>
        <w:rPr>
          <w:rFonts w:cstheme="minorHAnsi"/>
          <w:sz w:val="24"/>
          <w:szCs w:val="24"/>
        </w:rPr>
        <w:t xml:space="preserve"> </w:t>
      </w:r>
      <w:r w:rsidRPr="00974DAB">
        <w:rPr>
          <w:rFonts w:cstheme="minorHAnsi"/>
          <w:sz w:val="24"/>
          <w:szCs w:val="24"/>
        </w:rPr>
        <w:t>group of particles</w:t>
      </w:r>
      <w:r>
        <w:rPr>
          <w:rFonts w:cstheme="minorHAnsi"/>
          <w:sz w:val="24"/>
          <w:szCs w:val="24"/>
        </w:rPr>
        <w:t xml:space="preserve"> in “A”</w:t>
      </w:r>
      <w:r w:rsidRPr="00974DAB">
        <w:rPr>
          <w:rFonts w:cstheme="minorHAnsi"/>
          <w:sz w:val="24"/>
          <w:szCs w:val="24"/>
        </w:rPr>
        <w:t xml:space="preserve"> would yield biased</w:t>
      </w:r>
      <w:r>
        <w:rPr>
          <w:rFonts w:cstheme="minorHAnsi"/>
          <w:sz w:val="24"/>
          <w:szCs w:val="24"/>
        </w:rPr>
        <w:t xml:space="preserve"> </w:t>
      </w:r>
      <w:r w:rsidRPr="00974DAB">
        <w:rPr>
          <w:rFonts w:cstheme="minorHAnsi"/>
          <w:sz w:val="24"/>
          <w:szCs w:val="24"/>
        </w:rPr>
        <w:t>results.</w:t>
      </w:r>
      <w:r>
        <w:rPr>
          <w:rFonts w:cstheme="minorHAnsi"/>
          <w:sz w:val="24"/>
          <w:szCs w:val="24"/>
        </w:rPr>
        <w:t xml:space="preserve"> Particle s</w:t>
      </w:r>
      <w:r w:rsidRPr="00974DAB">
        <w:rPr>
          <w:rFonts w:cstheme="minorHAnsi"/>
          <w:sz w:val="24"/>
          <w:szCs w:val="24"/>
        </w:rPr>
        <w:t xml:space="preserve">egregation </w:t>
      </w:r>
      <w:r>
        <w:rPr>
          <w:rFonts w:cstheme="minorHAnsi"/>
          <w:sz w:val="24"/>
          <w:szCs w:val="24"/>
        </w:rPr>
        <w:t>in</w:t>
      </w:r>
      <w:r w:rsidRPr="00974DAB">
        <w:rPr>
          <w:rFonts w:cstheme="minorHAnsi"/>
          <w:sz w:val="24"/>
          <w:szCs w:val="24"/>
        </w:rPr>
        <w:t xml:space="preserve"> “B”</w:t>
      </w:r>
      <w:r>
        <w:rPr>
          <w:rFonts w:cstheme="minorHAnsi"/>
          <w:sz w:val="24"/>
          <w:szCs w:val="24"/>
        </w:rPr>
        <w:t xml:space="preserve"> </w:t>
      </w:r>
      <w:r w:rsidRPr="00974DAB">
        <w:rPr>
          <w:rFonts w:cstheme="minorHAnsi"/>
          <w:sz w:val="24"/>
          <w:szCs w:val="24"/>
        </w:rPr>
        <w:t>could result from gravitation separation</w:t>
      </w:r>
      <w:r>
        <w:rPr>
          <w:rFonts w:cstheme="minorHAnsi"/>
          <w:sz w:val="24"/>
          <w:szCs w:val="24"/>
        </w:rPr>
        <w:t xml:space="preserve"> </w:t>
      </w:r>
      <w:r w:rsidRPr="00974DAB">
        <w:rPr>
          <w:rFonts w:cstheme="minorHAnsi"/>
          <w:sz w:val="24"/>
          <w:szCs w:val="24"/>
        </w:rPr>
        <w:t>(e.g., during sample shipment). If the</w:t>
      </w:r>
      <w:r>
        <w:rPr>
          <w:rFonts w:cstheme="minorHAnsi"/>
          <w:sz w:val="24"/>
          <w:szCs w:val="24"/>
        </w:rPr>
        <w:t xml:space="preserve"> </w:t>
      </w:r>
      <w:r w:rsidRPr="00974DAB">
        <w:rPr>
          <w:rFonts w:cstheme="minorHAnsi"/>
          <w:sz w:val="24"/>
          <w:szCs w:val="24"/>
        </w:rPr>
        <w:t>contaminant of interest was associated</w:t>
      </w:r>
      <w:r>
        <w:rPr>
          <w:rFonts w:cstheme="minorHAnsi"/>
          <w:sz w:val="24"/>
          <w:szCs w:val="24"/>
        </w:rPr>
        <w:t xml:space="preserve"> </w:t>
      </w:r>
      <w:r w:rsidRPr="00974DAB">
        <w:rPr>
          <w:rFonts w:cstheme="minorHAnsi"/>
          <w:sz w:val="24"/>
          <w:szCs w:val="24"/>
        </w:rPr>
        <w:t>with only one class of particle (for</w:t>
      </w:r>
    </w:p>
    <w:p w14:paraId="60BB0DEA" w14:textId="77777777" w:rsidR="00974DAB" w:rsidRPr="00974DAB" w:rsidRDefault="00974DAB" w:rsidP="00974DAB">
      <w:pPr>
        <w:autoSpaceDE w:val="0"/>
        <w:autoSpaceDN w:val="0"/>
        <w:adjustRightInd w:val="0"/>
        <w:spacing w:after="0" w:line="240" w:lineRule="auto"/>
        <w:rPr>
          <w:rFonts w:cstheme="minorHAnsi"/>
          <w:sz w:val="24"/>
          <w:szCs w:val="24"/>
        </w:rPr>
      </w:pPr>
      <w:r w:rsidRPr="00974DAB">
        <w:rPr>
          <w:rFonts w:cstheme="minorHAnsi"/>
          <w:sz w:val="24"/>
          <w:szCs w:val="24"/>
        </w:rPr>
        <w:t>example, only the black diamond shapes),</w:t>
      </w:r>
    </w:p>
    <w:p w14:paraId="0311ABB8" w14:textId="77777777" w:rsidR="00974DAB" w:rsidRPr="00974DAB" w:rsidRDefault="00974DAB" w:rsidP="00974DAB">
      <w:pPr>
        <w:autoSpaceDE w:val="0"/>
        <w:autoSpaceDN w:val="0"/>
        <w:adjustRightInd w:val="0"/>
        <w:spacing w:after="0" w:line="240" w:lineRule="auto"/>
        <w:rPr>
          <w:rFonts w:cstheme="minorHAnsi"/>
          <w:sz w:val="24"/>
          <w:szCs w:val="24"/>
        </w:rPr>
      </w:pPr>
      <w:r w:rsidRPr="00974DAB">
        <w:rPr>
          <w:rFonts w:cstheme="minorHAnsi"/>
          <w:sz w:val="24"/>
          <w:szCs w:val="24"/>
        </w:rPr>
        <w:t>then a sample collected from the top would</w:t>
      </w:r>
    </w:p>
    <w:p w14:paraId="57F55FEC" w14:textId="77777777" w:rsidR="00974DAB" w:rsidRPr="00974DAB" w:rsidRDefault="00974DAB" w:rsidP="00974DAB">
      <w:pPr>
        <w:autoSpaceDE w:val="0"/>
        <w:autoSpaceDN w:val="0"/>
        <w:adjustRightInd w:val="0"/>
        <w:spacing w:after="0" w:line="240" w:lineRule="auto"/>
        <w:rPr>
          <w:rFonts w:cstheme="minorHAnsi"/>
          <w:sz w:val="24"/>
          <w:szCs w:val="24"/>
        </w:rPr>
      </w:pPr>
      <w:r w:rsidRPr="00974DAB">
        <w:rPr>
          <w:rFonts w:cstheme="minorHAnsi"/>
          <w:sz w:val="24"/>
          <w:szCs w:val="24"/>
        </w:rPr>
        <w:t>result in a different concentration than a</w:t>
      </w:r>
      <w:r>
        <w:rPr>
          <w:rFonts w:cstheme="minorHAnsi"/>
          <w:sz w:val="24"/>
          <w:szCs w:val="24"/>
        </w:rPr>
        <w:t xml:space="preserve"> </w:t>
      </w:r>
      <w:r w:rsidRPr="00974DAB">
        <w:rPr>
          <w:rFonts w:cstheme="minorHAnsi"/>
          <w:sz w:val="24"/>
          <w:szCs w:val="24"/>
        </w:rPr>
        <w:t>sample collected from the bottom, thus</w:t>
      </w:r>
      <w:r>
        <w:rPr>
          <w:rFonts w:cstheme="minorHAnsi"/>
          <w:sz w:val="24"/>
          <w:szCs w:val="24"/>
        </w:rPr>
        <w:t xml:space="preserve"> </w:t>
      </w:r>
      <w:r w:rsidRPr="00974DAB">
        <w:rPr>
          <w:rFonts w:cstheme="minorHAnsi"/>
          <w:sz w:val="24"/>
          <w:szCs w:val="24"/>
        </w:rPr>
        <w:t>biasing the sample.</w:t>
      </w:r>
    </w:p>
    <w:p w14:paraId="7B6DD5C5" w14:textId="77777777" w:rsidR="00974DAB" w:rsidRDefault="00974DAB" w:rsidP="00974DAB">
      <w:pPr>
        <w:tabs>
          <w:tab w:val="left" w:pos="1530"/>
        </w:tabs>
        <w:spacing w:after="0" w:line="240" w:lineRule="auto"/>
        <w:contextualSpacing/>
        <w:rPr>
          <w:rFonts w:cstheme="minorHAnsi"/>
          <w:sz w:val="24"/>
          <w:szCs w:val="24"/>
        </w:rPr>
      </w:pPr>
      <w:r>
        <w:rPr>
          <w:rFonts w:cstheme="minorHAnsi"/>
          <w:sz w:val="24"/>
          <w:szCs w:val="24"/>
        </w:rPr>
        <w:tab/>
      </w:r>
    </w:p>
    <w:p w14:paraId="3FAEF322" w14:textId="77777777" w:rsidR="003C4DEC" w:rsidRDefault="003C4DEC" w:rsidP="00B626B2">
      <w:pPr>
        <w:spacing w:after="0" w:line="240" w:lineRule="auto"/>
        <w:contextualSpacing/>
        <w:rPr>
          <w:rFonts w:cstheme="minorHAnsi"/>
          <w:sz w:val="24"/>
          <w:szCs w:val="24"/>
        </w:rPr>
      </w:pPr>
      <w:r w:rsidRPr="003E4E93">
        <w:rPr>
          <w:rFonts w:cstheme="minorHAnsi"/>
          <w:b/>
          <w:sz w:val="24"/>
          <w:szCs w:val="24"/>
        </w:rPr>
        <w:t>Gy-compliant (procedure)</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Sample collection, sample processing, sample splitting, and subsampling procedures that comply with </w:t>
      </w:r>
      <w:r w:rsidR="00E25CB8">
        <w:rPr>
          <w:rFonts w:cstheme="minorHAnsi"/>
          <w:sz w:val="24"/>
          <w:szCs w:val="24"/>
        </w:rPr>
        <w:t xml:space="preserve">the </w:t>
      </w:r>
      <w:r w:rsidR="00E25CB8" w:rsidRPr="00E25CB8">
        <w:rPr>
          <w:rFonts w:cstheme="minorHAnsi"/>
          <w:i/>
          <w:sz w:val="24"/>
          <w:szCs w:val="24"/>
        </w:rPr>
        <w:t>Theory of S</w:t>
      </w:r>
      <w:r w:rsidRPr="00E25CB8">
        <w:rPr>
          <w:rFonts w:cstheme="minorHAnsi"/>
          <w:i/>
          <w:sz w:val="24"/>
          <w:szCs w:val="24"/>
        </w:rPr>
        <w:t>ampling</w:t>
      </w:r>
      <w:r>
        <w:rPr>
          <w:rFonts w:cstheme="minorHAnsi"/>
          <w:sz w:val="24"/>
          <w:szCs w:val="24"/>
        </w:rPr>
        <w:t xml:space="preserve"> by using activities that minimize sampling errors, in particular, fundamental error, grouping and segregation error</w:t>
      </w:r>
      <w:r w:rsidR="000C12FF">
        <w:rPr>
          <w:rFonts w:cstheme="minorHAnsi"/>
          <w:sz w:val="24"/>
          <w:szCs w:val="24"/>
        </w:rPr>
        <w:t>, and increment delimitation and extraction error.</w:t>
      </w:r>
      <w:r w:rsidR="003E4E93">
        <w:rPr>
          <w:rFonts w:cstheme="minorHAnsi"/>
          <w:sz w:val="24"/>
          <w:szCs w:val="24"/>
        </w:rPr>
        <w:t xml:space="preserve"> </w:t>
      </w:r>
      <w:r w:rsidR="003F3C79">
        <w:rPr>
          <w:rFonts w:cstheme="minorHAnsi"/>
          <w:sz w:val="24"/>
          <w:szCs w:val="24"/>
        </w:rPr>
        <w:t>Using Gy-compliant procedures for all steps of the sample collection and analysis process produces “</w:t>
      </w:r>
      <w:r w:rsidR="003F3C79" w:rsidRPr="003F3C79">
        <w:rPr>
          <w:rFonts w:cstheme="minorHAnsi"/>
          <w:i/>
          <w:sz w:val="24"/>
          <w:szCs w:val="24"/>
        </w:rPr>
        <w:t>correct samples</w:t>
      </w:r>
      <w:r w:rsidR="003F3C79">
        <w:rPr>
          <w:rFonts w:cstheme="minorHAnsi"/>
          <w:sz w:val="24"/>
          <w:szCs w:val="24"/>
        </w:rPr>
        <w:t xml:space="preserve">” for which representativeness is known. </w:t>
      </w:r>
      <w:r w:rsidR="003E4E93">
        <w:rPr>
          <w:rFonts w:cstheme="minorHAnsi"/>
          <w:sz w:val="24"/>
          <w:szCs w:val="24"/>
        </w:rPr>
        <w:t xml:space="preserve">See </w:t>
      </w:r>
      <w:r w:rsidR="00E25CB8">
        <w:rPr>
          <w:rFonts w:cstheme="minorHAnsi"/>
          <w:sz w:val="24"/>
          <w:szCs w:val="24"/>
        </w:rPr>
        <w:t xml:space="preserve">the references (USEPA 2002a, </w:t>
      </w:r>
      <w:r w:rsidR="003E4E93">
        <w:rPr>
          <w:rFonts w:cstheme="minorHAnsi"/>
          <w:sz w:val="24"/>
          <w:szCs w:val="24"/>
        </w:rPr>
        <w:t>USEPA 2003</w:t>
      </w:r>
      <w:r w:rsidR="00E25CB8">
        <w:rPr>
          <w:rFonts w:cstheme="minorHAnsi"/>
          <w:sz w:val="24"/>
          <w:szCs w:val="24"/>
        </w:rPr>
        <w:t xml:space="preserve"> and Petersen et al 2005</w:t>
      </w:r>
      <w:r w:rsidR="003E4E93">
        <w:rPr>
          <w:rFonts w:cstheme="minorHAnsi"/>
          <w:sz w:val="24"/>
          <w:szCs w:val="24"/>
        </w:rPr>
        <w:t>) for more complete discussion and graphic illustrations of Gy sampling errors.</w:t>
      </w:r>
    </w:p>
    <w:p w14:paraId="35B22FE7" w14:textId="77777777" w:rsidR="003C4DEC" w:rsidRDefault="003C4DEC" w:rsidP="00B626B2">
      <w:pPr>
        <w:spacing w:after="0" w:line="240" w:lineRule="auto"/>
        <w:contextualSpacing/>
        <w:rPr>
          <w:rFonts w:cstheme="minorHAnsi"/>
          <w:sz w:val="24"/>
          <w:szCs w:val="24"/>
        </w:rPr>
      </w:pPr>
    </w:p>
    <w:p w14:paraId="0FE46E83" w14:textId="77777777" w:rsidR="00DF6401" w:rsidRDefault="00DF6401" w:rsidP="00B626B2">
      <w:pPr>
        <w:spacing w:after="0" w:line="240" w:lineRule="auto"/>
        <w:contextualSpacing/>
        <w:rPr>
          <w:rFonts w:cstheme="minorHAnsi"/>
          <w:sz w:val="24"/>
          <w:szCs w:val="24"/>
        </w:rPr>
      </w:pPr>
      <w:r w:rsidRPr="00DF6401">
        <w:rPr>
          <w:rFonts w:cstheme="minorHAnsi"/>
          <w:b/>
          <w:sz w:val="24"/>
          <w:szCs w:val="24"/>
        </w:rPr>
        <w:t>Heterogeneity</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The condition of being non-uniform in composition or other properties, such as particle size, </w:t>
      </w:r>
      <w:r w:rsidR="009C2BDD">
        <w:rPr>
          <w:rFonts w:cstheme="minorHAnsi"/>
          <w:sz w:val="24"/>
          <w:szCs w:val="24"/>
        </w:rPr>
        <w:t xml:space="preserve">shape, </w:t>
      </w:r>
      <w:r>
        <w:rPr>
          <w:rFonts w:cstheme="minorHAnsi"/>
          <w:sz w:val="24"/>
          <w:szCs w:val="24"/>
        </w:rPr>
        <w:t>color, density, etc.</w:t>
      </w:r>
      <w:r w:rsidR="009C2BDD">
        <w:rPr>
          <w:rFonts w:cstheme="minorHAnsi"/>
          <w:sz w:val="24"/>
          <w:szCs w:val="24"/>
        </w:rPr>
        <w:t xml:space="preserve"> Heterogeneity is split into 2 parts: Compositional Heterogeneity, CH (also called </w:t>
      </w:r>
      <w:r w:rsidR="002E6A62">
        <w:rPr>
          <w:rFonts w:cstheme="minorHAnsi"/>
          <w:sz w:val="24"/>
          <w:szCs w:val="24"/>
        </w:rPr>
        <w:t>C</w:t>
      </w:r>
      <w:r w:rsidR="009C2BDD">
        <w:rPr>
          <w:rFonts w:cstheme="minorHAnsi"/>
          <w:sz w:val="24"/>
          <w:szCs w:val="24"/>
        </w:rPr>
        <w:t>onstitutional</w:t>
      </w:r>
      <w:r w:rsidR="002E6A62">
        <w:rPr>
          <w:rFonts w:cstheme="minorHAnsi"/>
          <w:sz w:val="24"/>
          <w:szCs w:val="24"/>
        </w:rPr>
        <w:t xml:space="preserve"> H</w:t>
      </w:r>
      <w:r w:rsidR="009C2BDD">
        <w:rPr>
          <w:rFonts w:cstheme="minorHAnsi"/>
          <w:sz w:val="24"/>
          <w:szCs w:val="24"/>
        </w:rPr>
        <w:t>eterogeneity by some) and Distributional Heterogeneity (DH).</w:t>
      </w:r>
    </w:p>
    <w:p w14:paraId="497056E7" w14:textId="77777777" w:rsidR="009C2BDD" w:rsidRDefault="009C2BDD" w:rsidP="00B626B2">
      <w:pPr>
        <w:spacing w:after="0" w:line="240" w:lineRule="auto"/>
        <w:contextualSpacing/>
        <w:rPr>
          <w:rFonts w:cstheme="minorHAnsi"/>
          <w:sz w:val="24"/>
          <w:szCs w:val="24"/>
        </w:rPr>
      </w:pPr>
    </w:p>
    <w:p w14:paraId="75C2C869" w14:textId="77777777" w:rsidR="009C2BDD" w:rsidRDefault="009C2BDD" w:rsidP="009C2BDD">
      <w:pPr>
        <w:autoSpaceDE w:val="0"/>
        <w:autoSpaceDN w:val="0"/>
        <w:adjustRightInd w:val="0"/>
        <w:spacing w:after="0" w:line="240" w:lineRule="auto"/>
        <w:rPr>
          <w:rFonts w:cstheme="minorHAnsi"/>
          <w:color w:val="000000"/>
          <w:sz w:val="24"/>
          <w:szCs w:val="20"/>
        </w:rPr>
      </w:pPr>
      <w:r w:rsidRPr="00381128">
        <w:rPr>
          <w:rFonts w:cstheme="minorHAnsi"/>
          <w:b/>
          <w:sz w:val="24"/>
          <w:szCs w:val="24"/>
        </w:rPr>
        <w:lastRenderedPageBreak/>
        <w:t>Hete</w:t>
      </w:r>
      <w:r w:rsidR="00381128">
        <w:rPr>
          <w:rFonts w:cstheme="minorHAnsi"/>
          <w:b/>
          <w:sz w:val="24"/>
          <w:szCs w:val="24"/>
        </w:rPr>
        <w:t>rogeneity (Compositional</w:t>
      </w:r>
      <w:r w:rsidRPr="00381128">
        <w:rPr>
          <w:rFonts w:cstheme="minorHAnsi"/>
          <w:b/>
          <w:sz w:val="24"/>
          <w:szCs w:val="24"/>
        </w:rPr>
        <w:t>)</w:t>
      </w:r>
      <w:r w:rsidR="00381128">
        <w:rPr>
          <w:rFonts w:cstheme="minorHAnsi"/>
          <w:b/>
          <w:sz w:val="24"/>
          <w:szCs w:val="24"/>
        </w:rPr>
        <w:t>, CH</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sidRPr="00381128">
        <w:rPr>
          <w:rFonts w:cstheme="minorHAnsi"/>
          <w:color w:val="000000"/>
          <w:sz w:val="24"/>
          <w:szCs w:val="20"/>
        </w:rPr>
        <w:t>“</w:t>
      </w:r>
      <w:r w:rsidR="00381128">
        <w:rPr>
          <w:rFonts w:cstheme="minorHAnsi"/>
          <w:color w:val="000000"/>
          <w:sz w:val="24"/>
          <w:szCs w:val="20"/>
        </w:rPr>
        <w:t>CH</w:t>
      </w:r>
      <w:r w:rsidRPr="00381128">
        <w:rPr>
          <w:rFonts w:cstheme="minorHAnsi"/>
          <w:color w:val="000000"/>
          <w:sz w:val="24"/>
          <w:szCs w:val="20"/>
        </w:rPr>
        <w:t xml:space="preserve"> is inherently dependent on the composition, shape, size, density etc. of the particles or fragments making up the lot. If a great overall composition-wise difference between the individual fragments exists, the constitution heterogeneity is large, but if the fragments are more homogeneous CH is lower. The total contribution to heterogeneity is never nil, however, as that would be the case of all fragments being strictly identical. Mixing and blending does not change CH. The only way to alter the constitution heterogeneity of any given material would be by crushing (comminution) or by other methods changing the physical properties of a sample. The reduction of the average grain-size is the dominating factor in reducing CH by such means</w:t>
      </w:r>
      <w:r w:rsidR="00381128">
        <w:rPr>
          <w:rFonts w:cstheme="minorHAnsi"/>
          <w:color w:val="000000"/>
          <w:sz w:val="24"/>
          <w:szCs w:val="20"/>
        </w:rPr>
        <w:t>.” (Petersen et al 2005)</w:t>
      </w:r>
    </w:p>
    <w:p w14:paraId="4C8F64F2" w14:textId="77777777" w:rsidR="00381128" w:rsidRDefault="00381128" w:rsidP="009C2BDD">
      <w:pPr>
        <w:autoSpaceDE w:val="0"/>
        <w:autoSpaceDN w:val="0"/>
        <w:adjustRightInd w:val="0"/>
        <w:spacing w:after="0" w:line="240" w:lineRule="auto"/>
        <w:rPr>
          <w:rFonts w:cstheme="minorHAnsi"/>
          <w:color w:val="000000"/>
          <w:sz w:val="24"/>
          <w:szCs w:val="20"/>
        </w:rPr>
      </w:pPr>
    </w:p>
    <w:p w14:paraId="34207B0C" w14:textId="77777777" w:rsidR="00381128" w:rsidRPr="009D4BE4" w:rsidRDefault="00381128" w:rsidP="009D4BE4">
      <w:pPr>
        <w:autoSpaceDE w:val="0"/>
        <w:autoSpaceDN w:val="0"/>
        <w:adjustRightInd w:val="0"/>
        <w:spacing w:after="0" w:line="240" w:lineRule="auto"/>
        <w:rPr>
          <w:rFonts w:cstheme="minorHAnsi"/>
          <w:color w:val="000000"/>
          <w:sz w:val="24"/>
          <w:szCs w:val="20"/>
        </w:rPr>
      </w:pPr>
      <w:r w:rsidRPr="00381128">
        <w:rPr>
          <w:rFonts w:cstheme="minorHAnsi"/>
          <w:b/>
          <w:color w:val="000000"/>
          <w:sz w:val="24"/>
          <w:szCs w:val="20"/>
        </w:rPr>
        <w:t>Heterogeneity (Distributional), DH</w:t>
      </w:r>
      <w:r>
        <w:rPr>
          <w:rFonts w:cstheme="minorHAnsi"/>
          <w:color w:val="000000"/>
          <w:sz w:val="24"/>
          <w:szCs w:val="20"/>
        </w:rPr>
        <w:t xml:space="preserve">  </w:t>
      </w:r>
      <w:r w:rsidR="00870FB6">
        <w:rPr>
          <w:rFonts w:cstheme="minorHAnsi"/>
          <w:color w:val="000000"/>
          <w:sz w:val="24"/>
          <w:szCs w:val="20"/>
        </w:rPr>
        <w:t xml:space="preserve"> </w:t>
      </w:r>
      <w:r>
        <w:rPr>
          <w:rFonts w:cstheme="minorHAnsi"/>
          <w:color w:val="000000"/>
          <w:sz w:val="24"/>
          <w:szCs w:val="20"/>
        </w:rPr>
        <w:t xml:space="preserve">-  </w:t>
      </w:r>
      <w:r w:rsidR="00870FB6">
        <w:rPr>
          <w:rFonts w:cstheme="minorHAnsi"/>
          <w:color w:val="000000"/>
          <w:sz w:val="24"/>
          <w:szCs w:val="20"/>
        </w:rPr>
        <w:t xml:space="preserve"> </w:t>
      </w:r>
      <w:r w:rsidR="009D4BE4" w:rsidRPr="009D4BE4">
        <w:rPr>
          <w:rFonts w:cstheme="minorHAnsi"/>
          <w:color w:val="000000"/>
          <w:sz w:val="24"/>
          <w:szCs w:val="20"/>
        </w:rPr>
        <w:t>DH is dependent on the spatial distribution of particles. “For the sake of illustration, imagine a lot consisting of black and white spheres and with significantly different grain-size distributions. If all the black spheres are to be found at the bottom of the lot and the white spheres are more to the top, the system displays a very high DH. If on the other hand the spheres were to be well mixed, the system DH would be significantly reduced.”</w:t>
      </w:r>
      <w:r w:rsidR="009D4BE4">
        <w:rPr>
          <w:rFonts w:cstheme="minorHAnsi"/>
          <w:color w:val="000000"/>
          <w:sz w:val="24"/>
          <w:szCs w:val="20"/>
        </w:rPr>
        <w:t xml:space="preserve"> (Petersen et al 2005)</w:t>
      </w:r>
    </w:p>
    <w:p w14:paraId="5D1D3ABF" w14:textId="77777777" w:rsidR="00DF6401" w:rsidRDefault="00DF6401" w:rsidP="00B626B2">
      <w:pPr>
        <w:spacing w:after="0" w:line="240" w:lineRule="auto"/>
        <w:contextualSpacing/>
        <w:rPr>
          <w:rFonts w:cstheme="minorHAnsi"/>
          <w:sz w:val="24"/>
          <w:szCs w:val="24"/>
        </w:rPr>
      </w:pPr>
    </w:p>
    <w:p w14:paraId="4563A4DA" w14:textId="77777777" w:rsidR="006E723C" w:rsidRDefault="006E723C" w:rsidP="00B626B2">
      <w:pPr>
        <w:spacing w:after="0" w:line="240" w:lineRule="auto"/>
        <w:contextualSpacing/>
        <w:rPr>
          <w:rFonts w:cstheme="minorHAnsi"/>
          <w:sz w:val="24"/>
          <w:szCs w:val="24"/>
        </w:rPr>
      </w:pPr>
      <w:r w:rsidRPr="006E723C">
        <w:rPr>
          <w:rFonts w:cstheme="minorHAnsi"/>
          <w:b/>
          <w:sz w:val="24"/>
          <w:szCs w:val="24"/>
        </w:rPr>
        <w:t>Incorrect sample</w:t>
      </w:r>
      <w:r>
        <w:rPr>
          <w:rFonts w:cstheme="minorHAnsi"/>
          <w:b/>
          <w:sz w:val="24"/>
          <w:szCs w:val="24"/>
        </w:rPr>
        <w:t>s</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Term used in Gy-based </w:t>
      </w:r>
      <w:r w:rsidRPr="006E723C">
        <w:rPr>
          <w:rFonts w:cstheme="minorHAnsi"/>
          <w:i/>
          <w:sz w:val="24"/>
          <w:szCs w:val="24"/>
        </w:rPr>
        <w:t>Theory of Sampling</w:t>
      </w:r>
      <w:r>
        <w:rPr>
          <w:rFonts w:cstheme="minorHAnsi"/>
          <w:sz w:val="24"/>
          <w:szCs w:val="24"/>
        </w:rPr>
        <w:t xml:space="preserve"> to designate samples for which representativeness is not known and cannot be determined. No matter how good the analytical quality is, data from these samples are not reliable to support decision making. See also </w:t>
      </w:r>
      <w:r w:rsidRPr="006E723C">
        <w:rPr>
          <w:rFonts w:cstheme="minorHAnsi"/>
          <w:i/>
          <w:sz w:val="24"/>
          <w:szCs w:val="24"/>
        </w:rPr>
        <w:t>Representativeness (assessing)</w:t>
      </w:r>
      <w:r>
        <w:rPr>
          <w:rFonts w:cstheme="minorHAnsi"/>
          <w:sz w:val="24"/>
          <w:szCs w:val="24"/>
        </w:rPr>
        <w:t>.</w:t>
      </w:r>
    </w:p>
    <w:p w14:paraId="1AB81584" w14:textId="77777777" w:rsidR="006E723C" w:rsidRDefault="006E723C" w:rsidP="00B626B2">
      <w:pPr>
        <w:spacing w:after="0" w:line="240" w:lineRule="auto"/>
        <w:contextualSpacing/>
        <w:rPr>
          <w:rFonts w:cstheme="minorHAnsi"/>
          <w:sz w:val="24"/>
          <w:szCs w:val="24"/>
        </w:rPr>
      </w:pPr>
    </w:p>
    <w:p w14:paraId="231E2606" w14:textId="77777777" w:rsidR="00B748EB" w:rsidRPr="00B748EB" w:rsidRDefault="00AA107B" w:rsidP="00DE3FFA">
      <w:pPr>
        <w:autoSpaceDE w:val="0"/>
        <w:autoSpaceDN w:val="0"/>
        <w:adjustRightInd w:val="0"/>
        <w:spacing w:after="0" w:line="240" w:lineRule="auto"/>
        <w:rPr>
          <w:rFonts w:cstheme="minorHAnsi"/>
          <w:sz w:val="24"/>
          <w:szCs w:val="24"/>
        </w:rPr>
      </w:pPr>
      <w:r w:rsidRPr="00AA107B">
        <w:rPr>
          <w:rFonts w:cstheme="minorHAnsi"/>
          <w:b/>
          <w:sz w:val="24"/>
          <w:szCs w:val="24"/>
        </w:rPr>
        <w:t>Increment</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A portion of matrix that is pooled with other portions to form a </w:t>
      </w:r>
      <w:r w:rsidRPr="00AA107B">
        <w:rPr>
          <w:rFonts w:cstheme="minorHAnsi"/>
          <w:i/>
          <w:sz w:val="24"/>
          <w:szCs w:val="24"/>
        </w:rPr>
        <w:t>composite sample</w:t>
      </w:r>
      <w:r>
        <w:rPr>
          <w:rFonts w:cstheme="minorHAnsi"/>
          <w:sz w:val="24"/>
          <w:szCs w:val="24"/>
        </w:rPr>
        <w:t xml:space="preserve"> or an </w:t>
      </w:r>
      <w:r w:rsidRPr="00AA107B">
        <w:rPr>
          <w:rFonts w:cstheme="minorHAnsi"/>
          <w:i/>
          <w:sz w:val="24"/>
          <w:szCs w:val="24"/>
        </w:rPr>
        <w:t>incremental sample</w:t>
      </w:r>
      <w:r>
        <w:rPr>
          <w:rFonts w:cstheme="minorHAnsi"/>
          <w:sz w:val="24"/>
          <w:szCs w:val="24"/>
        </w:rPr>
        <w:t>.</w:t>
      </w:r>
      <w:r w:rsidRPr="00B748EB">
        <w:rPr>
          <w:rFonts w:cstheme="minorHAnsi"/>
          <w:sz w:val="24"/>
          <w:szCs w:val="24"/>
        </w:rPr>
        <w:t xml:space="preserve"> </w:t>
      </w:r>
      <w:r w:rsidR="00B748EB" w:rsidRPr="00B748EB">
        <w:rPr>
          <w:rFonts w:cstheme="minorHAnsi"/>
          <w:sz w:val="24"/>
          <w:szCs w:val="24"/>
        </w:rPr>
        <w:t>“An increment is defined as a partial sample unit</w:t>
      </w:r>
      <w:r w:rsidR="00DE3FFA">
        <w:rPr>
          <w:rFonts w:cstheme="minorHAnsi"/>
          <w:sz w:val="24"/>
          <w:szCs w:val="24"/>
        </w:rPr>
        <w:t xml:space="preserve"> </w:t>
      </w:r>
      <w:r w:rsidR="00B748EB" w:rsidRPr="00B748EB">
        <w:rPr>
          <w:rFonts w:cstheme="minorHAnsi"/>
          <w:sz w:val="24"/>
          <w:szCs w:val="24"/>
        </w:rPr>
        <w:t xml:space="preserve">that, when </w:t>
      </w:r>
      <w:r w:rsidR="00DE3FFA">
        <w:rPr>
          <w:rFonts w:cstheme="minorHAnsi"/>
          <w:sz w:val="24"/>
          <w:szCs w:val="24"/>
        </w:rPr>
        <w:t>c</w:t>
      </w:r>
      <w:r w:rsidR="00405475">
        <w:rPr>
          <w:rFonts w:cstheme="minorHAnsi"/>
          <w:sz w:val="24"/>
          <w:szCs w:val="24"/>
        </w:rPr>
        <w:t>ombined with other [increments]</w:t>
      </w:r>
      <w:r w:rsidR="00B748EB" w:rsidRPr="00B748EB">
        <w:rPr>
          <w:rFonts w:cstheme="minorHAnsi"/>
          <w:sz w:val="24"/>
          <w:szCs w:val="24"/>
        </w:rPr>
        <w:t>, provides</w:t>
      </w:r>
      <w:r w:rsidR="00DE3FFA">
        <w:rPr>
          <w:rFonts w:cstheme="minorHAnsi"/>
          <w:sz w:val="24"/>
          <w:szCs w:val="24"/>
        </w:rPr>
        <w:t xml:space="preserve"> </w:t>
      </w:r>
      <w:r w:rsidR="00B748EB" w:rsidRPr="00B748EB">
        <w:rPr>
          <w:rFonts w:cstheme="minorHAnsi"/>
          <w:sz w:val="24"/>
          <w:szCs w:val="24"/>
        </w:rPr>
        <w:t>a final sample. This procedure is known as composite</w:t>
      </w:r>
      <w:r w:rsidR="00DE3FFA">
        <w:rPr>
          <w:rFonts w:cstheme="minorHAnsi"/>
          <w:sz w:val="24"/>
          <w:szCs w:val="24"/>
        </w:rPr>
        <w:t xml:space="preserve"> </w:t>
      </w:r>
      <w:r w:rsidR="00B748EB" w:rsidRPr="00B748EB">
        <w:rPr>
          <w:rFonts w:cstheme="minorHAnsi"/>
          <w:sz w:val="24"/>
          <w:szCs w:val="24"/>
        </w:rPr>
        <w:t>sampling.</w:t>
      </w:r>
      <w:r w:rsidR="00DE3FFA">
        <w:rPr>
          <w:rFonts w:cstheme="minorHAnsi"/>
          <w:sz w:val="24"/>
          <w:szCs w:val="24"/>
        </w:rPr>
        <w:t>” (Petersen et al 2005)</w:t>
      </w:r>
    </w:p>
    <w:p w14:paraId="56A56914" w14:textId="77777777" w:rsidR="00AA107B" w:rsidRPr="00DE3FFA" w:rsidRDefault="00AA107B" w:rsidP="00EA27FF">
      <w:pPr>
        <w:pStyle w:val="ListParagraph"/>
        <w:numPr>
          <w:ilvl w:val="0"/>
          <w:numId w:val="32"/>
        </w:numPr>
        <w:spacing w:after="0" w:line="240" w:lineRule="auto"/>
        <w:rPr>
          <w:rFonts w:cstheme="minorHAnsi"/>
          <w:sz w:val="24"/>
          <w:szCs w:val="24"/>
        </w:rPr>
      </w:pPr>
      <w:r w:rsidRPr="00DE3FFA">
        <w:rPr>
          <w:rFonts w:cstheme="minorHAnsi"/>
          <w:b/>
          <w:color w:val="FF0000"/>
          <w:sz w:val="24"/>
          <w:szCs w:val="24"/>
        </w:rPr>
        <w:t>This term should be used instead of the term “</w:t>
      </w:r>
      <w:r w:rsidRPr="00DE3FFA">
        <w:rPr>
          <w:rFonts w:cstheme="minorHAnsi"/>
          <w:b/>
          <w:i/>
          <w:color w:val="FF0000"/>
          <w:sz w:val="24"/>
          <w:szCs w:val="24"/>
        </w:rPr>
        <w:t>aliquot</w:t>
      </w:r>
      <w:r w:rsidRPr="00DE3FFA">
        <w:rPr>
          <w:rFonts w:cstheme="minorHAnsi"/>
          <w:b/>
          <w:color w:val="FF0000"/>
          <w:sz w:val="24"/>
          <w:szCs w:val="24"/>
        </w:rPr>
        <w:t>,”</w:t>
      </w:r>
      <w:r w:rsidRPr="00DE3FFA">
        <w:rPr>
          <w:rFonts w:cstheme="minorHAnsi"/>
          <w:sz w:val="24"/>
          <w:szCs w:val="24"/>
        </w:rPr>
        <w:t xml:space="preserve"> which actually has the opposite meaning. An “increment” is something added in</w:t>
      </w:r>
      <w:r w:rsidR="00DE3FFA">
        <w:rPr>
          <w:rFonts w:cstheme="minorHAnsi"/>
          <w:sz w:val="24"/>
          <w:szCs w:val="24"/>
        </w:rPr>
        <w:t xml:space="preserve"> or added together</w:t>
      </w:r>
      <w:r w:rsidRPr="00DE3FFA">
        <w:rPr>
          <w:rFonts w:cstheme="minorHAnsi"/>
          <w:sz w:val="24"/>
          <w:szCs w:val="24"/>
        </w:rPr>
        <w:t>, an “aliquot” is something taken out</w:t>
      </w:r>
      <w:r w:rsidR="00DE3FFA">
        <w:rPr>
          <w:rFonts w:cstheme="minorHAnsi"/>
          <w:sz w:val="24"/>
          <w:szCs w:val="24"/>
        </w:rPr>
        <w:t>, like a portion of extract taken from a flask to inject into an analytical instrument</w:t>
      </w:r>
      <w:r w:rsidRPr="00DE3FFA">
        <w:rPr>
          <w:rFonts w:cstheme="minorHAnsi"/>
          <w:sz w:val="24"/>
          <w:szCs w:val="24"/>
        </w:rPr>
        <w:t>.</w:t>
      </w:r>
    </w:p>
    <w:p w14:paraId="22BD073F" w14:textId="77777777" w:rsidR="00AA107B" w:rsidRDefault="00AA107B" w:rsidP="00B626B2">
      <w:pPr>
        <w:spacing w:after="0" w:line="240" w:lineRule="auto"/>
        <w:contextualSpacing/>
        <w:rPr>
          <w:rFonts w:cstheme="minorHAnsi"/>
          <w:sz w:val="24"/>
          <w:szCs w:val="24"/>
        </w:rPr>
      </w:pPr>
    </w:p>
    <w:p w14:paraId="48CBD3B4" w14:textId="77777777" w:rsidR="001E4510" w:rsidRDefault="00AF3029" w:rsidP="00B626B2">
      <w:pPr>
        <w:spacing w:after="0" w:line="240" w:lineRule="auto"/>
        <w:contextualSpacing/>
        <w:rPr>
          <w:rFonts w:cstheme="minorHAnsi"/>
          <w:sz w:val="24"/>
          <w:szCs w:val="24"/>
        </w:rPr>
      </w:pPr>
      <w:r w:rsidRPr="001A4491">
        <w:rPr>
          <w:rFonts w:cstheme="minorHAnsi"/>
          <w:b/>
          <w:sz w:val="24"/>
          <w:szCs w:val="24"/>
        </w:rPr>
        <w:t>Incremental sample</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A</w:t>
      </w:r>
      <w:r w:rsidR="00D23E54">
        <w:rPr>
          <w:rFonts w:cstheme="minorHAnsi"/>
          <w:sz w:val="24"/>
          <w:szCs w:val="24"/>
        </w:rPr>
        <w:t xml:space="preserve"> sample prepared by combining </w:t>
      </w:r>
      <w:r>
        <w:rPr>
          <w:rFonts w:cstheme="minorHAnsi"/>
          <w:sz w:val="24"/>
          <w:szCs w:val="24"/>
        </w:rPr>
        <w:t>many increments (at least 30</w:t>
      </w:r>
      <w:r w:rsidR="001E4510">
        <w:rPr>
          <w:rFonts w:cstheme="minorHAnsi"/>
          <w:sz w:val="24"/>
          <w:szCs w:val="24"/>
        </w:rPr>
        <w:t xml:space="preserve"> for “typical” analytes</w:t>
      </w:r>
      <w:r w:rsidR="00D23E54">
        <w:rPr>
          <w:rFonts w:cstheme="minorHAnsi"/>
          <w:sz w:val="24"/>
          <w:szCs w:val="24"/>
        </w:rPr>
        <w:t xml:space="preserve"> and “typical” contamination scenarios</w:t>
      </w:r>
      <w:r>
        <w:rPr>
          <w:rFonts w:cstheme="minorHAnsi"/>
          <w:sz w:val="24"/>
          <w:szCs w:val="24"/>
        </w:rPr>
        <w:t>) into a single field sample</w:t>
      </w:r>
      <w:r w:rsidR="00D23E54">
        <w:rPr>
          <w:rFonts w:cstheme="minorHAnsi"/>
          <w:sz w:val="24"/>
          <w:szCs w:val="24"/>
        </w:rPr>
        <w:t>. The entire field sample</w:t>
      </w:r>
      <w:r>
        <w:rPr>
          <w:rFonts w:cstheme="minorHAnsi"/>
          <w:sz w:val="24"/>
          <w:szCs w:val="24"/>
        </w:rPr>
        <w:t xml:space="preserve"> is then rigorously proce</w:t>
      </w:r>
      <w:r w:rsidR="00D23E54">
        <w:rPr>
          <w:rFonts w:cstheme="minorHAnsi"/>
          <w:sz w:val="24"/>
          <w:szCs w:val="24"/>
        </w:rPr>
        <w:t>ssed and subsampled so that sub</w:t>
      </w:r>
      <w:r>
        <w:rPr>
          <w:rFonts w:cstheme="minorHAnsi"/>
          <w:sz w:val="24"/>
          <w:szCs w:val="24"/>
        </w:rPr>
        <w:t xml:space="preserve">sampling error caused by micro-scale heterogeneity is controlled. </w:t>
      </w:r>
    </w:p>
    <w:p w14:paraId="4E8575BC" w14:textId="77777777" w:rsidR="001E4510" w:rsidRDefault="00AF3029" w:rsidP="00EA27FF">
      <w:pPr>
        <w:pStyle w:val="ListParagraph"/>
        <w:numPr>
          <w:ilvl w:val="0"/>
          <w:numId w:val="18"/>
        </w:numPr>
        <w:spacing w:before="80" w:after="0" w:line="240" w:lineRule="auto"/>
        <w:contextualSpacing w:val="0"/>
        <w:rPr>
          <w:rFonts w:cstheme="minorHAnsi"/>
          <w:sz w:val="24"/>
          <w:szCs w:val="24"/>
        </w:rPr>
      </w:pPr>
      <w:r w:rsidRPr="001E4510">
        <w:rPr>
          <w:rFonts w:cstheme="minorHAnsi"/>
          <w:sz w:val="24"/>
          <w:szCs w:val="24"/>
        </w:rPr>
        <w:t xml:space="preserve">The purpose of incremental samples is to produce a reasonably accurate estimate of the </w:t>
      </w:r>
      <w:r w:rsidR="00D23E54">
        <w:rPr>
          <w:rFonts w:cstheme="minorHAnsi"/>
          <w:sz w:val="24"/>
          <w:szCs w:val="24"/>
        </w:rPr>
        <w:t xml:space="preserve">true </w:t>
      </w:r>
      <w:r w:rsidRPr="001E4510">
        <w:rPr>
          <w:rFonts w:cstheme="minorHAnsi"/>
          <w:sz w:val="24"/>
          <w:szCs w:val="24"/>
        </w:rPr>
        <w:t xml:space="preserve">mean concentration for the area covered </w:t>
      </w:r>
      <w:r w:rsidR="00D23E54">
        <w:rPr>
          <w:rFonts w:cstheme="minorHAnsi"/>
          <w:sz w:val="24"/>
          <w:szCs w:val="24"/>
        </w:rPr>
        <w:t xml:space="preserve">by </w:t>
      </w:r>
      <w:r w:rsidRPr="001E4510">
        <w:rPr>
          <w:rFonts w:cstheme="minorHAnsi"/>
          <w:sz w:val="24"/>
          <w:szCs w:val="24"/>
        </w:rPr>
        <w:t>the incremental sample (</w:t>
      </w:r>
      <w:r w:rsidR="001E4510">
        <w:rPr>
          <w:rFonts w:cstheme="minorHAnsi"/>
          <w:sz w:val="24"/>
          <w:szCs w:val="24"/>
        </w:rPr>
        <w:t xml:space="preserve">usually ¼- to </w:t>
      </w:r>
      <w:r w:rsidRPr="001E4510">
        <w:rPr>
          <w:rFonts w:cstheme="minorHAnsi"/>
          <w:sz w:val="24"/>
          <w:szCs w:val="24"/>
        </w:rPr>
        <w:t xml:space="preserve">1 acre). </w:t>
      </w:r>
    </w:p>
    <w:p w14:paraId="710282DD" w14:textId="77777777" w:rsidR="00AF3029" w:rsidRDefault="00AF3029" w:rsidP="00EA27FF">
      <w:pPr>
        <w:pStyle w:val="ListParagraph"/>
        <w:numPr>
          <w:ilvl w:val="0"/>
          <w:numId w:val="18"/>
        </w:numPr>
        <w:spacing w:before="80" w:after="0" w:line="240" w:lineRule="auto"/>
        <w:contextualSpacing w:val="0"/>
        <w:rPr>
          <w:rFonts w:cstheme="minorHAnsi"/>
          <w:sz w:val="24"/>
          <w:szCs w:val="24"/>
        </w:rPr>
      </w:pPr>
      <w:r w:rsidRPr="001E4510">
        <w:rPr>
          <w:rFonts w:cstheme="minorHAnsi"/>
          <w:sz w:val="24"/>
          <w:szCs w:val="24"/>
        </w:rPr>
        <w:t>For highly heterogeneous analytes, more than 30 increments may be required. The exact number of increments can be determined by</w:t>
      </w:r>
      <w:r w:rsidR="001E4510" w:rsidRPr="001E4510">
        <w:rPr>
          <w:rFonts w:cstheme="minorHAnsi"/>
          <w:sz w:val="24"/>
          <w:szCs w:val="24"/>
        </w:rPr>
        <w:t xml:space="preserve"> measuring the short-scale heterogeneity (as standard deviation) for the increment’s sample support, and calculating “n” using statistical formulas.</w:t>
      </w:r>
    </w:p>
    <w:p w14:paraId="086342C3" w14:textId="77777777" w:rsidR="001E4510" w:rsidRDefault="001E4510" w:rsidP="00EA27FF">
      <w:pPr>
        <w:pStyle w:val="ListParagraph"/>
        <w:numPr>
          <w:ilvl w:val="1"/>
          <w:numId w:val="18"/>
        </w:numPr>
        <w:spacing w:before="80" w:after="0" w:line="240" w:lineRule="auto"/>
        <w:contextualSpacing w:val="0"/>
        <w:rPr>
          <w:rFonts w:cstheme="minorHAnsi"/>
          <w:sz w:val="24"/>
          <w:szCs w:val="24"/>
        </w:rPr>
      </w:pPr>
      <w:r>
        <w:rPr>
          <w:rFonts w:cstheme="minorHAnsi"/>
          <w:sz w:val="24"/>
          <w:szCs w:val="24"/>
        </w:rPr>
        <w:t xml:space="preserve">For some </w:t>
      </w:r>
      <w:r w:rsidR="00D23E54">
        <w:rPr>
          <w:rFonts w:cstheme="minorHAnsi"/>
          <w:sz w:val="24"/>
          <w:szCs w:val="24"/>
        </w:rPr>
        <w:t>scenarios</w:t>
      </w:r>
      <w:r>
        <w:rPr>
          <w:rFonts w:cstheme="minorHAnsi"/>
          <w:sz w:val="24"/>
          <w:szCs w:val="24"/>
        </w:rPr>
        <w:t>, such as firing and bombing ranges, 50 to 100 increments per DU (with</w:t>
      </w:r>
      <w:r w:rsidR="009106E6">
        <w:rPr>
          <w:rFonts w:cstheme="minorHAnsi"/>
          <w:sz w:val="24"/>
          <w:szCs w:val="24"/>
        </w:rPr>
        <w:t xml:space="preserve"> DU</w:t>
      </w:r>
      <w:r>
        <w:rPr>
          <w:rFonts w:cstheme="minorHAnsi"/>
          <w:sz w:val="24"/>
          <w:szCs w:val="24"/>
        </w:rPr>
        <w:t xml:space="preserve"> area less than 1 acre) may be needed to control extreme short-scale heterogeneity.</w:t>
      </w:r>
    </w:p>
    <w:p w14:paraId="6304EAA9" w14:textId="77777777" w:rsidR="001D33B6" w:rsidRDefault="001D33B6" w:rsidP="00EA27FF">
      <w:pPr>
        <w:pStyle w:val="ListParagraph"/>
        <w:numPr>
          <w:ilvl w:val="0"/>
          <w:numId w:val="18"/>
        </w:numPr>
        <w:spacing w:before="80" w:after="0" w:line="240" w:lineRule="auto"/>
        <w:contextualSpacing w:val="0"/>
        <w:rPr>
          <w:rFonts w:cstheme="minorHAnsi"/>
          <w:sz w:val="24"/>
          <w:szCs w:val="24"/>
        </w:rPr>
      </w:pPr>
      <w:r>
        <w:rPr>
          <w:rFonts w:cstheme="minorHAnsi"/>
          <w:sz w:val="24"/>
          <w:szCs w:val="24"/>
        </w:rPr>
        <w:lastRenderedPageBreak/>
        <w:t xml:space="preserve">The number of increments per DU can also be determined based on </w:t>
      </w:r>
      <w:r w:rsidR="009106E6">
        <w:rPr>
          <w:rFonts w:cstheme="minorHAnsi"/>
          <w:sz w:val="24"/>
          <w:szCs w:val="24"/>
        </w:rPr>
        <w:t xml:space="preserve">the increment density needed to ensure that </w:t>
      </w:r>
      <w:r>
        <w:rPr>
          <w:rFonts w:cstheme="minorHAnsi"/>
          <w:sz w:val="24"/>
          <w:szCs w:val="24"/>
        </w:rPr>
        <w:t xml:space="preserve">hot spots </w:t>
      </w:r>
      <w:r w:rsidR="009106E6">
        <w:rPr>
          <w:rFonts w:cstheme="minorHAnsi"/>
          <w:sz w:val="24"/>
          <w:szCs w:val="24"/>
        </w:rPr>
        <w:t>of a minimum specified area will be</w:t>
      </w:r>
      <w:r>
        <w:rPr>
          <w:rFonts w:cstheme="minorHAnsi"/>
          <w:sz w:val="24"/>
          <w:szCs w:val="24"/>
        </w:rPr>
        <w:t xml:space="preserve"> </w:t>
      </w:r>
      <w:r w:rsidR="009106E6">
        <w:rPr>
          <w:rFonts w:cstheme="minorHAnsi"/>
          <w:sz w:val="24"/>
          <w:szCs w:val="24"/>
        </w:rPr>
        <w:t xml:space="preserve">confidently </w:t>
      </w:r>
      <w:r>
        <w:rPr>
          <w:rFonts w:cstheme="minorHAnsi"/>
          <w:sz w:val="24"/>
          <w:szCs w:val="24"/>
        </w:rPr>
        <w:t>included in the incremental sample.</w:t>
      </w:r>
    </w:p>
    <w:p w14:paraId="4EAB3B99" w14:textId="77777777" w:rsidR="001E4510" w:rsidRDefault="001E4510" w:rsidP="00EA27FF">
      <w:pPr>
        <w:pStyle w:val="ListParagraph"/>
        <w:numPr>
          <w:ilvl w:val="0"/>
          <w:numId w:val="18"/>
        </w:numPr>
        <w:spacing w:before="80" w:after="0" w:line="240" w:lineRule="auto"/>
        <w:contextualSpacing w:val="0"/>
        <w:rPr>
          <w:rFonts w:cstheme="minorHAnsi"/>
          <w:sz w:val="24"/>
          <w:szCs w:val="24"/>
        </w:rPr>
      </w:pPr>
      <w:r>
        <w:rPr>
          <w:rFonts w:cstheme="minorHAnsi"/>
          <w:sz w:val="24"/>
          <w:szCs w:val="24"/>
        </w:rPr>
        <w:t xml:space="preserve">For DU areas up to 3 acres, more increments should be used to maintain an increment density </w:t>
      </w:r>
      <w:r w:rsidR="009106E6">
        <w:rPr>
          <w:rFonts w:cstheme="minorHAnsi"/>
          <w:sz w:val="24"/>
          <w:szCs w:val="24"/>
        </w:rPr>
        <w:t xml:space="preserve">of </w:t>
      </w:r>
      <w:r>
        <w:rPr>
          <w:rFonts w:cstheme="minorHAnsi"/>
          <w:sz w:val="24"/>
          <w:szCs w:val="24"/>
        </w:rPr>
        <w:t>no less than 30 per acre.</w:t>
      </w:r>
    </w:p>
    <w:p w14:paraId="1A1A2D22" w14:textId="77777777" w:rsidR="001E4510" w:rsidRDefault="001E4510" w:rsidP="00EA27FF">
      <w:pPr>
        <w:pStyle w:val="ListParagraph"/>
        <w:numPr>
          <w:ilvl w:val="0"/>
          <w:numId w:val="18"/>
        </w:numPr>
        <w:spacing w:before="80" w:after="0" w:line="240" w:lineRule="auto"/>
        <w:contextualSpacing w:val="0"/>
        <w:rPr>
          <w:rFonts w:cstheme="minorHAnsi"/>
          <w:sz w:val="24"/>
          <w:szCs w:val="24"/>
        </w:rPr>
      </w:pPr>
      <w:r>
        <w:rPr>
          <w:rFonts w:cstheme="minorHAnsi"/>
          <w:sz w:val="24"/>
          <w:szCs w:val="24"/>
        </w:rPr>
        <w:t>For DUs with areas larger than 3 acres</w:t>
      </w:r>
      <w:r w:rsidR="001D33B6">
        <w:rPr>
          <w:rFonts w:cstheme="minorHAnsi"/>
          <w:sz w:val="24"/>
          <w:szCs w:val="24"/>
        </w:rPr>
        <w:t xml:space="preserve"> (such as some types of exposure units)</w:t>
      </w:r>
      <w:r>
        <w:rPr>
          <w:rFonts w:cstheme="minorHAnsi"/>
          <w:sz w:val="24"/>
          <w:szCs w:val="24"/>
        </w:rPr>
        <w:t xml:space="preserve">, </w:t>
      </w:r>
      <w:r w:rsidR="001D33B6">
        <w:rPr>
          <w:rFonts w:cstheme="minorHAnsi"/>
          <w:sz w:val="24"/>
          <w:szCs w:val="24"/>
        </w:rPr>
        <w:t xml:space="preserve">a DU can be split into </w:t>
      </w:r>
      <w:r>
        <w:rPr>
          <w:rFonts w:cstheme="minorHAnsi"/>
          <w:sz w:val="24"/>
          <w:szCs w:val="24"/>
        </w:rPr>
        <w:t xml:space="preserve">SUs </w:t>
      </w:r>
      <w:r w:rsidR="001D33B6">
        <w:rPr>
          <w:rFonts w:cstheme="minorHAnsi"/>
          <w:sz w:val="24"/>
          <w:szCs w:val="24"/>
        </w:rPr>
        <w:t>(each having areas of 1-acre or less). S</w:t>
      </w:r>
      <w:r>
        <w:rPr>
          <w:rFonts w:cstheme="minorHAnsi"/>
          <w:sz w:val="24"/>
          <w:szCs w:val="24"/>
        </w:rPr>
        <w:t xml:space="preserve">tatistically based selection and sampling of SUs can be done to </w:t>
      </w:r>
      <w:r w:rsidR="001D33B6">
        <w:rPr>
          <w:rFonts w:cstheme="minorHAnsi"/>
          <w:sz w:val="24"/>
          <w:szCs w:val="24"/>
        </w:rPr>
        <w:t>create a set of SU results for which the data distribution, mean,</w:t>
      </w:r>
      <w:r>
        <w:rPr>
          <w:rFonts w:cstheme="minorHAnsi"/>
          <w:sz w:val="24"/>
          <w:szCs w:val="24"/>
        </w:rPr>
        <w:t xml:space="preserve"> standard deviation</w:t>
      </w:r>
      <w:r w:rsidR="001D33B6">
        <w:rPr>
          <w:rFonts w:cstheme="minorHAnsi"/>
          <w:sz w:val="24"/>
          <w:szCs w:val="24"/>
        </w:rPr>
        <w:t>, and confidence limits can be calculated to characterize the DU</w:t>
      </w:r>
      <w:r>
        <w:rPr>
          <w:rFonts w:cstheme="minorHAnsi"/>
          <w:sz w:val="24"/>
          <w:szCs w:val="24"/>
        </w:rPr>
        <w:t>.</w:t>
      </w:r>
    </w:p>
    <w:p w14:paraId="79422EF0" w14:textId="77777777" w:rsidR="00114997" w:rsidRPr="001E4510" w:rsidRDefault="00114997" w:rsidP="00EA27FF">
      <w:pPr>
        <w:pStyle w:val="ListParagraph"/>
        <w:numPr>
          <w:ilvl w:val="0"/>
          <w:numId w:val="18"/>
        </w:numPr>
        <w:spacing w:before="80" w:after="0" w:line="240" w:lineRule="auto"/>
        <w:contextualSpacing w:val="0"/>
        <w:rPr>
          <w:rFonts w:cstheme="minorHAnsi"/>
          <w:sz w:val="24"/>
          <w:szCs w:val="24"/>
        </w:rPr>
      </w:pPr>
      <w:r>
        <w:rPr>
          <w:rFonts w:cstheme="minorHAnsi"/>
          <w:sz w:val="24"/>
          <w:szCs w:val="24"/>
        </w:rPr>
        <w:t xml:space="preserve">Incremental Sampling Methodology (ISM) was developed by the ITRC ISM Team, and guidance is posted at </w:t>
      </w:r>
      <w:hyperlink r:id="rId59" w:history="1">
        <w:r w:rsidRPr="00FC70A1">
          <w:rPr>
            <w:rStyle w:val="Hyperlink"/>
            <w:rFonts w:cstheme="minorHAnsi"/>
            <w:sz w:val="24"/>
            <w:szCs w:val="24"/>
          </w:rPr>
          <w:t>www.itrcweb.org/ISM-1</w:t>
        </w:r>
      </w:hyperlink>
      <w:r>
        <w:rPr>
          <w:rFonts w:cstheme="minorHAnsi"/>
          <w:sz w:val="24"/>
          <w:szCs w:val="24"/>
        </w:rPr>
        <w:t xml:space="preserve"> </w:t>
      </w:r>
    </w:p>
    <w:p w14:paraId="7B0FB93A" w14:textId="77777777" w:rsidR="00AF3029" w:rsidRDefault="00AF3029" w:rsidP="00B626B2">
      <w:pPr>
        <w:spacing w:after="0" w:line="240" w:lineRule="auto"/>
        <w:contextualSpacing/>
        <w:rPr>
          <w:rFonts w:cstheme="minorHAnsi"/>
          <w:sz w:val="24"/>
          <w:szCs w:val="24"/>
        </w:rPr>
      </w:pPr>
    </w:p>
    <w:p w14:paraId="2541D2A5" w14:textId="77777777" w:rsidR="006D04B0" w:rsidRDefault="006D04B0" w:rsidP="00B626B2">
      <w:pPr>
        <w:spacing w:after="0" w:line="240" w:lineRule="auto"/>
        <w:contextualSpacing/>
        <w:rPr>
          <w:rFonts w:cstheme="minorHAnsi"/>
          <w:sz w:val="24"/>
          <w:szCs w:val="24"/>
        </w:rPr>
      </w:pPr>
      <w:r w:rsidRPr="001A4491">
        <w:rPr>
          <w:rFonts w:cstheme="minorHAnsi"/>
          <w:b/>
          <w:sz w:val="24"/>
          <w:szCs w:val="24"/>
        </w:rPr>
        <w:t>Laboratory duplicates</w:t>
      </w:r>
      <w:r w:rsidR="00870FB6">
        <w:rPr>
          <w:rFonts w:cstheme="minorHAnsi"/>
          <w:b/>
          <w:sz w:val="24"/>
          <w:szCs w:val="24"/>
        </w:rPr>
        <w:t xml:space="preserve"> </w:t>
      </w:r>
      <w:r>
        <w:rPr>
          <w:rFonts w:cstheme="minorHAnsi"/>
          <w:sz w:val="24"/>
          <w:szCs w:val="24"/>
        </w:rPr>
        <w:t xml:space="preserve">  </w:t>
      </w:r>
      <w:r w:rsidR="006621F0">
        <w:rPr>
          <w:rFonts w:cstheme="minorHAnsi"/>
          <w:sz w:val="24"/>
          <w:szCs w:val="24"/>
        </w:rPr>
        <w:t>-</w:t>
      </w:r>
      <w:r w:rsidR="00870FB6">
        <w:rPr>
          <w:rFonts w:cstheme="minorHAnsi"/>
          <w:sz w:val="24"/>
          <w:szCs w:val="24"/>
        </w:rPr>
        <w:t xml:space="preserve"> </w:t>
      </w:r>
      <w:r w:rsidR="006621F0">
        <w:rPr>
          <w:rFonts w:cstheme="minorHAnsi"/>
          <w:sz w:val="24"/>
          <w:szCs w:val="24"/>
        </w:rPr>
        <w:t xml:space="preserve"> </w:t>
      </w:r>
      <w:r>
        <w:rPr>
          <w:rFonts w:cstheme="minorHAnsi"/>
          <w:sz w:val="24"/>
          <w:szCs w:val="24"/>
        </w:rPr>
        <w:t xml:space="preserve"> </w:t>
      </w:r>
      <w:r w:rsidR="00B027B2">
        <w:rPr>
          <w:rFonts w:cstheme="minorHAnsi"/>
          <w:sz w:val="24"/>
          <w:szCs w:val="24"/>
        </w:rPr>
        <w:t>A laboratory QC check w</w:t>
      </w:r>
      <w:r w:rsidR="00E350E3">
        <w:rPr>
          <w:rFonts w:cstheme="minorHAnsi"/>
          <w:sz w:val="24"/>
          <w:szCs w:val="24"/>
        </w:rPr>
        <w:t>h</w:t>
      </w:r>
      <w:r w:rsidR="00B027B2">
        <w:rPr>
          <w:rFonts w:cstheme="minorHAnsi"/>
          <w:sz w:val="24"/>
          <w:szCs w:val="24"/>
        </w:rPr>
        <w:t>ere t</w:t>
      </w:r>
      <w:r>
        <w:rPr>
          <w:rFonts w:cstheme="minorHAnsi"/>
          <w:sz w:val="24"/>
          <w:szCs w:val="24"/>
        </w:rPr>
        <w:t xml:space="preserve">wo separate subsamples </w:t>
      </w:r>
      <w:r w:rsidR="00B027B2">
        <w:rPr>
          <w:rFonts w:cstheme="minorHAnsi"/>
          <w:sz w:val="24"/>
          <w:szCs w:val="24"/>
        </w:rPr>
        <w:t xml:space="preserve">are </w:t>
      </w:r>
      <w:r>
        <w:rPr>
          <w:rFonts w:cstheme="minorHAnsi"/>
          <w:sz w:val="24"/>
          <w:szCs w:val="24"/>
        </w:rPr>
        <w:t xml:space="preserve">taken from the same soil sample jar and analyzed. When all QC checks downstream of subsampling are in control, yet </w:t>
      </w:r>
      <w:r w:rsidR="006157F3">
        <w:rPr>
          <w:rFonts w:cstheme="minorHAnsi"/>
          <w:sz w:val="24"/>
          <w:szCs w:val="24"/>
        </w:rPr>
        <w:t>the laboratory duplicates show poor precision (as measured by a high RPD or RSD), the problem lies in the heterogeneity of the soil sample and the failure of sample processing and subsa</w:t>
      </w:r>
      <w:r w:rsidR="00B027B2">
        <w:rPr>
          <w:rFonts w:cstheme="minorHAnsi"/>
          <w:sz w:val="24"/>
          <w:szCs w:val="24"/>
        </w:rPr>
        <w:t>mpling techniques to reduce micro-scale</w:t>
      </w:r>
      <w:r w:rsidR="006157F3">
        <w:rPr>
          <w:rFonts w:cstheme="minorHAnsi"/>
          <w:sz w:val="24"/>
          <w:szCs w:val="24"/>
        </w:rPr>
        <w:t xml:space="preserve"> heterogeneity.</w:t>
      </w:r>
    </w:p>
    <w:p w14:paraId="693ABF0F" w14:textId="77777777" w:rsidR="006D04B0" w:rsidRDefault="006D04B0" w:rsidP="00B626B2">
      <w:pPr>
        <w:spacing w:after="0" w:line="240" w:lineRule="auto"/>
        <w:contextualSpacing/>
        <w:rPr>
          <w:rFonts w:cstheme="minorHAnsi"/>
          <w:sz w:val="24"/>
          <w:szCs w:val="24"/>
        </w:rPr>
      </w:pPr>
    </w:p>
    <w:p w14:paraId="0DC0885B" w14:textId="77777777" w:rsidR="005E1E5A" w:rsidRDefault="005E1E5A" w:rsidP="00B626B2">
      <w:pPr>
        <w:spacing w:after="0" w:line="240" w:lineRule="auto"/>
        <w:contextualSpacing/>
        <w:rPr>
          <w:rFonts w:cstheme="minorHAnsi"/>
          <w:sz w:val="24"/>
          <w:szCs w:val="24"/>
        </w:rPr>
      </w:pPr>
      <w:r w:rsidRPr="001A4491">
        <w:rPr>
          <w:rFonts w:cstheme="minorHAnsi"/>
          <w:b/>
          <w:sz w:val="24"/>
          <w:szCs w:val="24"/>
        </w:rPr>
        <w:t>Micrometers</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One millionth of a meter, or one thousandth of a millimeter (0.001 mm) or one twenty-five thousandth of an inch.  A micrometer is also called a “micron.”</w:t>
      </w:r>
      <w:r w:rsidR="00302F26">
        <w:rPr>
          <w:rFonts w:cstheme="minorHAnsi"/>
          <w:sz w:val="24"/>
          <w:szCs w:val="24"/>
        </w:rPr>
        <w:t xml:space="preserve"> </w:t>
      </w:r>
      <w:r w:rsidR="00B17F79">
        <w:rPr>
          <w:rFonts w:cstheme="minorHAnsi"/>
          <w:sz w:val="24"/>
          <w:szCs w:val="24"/>
        </w:rPr>
        <w:t>Abbreviated</w:t>
      </w:r>
      <w:r w:rsidR="00302F26">
        <w:rPr>
          <w:rFonts w:cstheme="minorHAnsi"/>
          <w:sz w:val="24"/>
          <w:szCs w:val="24"/>
        </w:rPr>
        <w:t xml:space="preserve"> </w:t>
      </w:r>
      <w:r w:rsidR="00B17F79">
        <w:rPr>
          <w:rFonts w:cstheme="minorHAnsi"/>
          <w:sz w:val="24"/>
          <w:szCs w:val="24"/>
        </w:rPr>
        <w:t>a</w:t>
      </w:r>
      <w:r w:rsidR="00302F26">
        <w:rPr>
          <w:rFonts w:cstheme="minorHAnsi"/>
          <w:sz w:val="24"/>
          <w:szCs w:val="24"/>
        </w:rPr>
        <w:t>s µm.</w:t>
      </w:r>
    </w:p>
    <w:p w14:paraId="2E3BBFBC" w14:textId="77777777" w:rsidR="005E1E5A" w:rsidRDefault="005E1E5A" w:rsidP="00B626B2">
      <w:pPr>
        <w:spacing w:after="0" w:line="240" w:lineRule="auto"/>
        <w:contextualSpacing/>
        <w:rPr>
          <w:rFonts w:cstheme="minorHAnsi"/>
          <w:sz w:val="24"/>
          <w:szCs w:val="24"/>
        </w:rPr>
      </w:pPr>
    </w:p>
    <w:p w14:paraId="45375D5F" w14:textId="77777777" w:rsidR="00C66278" w:rsidRDefault="00C66278" w:rsidP="00B626B2">
      <w:pPr>
        <w:spacing w:after="0" w:line="240" w:lineRule="auto"/>
        <w:contextualSpacing/>
        <w:rPr>
          <w:rFonts w:cstheme="minorHAnsi"/>
          <w:sz w:val="24"/>
          <w:szCs w:val="24"/>
        </w:rPr>
      </w:pPr>
      <w:r w:rsidRPr="001A4491">
        <w:rPr>
          <w:rFonts w:cstheme="minorHAnsi"/>
          <w:b/>
          <w:sz w:val="24"/>
          <w:szCs w:val="24"/>
        </w:rPr>
        <w:t>Milling (of a soil sample)</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sidR="00D01117">
        <w:rPr>
          <w:rFonts w:cstheme="minorHAnsi"/>
          <w:sz w:val="24"/>
          <w:szCs w:val="24"/>
        </w:rPr>
        <w:t xml:space="preserve">Mills are able to fracture and </w:t>
      </w:r>
      <w:r w:rsidR="00381128">
        <w:rPr>
          <w:rFonts w:cstheme="minorHAnsi"/>
          <w:sz w:val="24"/>
          <w:szCs w:val="24"/>
        </w:rPr>
        <w:t>crush</w:t>
      </w:r>
      <w:r w:rsidR="005E1E5A">
        <w:rPr>
          <w:rFonts w:cstheme="minorHAnsi"/>
          <w:sz w:val="24"/>
          <w:szCs w:val="24"/>
        </w:rPr>
        <w:t xml:space="preserve"> hard particles to </w:t>
      </w:r>
      <w:r w:rsidR="00381128">
        <w:rPr>
          <w:rFonts w:cstheme="minorHAnsi"/>
          <w:sz w:val="24"/>
          <w:szCs w:val="24"/>
        </w:rPr>
        <w:t xml:space="preserve">sizes </w:t>
      </w:r>
      <w:r w:rsidR="005E1E5A">
        <w:rPr>
          <w:rFonts w:cstheme="minorHAnsi"/>
          <w:sz w:val="24"/>
          <w:szCs w:val="24"/>
        </w:rPr>
        <w:t xml:space="preserve">as little as 37 micrometers, which is the size of plant pollen. </w:t>
      </w:r>
      <w:r w:rsidR="00FA7057">
        <w:rPr>
          <w:rFonts w:cstheme="minorHAnsi"/>
          <w:sz w:val="24"/>
          <w:szCs w:val="24"/>
        </w:rPr>
        <w:t>The term</w:t>
      </w:r>
      <w:r w:rsidR="009C2BDD">
        <w:rPr>
          <w:rFonts w:cstheme="minorHAnsi"/>
          <w:sz w:val="24"/>
          <w:szCs w:val="24"/>
        </w:rPr>
        <w:t>s</w:t>
      </w:r>
      <w:r w:rsidR="00FA7057">
        <w:rPr>
          <w:rFonts w:cstheme="minorHAnsi"/>
          <w:sz w:val="24"/>
          <w:szCs w:val="24"/>
        </w:rPr>
        <w:t xml:space="preserve"> “pulverization” </w:t>
      </w:r>
      <w:r w:rsidR="009C2BDD">
        <w:rPr>
          <w:rFonts w:cstheme="minorHAnsi"/>
          <w:sz w:val="24"/>
          <w:szCs w:val="24"/>
        </w:rPr>
        <w:t>and “comminution” are</w:t>
      </w:r>
      <w:r w:rsidR="00FA7057">
        <w:rPr>
          <w:rFonts w:cstheme="minorHAnsi"/>
          <w:sz w:val="24"/>
          <w:szCs w:val="24"/>
        </w:rPr>
        <w:t xml:space="preserve"> synonymous with “milling.” </w:t>
      </w:r>
      <w:r w:rsidR="005E1E5A">
        <w:rPr>
          <w:rFonts w:cstheme="minorHAnsi"/>
          <w:sz w:val="24"/>
          <w:szCs w:val="24"/>
        </w:rPr>
        <w:t xml:space="preserve">The types of mills </w:t>
      </w:r>
      <w:r w:rsidR="00A10209">
        <w:rPr>
          <w:rFonts w:cstheme="minorHAnsi"/>
          <w:sz w:val="24"/>
          <w:szCs w:val="24"/>
        </w:rPr>
        <w:t>commonly used</w:t>
      </w:r>
      <w:r w:rsidR="00FF6D88">
        <w:rPr>
          <w:rFonts w:cstheme="minorHAnsi"/>
          <w:sz w:val="24"/>
          <w:szCs w:val="24"/>
        </w:rPr>
        <w:t xml:space="preserve"> with soil samples</w:t>
      </w:r>
      <w:r w:rsidR="005E1E5A">
        <w:rPr>
          <w:rFonts w:cstheme="minorHAnsi"/>
          <w:sz w:val="24"/>
          <w:szCs w:val="24"/>
        </w:rPr>
        <w:t xml:space="preserve"> include </w:t>
      </w:r>
      <w:r w:rsidR="0064781A">
        <w:rPr>
          <w:rFonts w:cstheme="minorHAnsi"/>
          <w:sz w:val="24"/>
          <w:szCs w:val="24"/>
        </w:rPr>
        <w:t xml:space="preserve">various types of </w:t>
      </w:r>
      <w:r w:rsidR="00FA7057">
        <w:rPr>
          <w:rFonts w:cstheme="minorHAnsi"/>
          <w:sz w:val="24"/>
          <w:szCs w:val="24"/>
        </w:rPr>
        <w:t xml:space="preserve">laboratory grade </w:t>
      </w:r>
      <w:r w:rsidR="0064781A">
        <w:rPr>
          <w:rFonts w:cstheme="minorHAnsi"/>
          <w:sz w:val="24"/>
          <w:szCs w:val="24"/>
        </w:rPr>
        <w:t>ball mills</w:t>
      </w:r>
      <w:r w:rsidR="00A10209">
        <w:rPr>
          <w:rFonts w:cstheme="minorHAnsi"/>
          <w:sz w:val="24"/>
          <w:szCs w:val="24"/>
        </w:rPr>
        <w:t xml:space="preserve"> and</w:t>
      </w:r>
      <w:r w:rsidR="0064781A">
        <w:rPr>
          <w:rFonts w:cstheme="minorHAnsi"/>
          <w:sz w:val="24"/>
          <w:szCs w:val="24"/>
        </w:rPr>
        <w:t xml:space="preserve"> </w:t>
      </w:r>
      <w:r w:rsidR="00FA7057">
        <w:rPr>
          <w:rFonts w:cstheme="minorHAnsi"/>
          <w:sz w:val="24"/>
          <w:szCs w:val="24"/>
        </w:rPr>
        <w:t xml:space="preserve">ring and </w:t>
      </w:r>
      <w:r w:rsidR="0064781A">
        <w:rPr>
          <w:rFonts w:cstheme="minorHAnsi"/>
          <w:sz w:val="24"/>
          <w:szCs w:val="24"/>
        </w:rPr>
        <w:t>puck mills</w:t>
      </w:r>
      <w:r w:rsidR="00FA7057">
        <w:rPr>
          <w:rFonts w:cstheme="minorHAnsi"/>
          <w:sz w:val="24"/>
          <w:szCs w:val="24"/>
        </w:rPr>
        <w:t>.</w:t>
      </w:r>
      <w:r w:rsidR="005E1E5A">
        <w:rPr>
          <w:rFonts w:cstheme="minorHAnsi"/>
          <w:sz w:val="24"/>
          <w:szCs w:val="24"/>
        </w:rPr>
        <w:t xml:space="preserve"> </w:t>
      </w:r>
      <w:r w:rsidR="00FA7057">
        <w:rPr>
          <w:rFonts w:cstheme="minorHAnsi"/>
          <w:sz w:val="24"/>
          <w:szCs w:val="24"/>
        </w:rPr>
        <w:t xml:space="preserve">Usually, up to 500 - 800 grams of soil can be milled at one time. </w:t>
      </w:r>
      <w:r w:rsidR="00302F26">
        <w:rPr>
          <w:rFonts w:cstheme="minorHAnsi"/>
          <w:sz w:val="24"/>
          <w:szCs w:val="24"/>
        </w:rPr>
        <w:t xml:space="preserve">Particle size reduction from 2 mm to less than 75 </w:t>
      </w:r>
      <w:r w:rsidR="00D57258">
        <w:rPr>
          <w:rFonts w:cstheme="minorHAnsi"/>
          <w:sz w:val="24"/>
          <w:szCs w:val="24"/>
        </w:rPr>
        <w:t xml:space="preserve">µm </w:t>
      </w:r>
      <w:r w:rsidR="00302F26">
        <w:rPr>
          <w:rFonts w:cstheme="minorHAnsi"/>
          <w:sz w:val="24"/>
          <w:szCs w:val="24"/>
        </w:rPr>
        <w:t>can be achieved in one to two minutes</w:t>
      </w:r>
      <w:r w:rsidR="00D01117">
        <w:rPr>
          <w:rFonts w:cstheme="minorHAnsi"/>
          <w:sz w:val="24"/>
          <w:szCs w:val="24"/>
        </w:rPr>
        <w:t xml:space="preserve">, which is enough to reduce subsampling variability </w:t>
      </w:r>
      <w:r w:rsidR="008E00DB">
        <w:rPr>
          <w:rFonts w:cstheme="minorHAnsi"/>
          <w:sz w:val="24"/>
          <w:szCs w:val="24"/>
        </w:rPr>
        <w:t xml:space="preserve">for many analytes </w:t>
      </w:r>
      <w:r w:rsidR="00D01117">
        <w:rPr>
          <w:rFonts w:cstheme="minorHAnsi"/>
          <w:sz w:val="24"/>
          <w:szCs w:val="24"/>
        </w:rPr>
        <w:t xml:space="preserve">to less than 10 %RSD for </w:t>
      </w:r>
      <w:r w:rsidR="008E00DB">
        <w:rPr>
          <w:rFonts w:cstheme="minorHAnsi"/>
          <w:sz w:val="24"/>
          <w:szCs w:val="24"/>
        </w:rPr>
        <w:t xml:space="preserve">subsample masses of </w:t>
      </w:r>
      <w:r w:rsidR="00D01117">
        <w:rPr>
          <w:rFonts w:cstheme="minorHAnsi"/>
          <w:sz w:val="24"/>
          <w:szCs w:val="24"/>
        </w:rPr>
        <w:t>2</w:t>
      </w:r>
      <w:r w:rsidR="008E00DB">
        <w:rPr>
          <w:rFonts w:cstheme="minorHAnsi"/>
          <w:sz w:val="24"/>
          <w:szCs w:val="24"/>
        </w:rPr>
        <w:t xml:space="preserve"> </w:t>
      </w:r>
      <w:r w:rsidR="00D01117">
        <w:rPr>
          <w:rFonts w:cstheme="minorHAnsi"/>
          <w:sz w:val="24"/>
          <w:szCs w:val="24"/>
        </w:rPr>
        <w:t>gram</w:t>
      </w:r>
      <w:r w:rsidR="008E00DB">
        <w:rPr>
          <w:rFonts w:cstheme="minorHAnsi"/>
          <w:sz w:val="24"/>
          <w:szCs w:val="24"/>
        </w:rPr>
        <w:t>s</w:t>
      </w:r>
      <w:r w:rsidR="00D01117">
        <w:rPr>
          <w:rFonts w:cstheme="minorHAnsi"/>
          <w:sz w:val="24"/>
          <w:szCs w:val="24"/>
        </w:rPr>
        <w:t xml:space="preserve"> </w:t>
      </w:r>
      <w:r w:rsidR="008E00DB">
        <w:rPr>
          <w:rFonts w:cstheme="minorHAnsi"/>
          <w:sz w:val="24"/>
          <w:szCs w:val="24"/>
        </w:rPr>
        <w:t>(and up)</w:t>
      </w:r>
      <w:r w:rsidR="00302F26">
        <w:rPr>
          <w:rFonts w:cstheme="minorHAnsi"/>
          <w:sz w:val="24"/>
          <w:szCs w:val="24"/>
        </w:rPr>
        <w:t>.</w:t>
      </w:r>
      <w:r w:rsidR="006F389D">
        <w:rPr>
          <w:rFonts w:cstheme="minorHAnsi"/>
          <w:sz w:val="24"/>
          <w:szCs w:val="24"/>
        </w:rPr>
        <w:t xml:space="preserve"> </w:t>
      </w:r>
      <w:r w:rsidR="00FA7057">
        <w:rPr>
          <w:rFonts w:cstheme="minorHAnsi"/>
          <w:sz w:val="24"/>
          <w:szCs w:val="24"/>
        </w:rPr>
        <w:t xml:space="preserve">When analytes could be destroyed or volatized by heat, soils are milled in </w:t>
      </w:r>
      <w:r w:rsidR="00B17F79">
        <w:rPr>
          <w:rFonts w:cstheme="minorHAnsi"/>
          <w:sz w:val="24"/>
          <w:szCs w:val="24"/>
        </w:rPr>
        <w:t>2-5</w:t>
      </w:r>
      <w:r w:rsidR="00302F26">
        <w:rPr>
          <w:rFonts w:cstheme="minorHAnsi"/>
          <w:sz w:val="24"/>
          <w:szCs w:val="24"/>
        </w:rPr>
        <w:t xml:space="preserve"> </w:t>
      </w:r>
      <w:r w:rsidR="00FA7057">
        <w:rPr>
          <w:rFonts w:cstheme="minorHAnsi"/>
          <w:sz w:val="24"/>
          <w:szCs w:val="24"/>
        </w:rPr>
        <w:t xml:space="preserve">short pulses </w:t>
      </w:r>
      <w:r w:rsidR="00302F26">
        <w:rPr>
          <w:rFonts w:cstheme="minorHAnsi"/>
          <w:sz w:val="24"/>
          <w:szCs w:val="24"/>
        </w:rPr>
        <w:t>separated by 2</w:t>
      </w:r>
      <w:r w:rsidR="00FA7057">
        <w:rPr>
          <w:rFonts w:cstheme="minorHAnsi"/>
          <w:sz w:val="24"/>
          <w:szCs w:val="24"/>
        </w:rPr>
        <w:t xml:space="preserve"> minutes of cool-down</w:t>
      </w:r>
      <w:r w:rsidR="008E00DB">
        <w:rPr>
          <w:rFonts w:cstheme="minorHAnsi"/>
          <w:sz w:val="24"/>
          <w:szCs w:val="24"/>
        </w:rPr>
        <w:t xml:space="preserve"> time</w:t>
      </w:r>
      <w:r w:rsidR="00FA7057">
        <w:rPr>
          <w:rFonts w:cstheme="minorHAnsi"/>
          <w:sz w:val="24"/>
          <w:szCs w:val="24"/>
        </w:rPr>
        <w:t>.</w:t>
      </w:r>
    </w:p>
    <w:p w14:paraId="7805E9B0" w14:textId="77777777" w:rsidR="00C66278" w:rsidRDefault="00684D8D" w:rsidP="00EA27FF">
      <w:pPr>
        <w:pStyle w:val="ListParagraph"/>
        <w:numPr>
          <w:ilvl w:val="0"/>
          <w:numId w:val="16"/>
        </w:numPr>
        <w:spacing w:before="80" w:after="0" w:line="240" w:lineRule="auto"/>
        <w:contextualSpacing w:val="0"/>
        <w:rPr>
          <w:rFonts w:cstheme="minorHAnsi"/>
          <w:sz w:val="24"/>
          <w:szCs w:val="24"/>
        </w:rPr>
      </w:pPr>
      <w:r>
        <w:rPr>
          <w:rFonts w:cstheme="minorHAnsi"/>
          <w:sz w:val="24"/>
          <w:szCs w:val="24"/>
        </w:rPr>
        <w:t xml:space="preserve">In a field study of soil metals, milling of upland soil samples </w:t>
      </w:r>
      <w:r w:rsidR="00D57258">
        <w:rPr>
          <w:rFonts w:cstheme="minorHAnsi"/>
          <w:sz w:val="24"/>
          <w:szCs w:val="24"/>
        </w:rPr>
        <w:t xml:space="preserve">from less than a 2-mm particle size </w:t>
      </w:r>
      <w:r>
        <w:rPr>
          <w:rFonts w:cstheme="minorHAnsi"/>
          <w:sz w:val="24"/>
          <w:szCs w:val="24"/>
        </w:rPr>
        <w:t>to less than</w:t>
      </w:r>
      <w:r w:rsidRPr="00684D8D">
        <w:rPr>
          <w:rFonts w:cstheme="minorHAnsi"/>
          <w:sz w:val="24"/>
          <w:szCs w:val="24"/>
        </w:rPr>
        <w:t xml:space="preserve"> 75 </w:t>
      </w:r>
      <w:r w:rsidR="00D57258">
        <w:rPr>
          <w:rFonts w:cstheme="minorHAnsi"/>
          <w:sz w:val="24"/>
          <w:szCs w:val="24"/>
        </w:rPr>
        <w:t>µm</w:t>
      </w:r>
      <w:r>
        <w:rPr>
          <w:rFonts w:cstheme="minorHAnsi"/>
          <w:sz w:val="24"/>
          <w:szCs w:val="24"/>
        </w:rPr>
        <w:t xml:space="preserve"> reduced</w:t>
      </w:r>
      <w:r w:rsidRPr="00684D8D">
        <w:rPr>
          <w:rFonts w:cstheme="minorHAnsi"/>
          <w:sz w:val="24"/>
          <w:szCs w:val="24"/>
        </w:rPr>
        <w:t xml:space="preserve"> subsampling variability </w:t>
      </w:r>
      <w:r>
        <w:rPr>
          <w:rFonts w:cstheme="minorHAnsi"/>
          <w:sz w:val="24"/>
          <w:szCs w:val="24"/>
        </w:rPr>
        <w:t>from 37 %RSD (n = 5, averaged across 17 metal analytes) t</w:t>
      </w:r>
      <w:r w:rsidRPr="00684D8D">
        <w:rPr>
          <w:rFonts w:cstheme="minorHAnsi"/>
          <w:sz w:val="24"/>
          <w:szCs w:val="24"/>
        </w:rPr>
        <w:t xml:space="preserve">o </w:t>
      </w:r>
      <w:r>
        <w:rPr>
          <w:rFonts w:cstheme="minorHAnsi"/>
          <w:sz w:val="24"/>
          <w:szCs w:val="24"/>
        </w:rPr>
        <w:t>7 %RSD (n = 5, averaged across 17 metal analytes)</w:t>
      </w:r>
      <w:r w:rsidR="00D57258">
        <w:rPr>
          <w:rFonts w:cstheme="minorHAnsi"/>
          <w:sz w:val="24"/>
          <w:szCs w:val="24"/>
        </w:rPr>
        <w:t xml:space="preserve"> (unpublished data from USEPA Region 3 Ft. Eustis study, DU-4)</w:t>
      </w:r>
      <w:r>
        <w:rPr>
          <w:rFonts w:cstheme="minorHAnsi"/>
          <w:sz w:val="24"/>
          <w:szCs w:val="24"/>
        </w:rPr>
        <w:t>.</w:t>
      </w:r>
    </w:p>
    <w:p w14:paraId="15E2FF86" w14:textId="77777777" w:rsidR="00D57258" w:rsidRPr="00684D8D" w:rsidRDefault="00D57258" w:rsidP="00EA27FF">
      <w:pPr>
        <w:pStyle w:val="ListParagraph"/>
        <w:numPr>
          <w:ilvl w:val="0"/>
          <w:numId w:val="16"/>
        </w:numPr>
        <w:spacing w:before="80" w:after="0" w:line="240" w:lineRule="auto"/>
        <w:contextualSpacing w:val="0"/>
        <w:rPr>
          <w:rFonts w:cstheme="minorHAnsi"/>
          <w:sz w:val="24"/>
          <w:szCs w:val="24"/>
        </w:rPr>
      </w:pPr>
      <w:r>
        <w:rPr>
          <w:rFonts w:cstheme="minorHAnsi"/>
          <w:sz w:val="24"/>
          <w:szCs w:val="24"/>
        </w:rPr>
        <w:t xml:space="preserve">In the same study, silty marshland soils </w:t>
      </w:r>
      <w:r w:rsidR="008E00DB">
        <w:rPr>
          <w:rFonts w:cstheme="minorHAnsi"/>
          <w:sz w:val="24"/>
          <w:szCs w:val="24"/>
        </w:rPr>
        <w:t xml:space="preserve">(DU-6) </w:t>
      </w:r>
      <w:r>
        <w:rPr>
          <w:rFonts w:cstheme="minorHAnsi"/>
          <w:sz w:val="24"/>
          <w:szCs w:val="24"/>
        </w:rPr>
        <w:t>showed little change in subsampling variability from before</w:t>
      </w:r>
      <w:r w:rsidR="00744055">
        <w:rPr>
          <w:rFonts w:cstheme="minorHAnsi"/>
          <w:sz w:val="24"/>
          <w:szCs w:val="24"/>
        </w:rPr>
        <w:t>-</w:t>
      </w:r>
      <w:r>
        <w:rPr>
          <w:rFonts w:cstheme="minorHAnsi"/>
          <w:sz w:val="24"/>
          <w:szCs w:val="24"/>
        </w:rPr>
        <w:t>milling (average of 8 %RSD) to after</w:t>
      </w:r>
      <w:r w:rsidR="00744055">
        <w:rPr>
          <w:rFonts w:cstheme="minorHAnsi"/>
          <w:sz w:val="24"/>
          <w:szCs w:val="24"/>
        </w:rPr>
        <w:t>-</w:t>
      </w:r>
      <w:r>
        <w:rPr>
          <w:rFonts w:cstheme="minorHAnsi"/>
          <w:sz w:val="24"/>
          <w:szCs w:val="24"/>
        </w:rPr>
        <w:t xml:space="preserve">milling (average of 7 %RSD) because the </w:t>
      </w:r>
      <w:r w:rsidR="00744055">
        <w:rPr>
          <w:rFonts w:cstheme="minorHAnsi"/>
          <w:sz w:val="24"/>
          <w:szCs w:val="24"/>
        </w:rPr>
        <w:t>particle size for the un-milled silty samples was already very small in relation to the analytical sample mass (2 grams).</w:t>
      </w:r>
    </w:p>
    <w:p w14:paraId="40717173" w14:textId="77777777" w:rsidR="00684D8D" w:rsidRDefault="00684D8D" w:rsidP="00B626B2">
      <w:pPr>
        <w:spacing w:after="0" w:line="240" w:lineRule="auto"/>
        <w:contextualSpacing/>
        <w:rPr>
          <w:rFonts w:cstheme="minorHAnsi"/>
          <w:sz w:val="24"/>
          <w:szCs w:val="24"/>
        </w:rPr>
      </w:pPr>
    </w:p>
    <w:p w14:paraId="5B1A2457" w14:textId="77777777" w:rsidR="00B65C3F" w:rsidRDefault="00F54B20" w:rsidP="00B626B2">
      <w:pPr>
        <w:spacing w:after="0" w:line="240" w:lineRule="auto"/>
        <w:contextualSpacing/>
        <w:rPr>
          <w:rFonts w:cstheme="minorHAnsi"/>
          <w:sz w:val="24"/>
          <w:szCs w:val="24"/>
        </w:rPr>
      </w:pPr>
      <w:r w:rsidRPr="001A4491">
        <w:rPr>
          <w:rFonts w:cstheme="minorHAnsi"/>
          <w:b/>
          <w:sz w:val="24"/>
          <w:szCs w:val="24"/>
        </w:rPr>
        <w:t>Parametric/nonparamet</w:t>
      </w:r>
      <w:r w:rsidR="008D5461" w:rsidRPr="001A4491">
        <w:rPr>
          <w:rFonts w:cstheme="minorHAnsi"/>
          <w:b/>
          <w:sz w:val="24"/>
          <w:szCs w:val="24"/>
        </w:rPr>
        <w:t>ric statistical distribution</w:t>
      </w:r>
      <w:r w:rsidR="00870FB6">
        <w:rPr>
          <w:rFonts w:cstheme="minorHAnsi"/>
          <w:b/>
          <w:sz w:val="24"/>
          <w:szCs w:val="24"/>
        </w:rPr>
        <w:t xml:space="preserve"> </w:t>
      </w:r>
      <w:r w:rsidR="008D5461">
        <w:rPr>
          <w:rFonts w:cstheme="minorHAnsi"/>
          <w:sz w:val="24"/>
          <w:szCs w:val="24"/>
        </w:rPr>
        <w:t xml:space="preserve"> </w:t>
      </w:r>
      <w:r w:rsidR="006621F0">
        <w:rPr>
          <w:rFonts w:cstheme="minorHAnsi"/>
          <w:sz w:val="24"/>
          <w:szCs w:val="24"/>
        </w:rPr>
        <w:t xml:space="preserve"> -</w:t>
      </w:r>
      <w:r w:rsidR="008D5461">
        <w:rPr>
          <w:rFonts w:cstheme="minorHAnsi"/>
          <w:sz w:val="24"/>
          <w:szCs w:val="24"/>
        </w:rPr>
        <w:t xml:space="preserve"> </w:t>
      </w:r>
      <w:r w:rsidR="00870FB6">
        <w:rPr>
          <w:rFonts w:cstheme="minorHAnsi"/>
          <w:sz w:val="24"/>
          <w:szCs w:val="24"/>
        </w:rPr>
        <w:t xml:space="preserve"> </w:t>
      </w:r>
      <w:r w:rsidR="008D5461">
        <w:rPr>
          <w:rFonts w:cstheme="minorHAnsi"/>
          <w:sz w:val="24"/>
          <w:szCs w:val="24"/>
        </w:rPr>
        <w:t xml:space="preserve"> The</w:t>
      </w:r>
      <w:r>
        <w:rPr>
          <w:rFonts w:cstheme="minorHAnsi"/>
          <w:sz w:val="24"/>
          <w:szCs w:val="24"/>
        </w:rPr>
        <w:t xml:space="preserve"> statistical distribution of a data set is assessed by </w:t>
      </w:r>
      <w:r w:rsidRPr="00DD2F83">
        <w:rPr>
          <w:rFonts w:cstheme="minorHAnsi"/>
          <w:sz w:val="24"/>
          <w:szCs w:val="24"/>
        </w:rPr>
        <w:t xml:space="preserve">a </w:t>
      </w:r>
      <w:r w:rsidRPr="008D5461">
        <w:rPr>
          <w:rFonts w:cstheme="minorHAnsi"/>
          <w:sz w:val="24"/>
          <w:szCs w:val="24"/>
        </w:rPr>
        <w:t>frequency</w:t>
      </w:r>
      <w:r w:rsidR="008D5461" w:rsidRPr="008D5461">
        <w:rPr>
          <w:rFonts w:cstheme="minorHAnsi"/>
          <w:sz w:val="24"/>
          <w:szCs w:val="24"/>
        </w:rPr>
        <w:t xml:space="preserve"> plot (similar to a histogram)</w:t>
      </w:r>
      <w:r w:rsidR="00DD2F83">
        <w:rPr>
          <w:rFonts w:cstheme="minorHAnsi"/>
          <w:sz w:val="24"/>
          <w:szCs w:val="24"/>
        </w:rPr>
        <w:t xml:space="preserve"> </w:t>
      </w:r>
      <w:r>
        <w:rPr>
          <w:rFonts w:cstheme="minorHAnsi"/>
          <w:sz w:val="24"/>
          <w:szCs w:val="24"/>
        </w:rPr>
        <w:t xml:space="preserve">of the data. </w:t>
      </w:r>
      <w:r w:rsidR="00E60208">
        <w:rPr>
          <w:rFonts w:cstheme="minorHAnsi"/>
          <w:sz w:val="24"/>
          <w:szCs w:val="24"/>
        </w:rPr>
        <w:t xml:space="preserve">(If </w:t>
      </w:r>
      <w:r w:rsidR="008D5461">
        <w:rPr>
          <w:rFonts w:cstheme="minorHAnsi"/>
          <w:sz w:val="24"/>
          <w:szCs w:val="24"/>
        </w:rPr>
        <w:t xml:space="preserve">frequency plots and </w:t>
      </w:r>
      <w:r w:rsidR="00E60208">
        <w:rPr>
          <w:rFonts w:cstheme="minorHAnsi"/>
          <w:sz w:val="24"/>
          <w:szCs w:val="24"/>
        </w:rPr>
        <w:t>histograms are unfamiliar, Wik</w:t>
      </w:r>
      <w:r w:rsidR="008D5461">
        <w:rPr>
          <w:rFonts w:cstheme="minorHAnsi"/>
          <w:sz w:val="24"/>
          <w:szCs w:val="24"/>
        </w:rPr>
        <w:t xml:space="preserve">ipedia is a good resource.) Frequency plots </w:t>
      </w:r>
      <w:r w:rsidR="00B65C3F">
        <w:rPr>
          <w:rFonts w:cstheme="minorHAnsi"/>
          <w:sz w:val="24"/>
          <w:szCs w:val="24"/>
        </w:rPr>
        <w:t xml:space="preserve">can take any number of shapes. </w:t>
      </w:r>
    </w:p>
    <w:p w14:paraId="14F0F619" w14:textId="77777777" w:rsidR="00B65C3F" w:rsidRDefault="00B65C3F" w:rsidP="007C7F66">
      <w:pPr>
        <w:pStyle w:val="ListParagraph"/>
        <w:numPr>
          <w:ilvl w:val="0"/>
          <w:numId w:val="8"/>
        </w:numPr>
        <w:spacing w:before="80" w:after="0" w:line="240" w:lineRule="auto"/>
        <w:contextualSpacing w:val="0"/>
        <w:rPr>
          <w:rFonts w:cstheme="minorHAnsi"/>
          <w:sz w:val="24"/>
          <w:szCs w:val="24"/>
        </w:rPr>
      </w:pPr>
      <w:r w:rsidRPr="00B65C3F">
        <w:rPr>
          <w:rFonts w:cstheme="minorHAnsi"/>
          <w:sz w:val="24"/>
          <w:szCs w:val="24"/>
        </w:rPr>
        <w:lastRenderedPageBreak/>
        <w:t xml:space="preserve">The shape is called “parametric” if the curve can be </w:t>
      </w:r>
      <w:r w:rsidR="008D5461">
        <w:rPr>
          <w:rFonts w:cstheme="minorHAnsi"/>
          <w:sz w:val="24"/>
          <w:szCs w:val="24"/>
        </w:rPr>
        <w:t>plotted</w:t>
      </w:r>
      <w:r>
        <w:rPr>
          <w:rFonts w:cstheme="minorHAnsi"/>
          <w:sz w:val="24"/>
          <w:szCs w:val="24"/>
        </w:rPr>
        <w:t xml:space="preserve"> by</w:t>
      </w:r>
      <w:r w:rsidRPr="00B65C3F">
        <w:rPr>
          <w:rFonts w:cstheme="minorHAnsi"/>
          <w:sz w:val="24"/>
          <w:szCs w:val="24"/>
        </w:rPr>
        <w:t xml:space="preserve"> a mathematical formula. Examples of parametric data distributions commonly observed with environmental data sets are normal distributions (which is another name for bell-shaped curves), lognormal distributions, and gamma distributions. </w:t>
      </w:r>
    </w:p>
    <w:p w14:paraId="7B1DE469" w14:textId="77777777" w:rsidR="00F54B20" w:rsidRDefault="00B65C3F" w:rsidP="007C7F66">
      <w:pPr>
        <w:pStyle w:val="ListParagraph"/>
        <w:numPr>
          <w:ilvl w:val="0"/>
          <w:numId w:val="8"/>
        </w:numPr>
        <w:spacing w:before="80" w:after="0" w:line="240" w:lineRule="auto"/>
        <w:contextualSpacing w:val="0"/>
        <w:rPr>
          <w:rFonts w:cstheme="minorHAnsi"/>
          <w:sz w:val="24"/>
          <w:szCs w:val="24"/>
        </w:rPr>
      </w:pPr>
      <w:r w:rsidRPr="00B65C3F">
        <w:rPr>
          <w:rFonts w:cstheme="minorHAnsi"/>
          <w:sz w:val="24"/>
          <w:szCs w:val="24"/>
        </w:rPr>
        <w:t xml:space="preserve">Nonparametric data distributions </w:t>
      </w:r>
      <w:r>
        <w:rPr>
          <w:rFonts w:cstheme="minorHAnsi"/>
          <w:sz w:val="24"/>
          <w:szCs w:val="24"/>
        </w:rPr>
        <w:t>cannot be fit to a m</w:t>
      </w:r>
      <w:r w:rsidR="009140A8">
        <w:rPr>
          <w:rFonts w:cstheme="minorHAnsi"/>
          <w:sz w:val="24"/>
          <w:szCs w:val="24"/>
        </w:rPr>
        <w:t>athematical formula.</w:t>
      </w:r>
    </w:p>
    <w:p w14:paraId="44D08D5A" w14:textId="77777777" w:rsidR="00297AF7" w:rsidRDefault="00297AF7" w:rsidP="00297AF7">
      <w:pPr>
        <w:spacing w:after="0" w:line="240" w:lineRule="auto"/>
        <w:rPr>
          <w:rFonts w:cstheme="minorHAnsi"/>
          <w:sz w:val="24"/>
          <w:szCs w:val="24"/>
        </w:rPr>
      </w:pPr>
    </w:p>
    <w:p w14:paraId="0FCB7D41" w14:textId="77777777" w:rsidR="007C7F66" w:rsidRDefault="00297AF7" w:rsidP="00297AF7">
      <w:pPr>
        <w:spacing w:after="0" w:line="240" w:lineRule="auto"/>
        <w:rPr>
          <w:rFonts w:cstheme="minorHAnsi"/>
          <w:sz w:val="24"/>
          <w:szCs w:val="24"/>
        </w:rPr>
      </w:pPr>
      <w:r w:rsidRPr="00297AF7">
        <w:rPr>
          <w:rFonts w:cstheme="minorHAnsi"/>
          <w:b/>
          <w:sz w:val="24"/>
          <w:szCs w:val="24"/>
        </w:rPr>
        <w:t>Polychlorinated biphenyls (PCBs)</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A family of compounds sharing a common carbon skeleton of two linked benzene rings. Individual family members differ in the number and arrangement of </w:t>
      </w:r>
    </w:p>
    <w:p w14:paraId="0C90EC00" w14:textId="77777777" w:rsidR="00297AF7" w:rsidRPr="00297AF7" w:rsidRDefault="00297AF7" w:rsidP="00297AF7">
      <w:pPr>
        <w:spacing w:after="0" w:line="240" w:lineRule="auto"/>
        <w:rPr>
          <w:rFonts w:cstheme="minorHAnsi"/>
          <w:sz w:val="24"/>
          <w:szCs w:val="24"/>
        </w:rPr>
      </w:pPr>
      <w:r>
        <w:rPr>
          <w:rFonts w:cstheme="minorHAnsi"/>
          <w:sz w:val="24"/>
          <w:szCs w:val="24"/>
        </w:rPr>
        <w:t xml:space="preserve">chlorine atoms attached to the rings and is called a “congener.” There are 209 congeners in the PCB family. Until banned, mixtures of PCB congeners, trade-named Aroclors, were </w:t>
      </w:r>
      <w:r w:rsidR="00282CBD">
        <w:rPr>
          <w:rFonts w:cstheme="minorHAnsi"/>
          <w:sz w:val="24"/>
          <w:szCs w:val="24"/>
        </w:rPr>
        <w:t xml:space="preserve">most commonly </w:t>
      </w:r>
      <w:r>
        <w:rPr>
          <w:rFonts w:cstheme="minorHAnsi"/>
          <w:sz w:val="24"/>
          <w:szCs w:val="24"/>
        </w:rPr>
        <w:t>produced as fire suppressants that were added to oils used in electrical equipment.</w:t>
      </w:r>
      <w:r w:rsidR="00282CBD">
        <w:rPr>
          <w:rFonts w:cstheme="minorHAnsi"/>
          <w:sz w:val="24"/>
          <w:szCs w:val="24"/>
        </w:rPr>
        <w:t xml:space="preserve">  PCBs also had a number of other uses.</w:t>
      </w:r>
    </w:p>
    <w:p w14:paraId="2EBA771F" w14:textId="77777777" w:rsidR="00F54B20" w:rsidRDefault="00F54B20" w:rsidP="00B626B2">
      <w:pPr>
        <w:spacing w:after="0" w:line="240" w:lineRule="auto"/>
        <w:contextualSpacing/>
        <w:rPr>
          <w:rFonts w:cstheme="minorHAnsi"/>
          <w:sz w:val="24"/>
          <w:szCs w:val="24"/>
        </w:rPr>
      </w:pPr>
    </w:p>
    <w:p w14:paraId="42789FCD" w14:textId="77777777" w:rsidR="0087437F" w:rsidRDefault="006621F0" w:rsidP="00B626B2">
      <w:pPr>
        <w:spacing w:after="0" w:line="240" w:lineRule="auto"/>
        <w:contextualSpacing/>
        <w:rPr>
          <w:rFonts w:cstheme="minorHAnsi"/>
          <w:sz w:val="24"/>
          <w:szCs w:val="24"/>
        </w:rPr>
      </w:pPr>
      <w:r w:rsidRPr="001A4491">
        <w:rPr>
          <w:rFonts w:cstheme="minorHAnsi"/>
          <w:b/>
          <w:sz w:val="24"/>
          <w:szCs w:val="24"/>
        </w:rPr>
        <w:t>Population (of soil)</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B97A79">
        <w:rPr>
          <w:rFonts w:cstheme="minorHAnsi"/>
          <w:sz w:val="24"/>
          <w:szCs w:val="24"/>
        </w:rPr>
        <w:t xml:space="preserve"> </w:t>
      </w:r>
      <w:r w:rsidR="00870FB6">
        <w:rPr>
          <w:rFonts w:cstheme="minorHAnsi"/>
          <w:sz w:val="24"/>
          <w:szCs w:val="24"/>
        </w:rPr>
        <w:t xml:space="preserve"> </w:t>
      </w:r>
      <w:r w:rsidR="00B97A79">
        <w:rPr>
          <w:rFonts w:cstheme="minorHAnsi"/>
          <w:sz w:val="24"/>
          <w:szCs w:val="24"/>
        </w:rPr>
        <w:t xml:space="preserve"> A volume of soil that </w:t>
      </w:r>
      <w:r w:rsidR="00B97A79" w:rsidRPr="00B97A79">
        <w:rPr>
          <w:rFonts w:cstheme="minorHAnsi"/>
          <w:sz w:val="24"/>
          <w:szCs w:val="24"/>
        </w:rPr>
        <w:t>shar</w:t>
      </w:r>
      <w:r w:rsidR="00B97A79">
        <w:rPr>
          <w:rFonts w:cstheme="minorHAnsi"/>
          <w:sz w:val="24"/>
          <w:szCs w:val="24"/>
        </w:rPr>
        <w:t>es</w:t>
      </w:r>
      <w:r w:rsidR="00B97A79" w:rsidRPr="00B97A79">
        <w:rPr>
          <w:rFonts w:cstheme="minorHAnsi"/>
          <w:sz w:val="24"/>
          <w:szCs w:val="24"/>
        </w:rPr>
        <w:t xml:space="preserve"> a common characteristic</w:t>
      </w:r>
      <w:r w:rsidR="00B97A79">
        <w:rPr>
          <w:rFonts w:cstheme="minorHAnsi"/>
          <w:sz w:val="24"/>
          <w:szCs w:val="24"/>
        </w:rPr>
        <w:t xml:space="preserve">. The project decision defines the soil population of interest. </w:t>
      </w:r>
      <w:r w:rsidR="00C708F7">
        <w:rPr>
          <w:rFonts w:cstheme="minorHAnsi"/>
          <w:sz w:val="24"/>
          <w:szCs w:val="24"/>
        </w:rPr>
        <w:t xml:space="preserve">For example, </w:t>
      </w:r>
    </w:p>
    <w:p w14:paraId="28975683" w14:textId="77777777" w:rsidR="0087437F" w:rsidRDefault="0087437F" w:rsidP="00EA27FF">
      <w:pPr>
        <w:pStyle w:val="ListParagraph"/>
        <w:numPr>
          <w:ilvl w:val="0"/>
          <w:numId w:val="27"/>
        </w:numPr>
        <w:spacing w:before="80" w:after="0" w:line="240" w:lineRule="auto"/>
        <w:contextualSpacing w:val="0"/>
        <w:rPr>
          <w:rFonts w:cstheme="minorHAnsi"/>
          <w:sz w:val="24"/>
          <w:szCs w:val="24"/>
        </w:rPr>
      </w:pPr>
      <w:r>
        <w:rPr>
          <w:rFonts w:cstheme="minorHAnsi"/>
          <w:sz w:val="24"/>
          <w:szCs w:val="24"/>
        </w:rPr>
        <w:t>B</w:t>
      </w:r>
      <w:r w:rsidR="00C708F7" w:rsidRPr="0087437F">
        <w:rPr>
          <w:rFonts w:cstheme="minorHAnsi"/>
          <w:sz w:val="24"/>
          <w:szCs w:val="24"/>
        </w:rPr>
        <w:t xml:space="preserve">ackground concentrations may define </w:t>
      </w:r>
      <w:r w:rsidRPr="0087437F">
        <w:rPr>
          <w:rFonts w:cstheme="minorHAnsi"/>
          <w:sz w:val="24"/>
          <w:szCs w:val="24"/>
        </w:rPr>
        <w:t>a</w:t>
      </w:r>
      <w:r w:rsidR="00C708F7" w:rsidRPr="0087437F">
        <w:rPr>
          <w:rFonts w:cstheme="minorHAnsi"/>
          <w:sz w:val="24"/>
          <w:szCs w:val="24"/>
        </w:rPr>
        <w:t xml:space="preserve"> population of un</w:t>
      </w:r>
      <w:r w:rsidR="00F429FD">
        <w:rPr>
          <w:rFonts w:cstheme="minorHAnsi"/>
          <w:sz w:val="24"/>
          <w:szCs w:val="24"/>
        </w:rPr>
        <w:t>-</w:t>
      </w:r>
      <w:r w:rsidR="00C708F7" w:rsidRPr="0087437F">
        <w:rPr>
          <w:rFonts w:cstheme="minorHAnsi"/>
          <w:sz w:val="24"/>
          <w:szCs w:val="24"/>
        </w:rPr>
        <w:t>impacted soil.</w:t>
      </w:r>
      <w:r w:rsidRPr="0087437F">
        <w:rPr>
          <w:rFonts w:cstheme="minorHAnsi"/>
          <w:sz w:val="24"/>
          <w:szCs w:val="24"/>
        </w:rPr>
        <w:t xml:space="preserve">  Concentrations higher than background may define a population of impacted soil. </w:t>
      </w:r>
    </w:p>
    <w:p w14:paraId="50DEADAA" w14:textId="77777777" w:rsidR="006621F0" w:rsidRDefault="0087437F" w:rsidP="00EA27FF">
      <w:pPr>
        <w:pStyle w:val="ListParagraph"/>
        <w:numPr>
          <w:ilvl w:val="0"/>
          <w:numId w:val="27"/>
        </w:numPr>
        <w:spacing w:before="80" w:after="0" w:line="240" w:lineRule="auto"/>
        <w:contextualSpacing w:val="0"/>
        <w:rPr>
          <w:rFonts w:cstheme="minorHAnsi"/>
          <w:sz w:val="24"/>
          <w:szCs w:val="24"/>
        </w:rPr>
      </w:pPr>
      <w:r w:rsidRPr="0087437F">
        <w:rPr>
          <w:rFonts w:cstheme="minorHAnsi"/>
          <w:sz w:val="24"/>
          <w:szCs w:val="24"/>
        </w:rPr>
        <w:t>A soil containing</w:t>
      </w:r>
      <w:r>
        <w:rPr>
          <w:rFonts w:cstheme="minorHAnsi"/>
          <w:sz w:val="24"/>
          <w:szCs w:val="24"/>
        </w:rPr>
        <w:t xml:space="preserve"> more than 80% sand may define one soil population; soil containing between 50 and 80% sand may define another population; between 20 and 50% sand may define a third population, and less than 20% sand may define a fourth soil population as one moves from a beach area to upland areas.</w:t>
      </w:r>
    </w:p>
    <w:p w14:paraId="09B936F1" w14:textId="77777777" w:rsidR="00820D68" w:rsidRPr="0087437F" w:rsidRDefault="00820D68" w:rsidP="00EA27FF">
      <w:pPr>
        <w:pStyle w:val="ListParagraph"/>
        <w:numPr>
          <w:ilvl w:val="0"/>
          <w:numId w:val="27"/>
        </w:numPr>
        <w:spacing w:before="80" w:after="0" w:line="240" w:lineRule="auto"/>
        <w:contextualSpacing w:val="0"/>
        <w:rPr>
          <w:rFonts w:cstheme="minorHAnsi"/>
          <w:sz w:val="24"/>
          <w:szCs w:val="24"/>
        </w:rPr>
      </w:pPr>
      <w:r>
        <w:rPr>
          <w:rFonts w:cstheme="minorHAnsi"/>
          <w:sz w:val="24"/>
          <w:szCs w:val="24"/>
        </w:rPr>
        <w:t xml:space="preserve">The shared characteristic can be as simple as </w:t>
      </w:r>
      <w:r w:rsidR="00C004DF">
        <w:rPr>
          <w:rFonts w:cstheme="minorHAnsi"/>
          <w:sz w:val="24"/>
          <w:szCs w:val="24"/>
        </w:rPr>
        <w:t>the particles are all in the same container.</w:t>
      </w:r>
    </w:p>
    <w:p w14:paraId="217D6969" w14:textId="77777777" w:rsidR="00F63C31" w:rsidRDefault="00F63C31" w:rsidP="007C7F66">
      <w:pPr>
        <w:spacing w:before="80" w:after="0" w:line="240" w:lineRule="auto"/>
        <w:rPr>
          <w:rFonts w:cstheme="minorHAnsi"/>
          <w:sz w:val="24"/>
          <w:szCs w:val="24"/>
        </w:rPr>
      </w:pPr>
    </w:p>
    <w:p w14:paraId="63419AEA" w14:textId="77777777" w:rsidR="00F63C31" w:rsidRDefault="00F63C31" w:rsidP="00B626B2">
      <w:pPr>
        <w:spacing w:after="0" w:line="240" w:lineRule="auto"/>
        <w:contextualSpacing/>
        <w:rPr>
          <w:rFonts w:cstheme="minorHAnsi"/>
          <w:sz w:val="24"/>
          <w:szCs w:val="24"/>
        </w:rPr>
      </w:pPr>
      <w:r w:rsidRPr="001A4491">
        <w:rPr>
          <w:rFonts w:cstheme="minorHAnsi"/>
          <w:b/>
          <w:sz w:val="24"/>
          <w:szCs w:val="24"/>
        </w:rPr>
        <w:t>Population (of potential soil samples)</w:t>
      </w:r>
      <w:r w:rsidR="00870FB6">
        <w:rPr>
          <w:rFonts w:cstheme="minorHAnsi"/>
          <w:b/>
          <w:sz w:val="24"/>
          <w:szCs w:val="24"/>
        </w:rPr>
        <w:t xml:space="preserve"> </w:t>
      </w:r>
      <w:r>
        <w:rPr>
          <w:rFonts w:cstheme="minorHAnsi"/>
          <w:sz w:val="24"/>
          <w:szCs w:val="24"/>
        </w:rPr>
        <w:t xml:space="preserve">  -</w:t>
      </w:r>
      <w:r w:rsidR="005B3B8E">
        <w:rPr>
          <w:rFonts w:cstheme="minorHAnsi"/>
          <w:sz w:val="24"/>
          <w:szCs w:val="24"/>
        </w:rPr>
        <w:t xml:space="preserve"> </w:t>
      </w:r>
      <w:r w:rsidR="00870FB6">
        <w:rPr>
          <w:rFonts w:cstheme="minorHAnsi"/>
          <w:sz w:val="24"/>
          <w:szCs w:val="24"/>
        </w:rPr>
        <w:t xml:space="preserve"> </w:t>
      </w:r>
      <w:r w:rsidR="005B3B8E">
        <w:rPr>
          <w:rFonts w:cstheme="minorHAnsi"/>
          <w:sz w:val="24"/>
          <w:szCs w:val="24"/>
        </w:rPr>
        <w:t xml:space="preserve"> ALL</w:t>
      </w:r>
      <w:r w:rsidR="006F6652">
        <w:rPr>
          <w:rFonts w:cstheme="minorHAnsi"/>
          <w:sz w:val="24"/>
          <w:szCs w:val="24"/>
        </w:rPr>
        <w:t xml:space="preserve"> potential soil samples within a </w:t>
      </w:r>
      <w:r w:rsidR="006F6652" w:rsidRPr="005B3B8E">
        <w:rPr>
          <w:rFonts w:cstheme="minorHAnsi"/>
          <w:i/>
          <w:sz w:val="24"/>
          <w:szCs w:val="24"/>
        </w:rPr>
        <w:t>decision unit</w:t>
      </w:r>
      <w:r w:rsidR="002A378C">
        <w:rPr>
          <w:rFonts w:cstheme="minorHAnsi"/>
          <w:i/>
          <w:sz w:val="24"/>
          <w:szCs w:val="24"/>
        </w:rPr>
        <w:t xml:space="preserve"> </w:t>
      </w:r>
      <w:r w:rsidR="002A378C" w:rsidRPr="002A378C">
        <w:rPr>
          <w:rFonts w:cstheme="minorHAnsi"/>
          <w:sz w:val="24"/>
          <w:szCs w:val="24"/>
        </w:rPr>
        <w:t>or other defining boundary</w:t>
      </w:r>
      <w:r w:rsidR="006F6652" w:rsidRPr="002A378C">
        <w:rPr>
          <w:rFonts w:cstheme="minorHAnsi"/>
          <w:sz w:val="24"/>
          <w:szCs w:val="24"/>
        </w:rPr>
        <w:t>.</w:t>
      </w:r>
      <w:r w:rsidR="006F6652">
        <w:rPr>
          <w:rFonts w:cstheme="minorHAnsi"/>
          <w:sz w:val="24"/>
          <w:szCs w:val="24"/>
        </w:rPr>
        <w:t xml:space="preserve"> If a soil sample is considered to be 100 grams of soil</w:t>
      </w:r>
      <w:r w:rsidR="005B3B8E">
        <w:rPr>
          <w:rFonts w:cstheme="minorHAnsi"/>
          <w:sz w:val="24"/>
          <w:szCs w:val="24"/>
        </w:rPr>
        <w:t xml:space="preserve"> in a jar</w:t>
      </w:r>
      <w:r w:rsidR="006F6652">
        <w:rPr>
          <w:rFonts w:cstheme="minorHAnsi"/>
          <w:sz w:val="24"/>
          <w:szCs w:val="24"/>
        </w:rPr>
        <w:t xml:space="preserve">, and the decision unit is a mass of soil </w:t>
      </w:r>
      <w:r w:rsidR="005B3B8E">
        <w:rPr>
          <w:rFonts w:cstheme="minorHAnsi"/>
          <w:sz w:val="24"/>
          <w:szCs w:val="24"/>
        </w:rPr>
        <w:t>weighing 2000 kg, then</w:t>
      </w:r>
      <w:r w:rsidR="006F6652">
        <w:rPr>
          <w:rFonts w:cstheme="minorHAnsi"/>
          <w:sz w:val="24"/>
          <w:szCs w:val="24"/>
        </w:rPr>
        <w:t xml:space="preserve"> </w:t>
      </w:r>
      <w:r w:rsidR="005B3B8E">
        <w:rPr>
          <w:rFonts w:cstheme="minorHAnsi"/>
          <w:sz w:val="24"/>
          <w:szCs w:val="24"/>
        </w:rPr>
        <w:t xml:space="preserve">20,000 potential soil samples make up the population defined by the decision unit.    </w:t>
      </w:r>
    </w:p>
    <w:p w14:paraId="66E0DE91" w14:textId="77777777" w:rsidR="005B3B8E" w:rsidRDefault="005B3B8E" w:rsidP="00B626B2">
      <w:pPr>
        <w:spacing w:after="0" w:line="240" w:lineRule="auto"/>
        <w:contextualSpacing/>
        <w:rPr>
          <w:rFonts w:cstheme="minorHAnsi"/>
          <w:sz w:val="24"/>
          <w:szCs w:val="24"/>
        </w:rPr>
      </w:pPr>
      <m:oMathPara>
        <m:oMath>
          <m:r>
            <w:rPr>
              <w:rFonts w:ascii="Cambria Math" w:hAnsi="Cambria Math" w:cstheme="minorHAnsi"/>
              <w:sz w:val="24"/>
              <w:szCs w:val="24"/>
            </w:rPr>
            <m:t>2000 kg ×1000</m:t>
          </m:r>
          <m:f>
            <m:fPr>
              <m:ctrlPr>
                <w:rPr>
                  <w:rFonts w:ascii="Cambria Math" w:hAnsi="Cambria Math" w:cstheme="minorHAnsi"/>
                  <w:i/>
                  <w:sz w:val="24"/>
                  <w:szCs w:val="24"/>
                </w:rPr>
              </m:ctrlPr>
            </m:fPr>
            <m:num>
              <m:r>
                <w:rPr>
                  <w:rFonts w:ascii="Cambria Math" w:hAnsi="Cambria Math" w:cstheme="minorHAnsi"/>
                  <w:sz w:val="24"/>
                  <w:szCs w:val="24"/>
                </w:rPr>
                <m:t>g</m:t>
              </m:r>
            </m:num>
            <m:den>
              <m:r>
                <w:rPr>
                  <w:rFonts w:ascii="Cambria Math" w:hAnsi="Cambria Math" w:cstheme="minorHAnsi"/>
                  <w:sz w:val="24"/>
                  <w:szCs w:val="24"/>
                </w:rPr>
                <m:t>kg</m:t>
              </m:r>
            </m:den>
          </m:f>
          <m:r>
            <w:rPr>
              <w:rFonts w:ascii="Cambria Math" w:hAnsi="Cambria Math" w:cstheme="minorHAnsi"/>
              <w:sz w:val="24"/>
              <w:szCs w:val="24"/>
            </w:rPr>
            <m:t xml:space="preserve">=2,000,000 g × </m:t>
          </m:r>
          <m:f>
            <m:fPr>
              <m:ctrlPr>
                <w:rPr>
                  <w:rFonts w:ascii="Cambria Math" w:hAnsi="Cambria Math" w:cstheme="minorHAnsi"/>
                  <w:i/>
                  <w:sz w:val="24"/>
                  <w:szCs w:val="24"/>
                </w:rPr>
              </m:ctrlPr>
            </m:fPr>
            <m:num>
              <m:r>
                <w:rPr>
                  <w:rFonts w:ascii="Cambria Math" w:hAnsi="Cambria Math" w:cstheme="minorHAnsi"/>
                  <w:sz w:val="24"/>
                  <w:szCs w:val="24"/>
                </w:rPr>
                <m:t>1 sample</m:t>
              </m:r>
            </m:num>
            <m:den>
              <m:r>
                <w:rPr>
                  <w:rFonts w:ascii="Cambria Math" w:hAnsi="Cambria Math" w:cstheme="minorHAnsi"/>
                  <w:sz w:val="24"/>
                  <w:szCs w:val="24"/>
                </w:rPr>
                <m:t>100 g</m:t>
              </m:r>
            </m:den>
          </m:f>
          <m:r>
            <w:rPr>
              <w:rFonts w:ascii="Cambria Math" w:hAnsi="Cambria Math" w:cstheme="minorHAnsi"/>
              <w:sz w:val="24"/>
              <w:szCs w:val="24"/>
            </w:rPr>
            <m:t xml:space="preserve"> =20,000 samples</m:t>
          </m:r>
        </m:oMath>
      </m:oMathPara>
    </w:p>
    <w:p w14:paraId="5BC75F87" w14:textId="77777777" w:rsidR="005B3B8E" w:rsidRDefault="005B3B8E" w:rsidP="00B626B2">
      <w:pPr>
        <w:spacing w:after="0" w:line="240" w:lineRule="auto"/>
        <w:contextualSpacing/>
        <w:rPr>
          <w:rFonts w:cstheme="minorHAnsi"/>
          <w:sz w:val="24"/>
          <w:szCs w:val="24"/>
        </w:rPr>
      </w:pPr>
    </w:p>
    <w:p w14:paraId="0AA8ABBE" w14:textId="77777777" w:rsidR="005B3B8E" w:rsidRDefault="005B3B8E" w:rsidP="00B626B2">
      <w:pPr>
        <w:spacing w:after="0" w:line="240" w:lineRule="auto"/>
        <w:contextualSpacing/>
        <w:rPr>
          <w:rFonts w:cstheme="minorHAnsi"/>
          <w:sz w:val="24"/>
          <w:szCs w:val="24"/>
        </w:rPr>
      </w:pPr>
      <w:r>
        <w:rPr>
          <w:rFonts w:cstheme="minorHAnsi"/>
          <w:sz w:val="24"/>
          <w:szCs w:val="24"/>
        </w:rPr>
        <w:t xml:space="preserve">If within-jar heterogeneity is high so that 100 1-gram subsamples from the same jar give very different results (i.e., a single 1-gram subsample cannot be expected to </w:t>
      </w:r>
      <w:r w:rsidR="0043595D">
        <w:rPr>
          <w:rFonts w:cstheme="minorHAnsi"/>
          <w:sz w:val="24"/>
          <w:szCs w:val="24"/>
        </w:rPr>
        <w:t>be representative of the entire 100 grams)</w:t>
      </w:r>
      <w:r>
        <w:rPr>
          <w:rFonts w:cstheme="minorHAnsi"/>
          <w:sz w:val="24"/>
          <w:szCs w:val="24"/>
        </w:rPr>
        <w:t xml:space="preserve">, </w:t>
      </w:r>
      <w:r w:rsidR="0043595D">
        <w:rPr>
          <w:rFonts w:cstheme="minorHAnsi"/>
          <w:sz w:val="24"/>
          <w:szCs w:val="24"/>
        </w:rPr>
        <w:t xml:space="preserve">then </w:t>
      </w:r>
      <w:r w:rsidR="000D3642">
        <w:rPr>
          <w:rFonts w:cstheme="minorHAnsi"/>
          <w:sz w:val="24"/>
          <w:szCs w:val="24"/>
        </w:rPr>
        <w:t xml:space="preserve">it would be more appropriate to use </w:t>
      </w:r>
      <w:r>
        <w:rPr>
          <w:rFonts w:cstheme="minorHAnsi"/>
          <w:sz w:val="24"/>
          <w:szCs w:val="24"/>
        </w:rPr>
        <w:t xml:space="preserve">the analytical sample </w:t>
      </w:r>
      <w:r w:rsidR="0043595D">
        <w:rPr>
          <w:rFonts w:cstheme="minorHAnsi"/>
          <w:sz w:val="24"/>
          <w:szCs w:val="24"/>
        </w:rPr>
        <w:t xml:space="preserve">mass </w:t>
      </w:r>
      <w:r w:rsidR="000D3642">
        <w:rPr>
          <w:rFonts w:cstheme="minorHAnsi"/>
          <w:sz w:val="24"/>
          <w:szCs w:val="24"/>
        </w:rPr>
        <w:t>to determine the number of samples in the population. For the 2</w:t>
      </w:r>
      <w:r w:rsidR="00282CBD">
        <w:rPr>
          <w:rFonts w:cstheme="minorHAnsi"/>
          <w:sz w:val="24"/>
          <w:szCs w:val="24"/>
        </w:rPr>
        <w:t>,</w:t>
      </w:r>
      <w:r w:rsidR="000D3642">
        <w:rPr>
          <w:rFonts w:cstheme="minorHAnsi"/>
          <w:sz w:val="24"/>
          <w:szCs w:val="24"/>
        </w:rPr>
        <w:t>000 kg DU</w:t>
      </w:r>
      <w:r w:rsidR="0043595D">
        <w:rPr>
          <w:rFonts w:cstheme="minorHAnsi"/>
          <w:sz w:val="24"/>
          <w:szCs w:val="24"/>
        </w:rPr>
        <w:t xml:space="preserve">, there would be 2 million potential </w:t>
      </w:r>
      <w:r w:rsidR="000D3642">
        <w:rPr>
          <w:rFonts w:cstheme="minorHAnsi"/>
          <w:sz w:val="24"/>
          <w:szCs w:val="24"/>
        </w:rPr>
        <w:t xml:space="preserve">1-g </w:t>
      </w:r>
      <w:r w:rsidR="0043595D">
        <w:rPr>
          <w:rFonts w:cstheme="minorHAnsi"/>
          <w:sz w:val="24"/>
          <w:szCs w:val="24"/>
        </w:rPr>
        <w:t>analytical samples making up the populati</w:t>
      </w:r>
      <w:r w:rsidR="000D3642">
        <w:rPr>
          <w:rFonts w:cstheme="minorHAnsi"/>
          <w:sz w:val="24"/>
          <w:szCs w:val="24"/>
        </w:rPr>
        <w:t>on of soil samples</w:t>
      </w:r>
      <w:r w:rsidR="0043595D">
        <w:rPr>
          <w:rFonts w:cstheme="minorHAnsi"/>
          <w:sz w:val="24"/>
          <w:szCs w:val="24"/>
        </w:rPr>
        <w:t>.</w:t>
      </w:r>
      <w:r w:rsidR="00F515EE">
        <w:rPr>
          <w:rFonts w:cstheme="minorHAnsi"/>
          <w:sz w:val="24"/>
          <w:szCs w:val="24"/>
        </w:rPr>
        <w:t xml:space="preserve"> The true concentration of the </w:t>
      </w:r>
      <w:r w:rsidR="000D3642">
        <w:rPr>
          <w:rFonts w:cstheme="minorHAnsi"/>
          <w:sz w:val="24"/>
          <w:szCs w:val="24"/>
        </w:rPr>
        <w:t xml:space="preserve">entire </w:t>
      </w:r>
      <w:r w:rsidR="00F515EE">
        <w:rPr>
          <w:rFonts w:cstheme="minorHAnsi"/>
          <w:sz w:val="24"/>
          <w:szCs w:val="24"/>
        </w:rPr>
        <w:t>population (i.e., the DU) is equal to</w:t>
      </w:r>
    </w:p>
    <w:p w14:paraId="03D14882" w14:textId="77777777" w:rsidR="00F515EE" w:rsidRDefault="00F515EE" w:rsidP="00EA27FF">
      <w:pPr>
        <w:pStyle w:val="ListParagraph"/>
        <w:numPr>
          <w:ilvl w:val="0"/>
          <w:numId w:val="28"/>
        </w:numPr>
        <w:spacing w:before="80" w:after="0" w:line="240" w:lineRule="auto"/>
        <w:contextualSpacing w:val="0"/>
        <w:rPr>
          <w:rFonts w:cstheme="minorHAnsi"/>
          <w:sz w:val="24"/>
          <w:szCs w:val="24"/>
        </w:rPr>
      </w:pPr>
      <w:r>
        <w:rPr>
          <w:rFonts w:cstheme="minorHAnsi"/>
          <w:sz w:val="24"/>
          <w:szCs w:val="24"/>
        </w:rPr>
        <w:t>The single result obtained if the entire DU could be analyzed in a single analysis, and</w:t>
      </w:r>
    </w:p>
    <w:p w14:paraId="0ED74459" w14:textId="77777777" w:rsidR="00F515EE" w:rsidRPr="00F515EE" w:rsidRDefault="00F515EE" w:rsidP="00EA27FF">
      <w:pPr>
        <w:pStyle w:val="ListParagraph"/>
        <w:numPr>
          <w:ilvl w:val="0"/>
          <w:numId w:val="28"/>
        </w:numPr>
        <w:spacing w:before="80" w:after="0" w:line="240" w:lineRule="auto"/>
        <w:contextualSpacing w:val="0"/>
        <w:rPr>
          <w:rFonts w:cstheme="minorHAnsi"/>
          <w:sz w:val="24"/>
          <w:szCs w:val="24"/>
        </w:rPr>
      </w:pPr>
      <w:r>
        <w:rPr>
          <w:rFonts w:cstheme="minorHAnsi"/>
          <w:sz w:val="24"/>
          <w:szCs w:val="24"/>
        </w:rPr>
        <w:t xml:space="preserve">The average of all 2 million analytical samples making up the population. This value is called the “true mean.” Note that there is no uncertainty present for the true mean, so a </w:t>
      </w:r>
      <w:r w:rsidRPr="00F515EE">
        <w:rPr>
          <w:rFonts w:cstheme="minorHAnsi"/>
          <w:i/>
          <w:sz w:val="24"/>
          <w:szCs w:val="24"/>
        </w:rPr>
        <w:t>UCL</w:t>
      </w:r>
      <w:r>
        <w:rPr>
          <w:rFonts w:cstheme="minorHAnsi"/>
          <w:sz w:val="24"/>
          <w:szCs w:val="24"/>
        </w:rPr>
        <w:t xml:space="preserve"> would never be calculated on a true mean.</w:t>
      </w:r>
    </w:p>
    <w:p w14:paraId="7365C8BF" w14:textId="77777777" w:rsidR="0057490A" w:rsidRDefault="0057490A" w:rsidP="00B626B2">
      <w:pPr>
        <w:spacing w:after="0" w:line="240" w:lineRule="auto"/>
        <w:contextualSpacing/>
        <w:rPr>
          <w:rFonts w:cstheme="minorHAnsi"/>
          <w:sz w:val="24"/>
          <w:szCs w:val="24"/>
        </w:rPr>
      </w:pPr>
    </w:p>
    <w:p w14:paraId="22D32CFE" w14:textId="6A45CA22" w:rsidR="00773215" w:rsidRDefault="00E1014E" w:rsidP="00B626B2">
      <w:pPr>
        <w:spacing w:after="0" w:line="240" w:lineRule="auto"/>
        <w:contextualSpacing/>
        <w:rPr>
          <w:rFonts w:cstheme="minorHAnsi"/>
          <w:sz w:val="24"/>
          <w:szCs w:val="24"/>
        </w:rPr>
      </w:pPr>
      <w:r>
        <w:rPr>
          <w:rFonts w:cstheme="minorHAnsi"/>
          <w:b/>
          <w:sz w:val="24"/>
          <w:szCs w:val="24"/>
        </w:rPr>
        <w:t xml:space="preserve">ppm    </w:t>
      </w:r>
      <w:r w:rsidRPr="00E1014E">
        <w:rPr>
          <w:rFonts w:cstheme="minorHAnsi"/>
          <w:sz w:val="24"/>
          <w:szCs w:val="24"/>
        </w:rPr>
        <w:t xml:space="preserve">- </w:t>
      </w:r>
      <w:r>
        <w:rPr>
          <w:rFonts w:cstheme="minorHAnsi"/>
          <w:sz w:val="24"/>
          <w:szCs w:val="24"/>
        </w:rPr>
        <w:t xml:space="preserve"> </w:t>
      </w:r>
      <w:r w:rsidRPr="00E1014E">
        <w:rPr>
          <w:rFonts w:cstheme="minorHAnsi"/>
          <w:sz w:val="24"/>
          <w:szCs w:val="24"/>
        </w:rPr>
        <w:t xml:space="preserve">  parts per million</w:t>
      </w:r>
      <w:r w:rsidR="003654A1">
        <w:rPr>
          <w:rFonts w:cstheme="minorHAnsi"/>
          <w:sz w:val="24"/>
          <w:szCs w:val="24"/>
        </w:rPr>
        <w:t xml:space="preserve">; </w:t>
      </w:r>
      <w:r>
        <w:rPr>
          <w:rFonts w:cstheme="minorHAnsi"/>
          <w:sz w:val="24"/>
          <w:szCs w:val="24"/>
        </w:rPr>
        <w:t xml:space="preserve">ppm </w:t>
      </w:r>
      <w:r w:rsidR="00D81053">
        <w:rPr>
          <w:rFonts w:cstheme="minorHAnsi"/>
          <w:sz w:val="24"/>
          <w:szCs w:val="24"/>
        </w:rPr>
        <w:t>is</w:t>
      </w:r>
      <w:r>
        <w:rPr>
          <w:rFonts w:cstheme="minorHAnsi"/>
          <w:sz w:val="24"/>
          <w:szCs w:val="24"/>
        </w:rPr>
        <w:t xml:space="preserve"> shown to be equivalent to mg/kg by the following </w:t>
      </w:r>
      <w:r w:rsidR="00D81053">
        <w:rPr>
          <w:rFonts w:cstheme="minorHAnsi"/>
          <w:sz w:val="24"/>
          <w:szCs w:val="24"/>
        </w:rPr>
        <w:t>(remember that same units can cancel when on opposite sides of division sign)</w:t>
      </w:r>
      <w:r>
        <w:rPr>
          <w:rFonts w:cstheme="minorHAnsi"/>
          <w:sz w:val="24"/>
          <w:szCs w:val="24"/>
        </w:rPr>
        <w:t>:</w:t>
      </w:r>
    </w:p>
    <w:p w14:paraId="1A71CB71" w14:textId="77777777" w:rsidR="00773215" w:rsidRDefault="00773215" w:rsidP="00B626B2">
      <w:pPr>
        <w:spacing w:after="0" w:line="240" w:lineRule="auto"/>
        <w:contextualSpacing/>
        <w:rPr>
          <w:rFonts w:cstheme="minorHAnsi"/>
          <w:sz w:val="24"/>
          <w:szCs w:val="24"/>
        </w:rPr>
      </w:pPr>
    </w:p>
    <w:p w14:paraId="1A966640" w14:textId="77777777" w:rsidR="00E1014E" w:rsidRDefault="00CF0158" w:rsidP="00D81053">
      <w:pPr>
        <w:spacing w:after="0" w:line="240" w:lineRule="auto"/>
        <w:contextualSpacing/>
        <w:jc w:val="center"/>
        <w:rPr>
          <w:rFonts w:cstheme="minorHAnsi"/>
          <w:sz w:val="24"/>
          <w:szCs w:val="24"/>
        </w:rPr>
      </w:pPr>
      <m:oMathPara>
        <m:oMath>
          <m:f>
            <m:fPr>
              <m:ctrlPr>
                <w:rPr>
                  <w:rFonts w:ascii="Cambria Math" w:hAnsi="Cambria Math" w:cstheme="minorHAnsi"/>
                  <w:i/>
                  <w:sz w:val="24"/>
                  <w:szCs w:val="24"/>
                </w:rPr>
              </m:ctrlPr>
            </m:fPr>
            <m:num>
              <m:r>
                <w:rPr>
                  <w:rFonts w:ascii="Cambria Math" w:hAnsi="Cambria Math" w:cstheme="minorHAnsi"/>
                  <w:sz w:val="24"/>
                  <w:szCs w:val="24"/>
                </w:rPr>
                <m:t>1 mg analyte</m:t>
              </m:r>
            </m:num>
            <m:den>
              <m:r>
                <w:rPr>
                  <w:rFonts w:ascii="Cambria Math" w:hAnsi="Cambria Math" w:cstheme="minorHAnsi"/>
                  <w:sz w:val="24"/>
                  <w:szCs w:val="24"/>
                </w:rPr>
                <m:t>1 kg soil</m:t>
              </m:r>
            </m:den>
          </m:f>
          <m:r>
            <w:rPr>
              <w:rFonts w:ascii="Cambria Math" w:hAnsi="Cambria Math" w:cstheme="minorHAnsi"/>
              <w:sz w:val="24"/>
              <w:szCs w:val="24"/>
            </w:rPr>
            <m:t xml:space="preserve"> × </m:t>
          </m:r>
          <m:f>
            <m:fPr>
              <m:ctrlPr>
                <w:rPr>
                  <w:rFonts w:ascii="Cambria Math" w:hAnsi="Cambria Math" w:cstheme="minorHAnsi"/>
                  <w:i/>
                  <w:sz w:val="24"/>
                  <w:szCs w:val="24"/>
                </w:rPr>
              </m:ctrlPr>
            </m:fPr>
            <m:num>
              <m:r>
                <w:rPr>
                  <w:rFonts w:ascii="Cambria Math" w:hAnsi="Cambria Math" w:cstheme="minorHAnsi"/>
                  <w:sz w:val="24"/>
                  <w:szCs w:val="24"/>
                </w:rPr>
                <m:t>1 g analyte</m:t>
              </m:r>
            </m:num>
            <m:den>
              <m:r>
                <w:rPr>
                  <w:rFonts w:ascii="Cambria Math" w:hAnsi="Cambria Math" w:cstheme="minorHAnsi"/>
                  <w:sz w:val="24"/>
                  <w:szCs w:val="24"/>
                </w:rPr>
                <m:t>1000 mg analyte</m:t>
              </m:r>
            </m:den>
          </m:f>
          <m:r>
            <w:rPr>
              <w:rFonts w:ascii="Cambria Math" w:hAnsi="Cambria Math" w:cstheme="minorHAnsi"/>
              <w:sz w:val="24"/>
              <w:szCs w:val="24"/>
            </w:rPr>
            <m:t xml:space="preserve"> × </m:t>
          </m:r>
          <m:f>
            <m:fPr>
              <m:ctrlPr>
                <w:rPr>
                  <w:rFonts w:ascii="Cambria Math" w:hAnsi="Cambria Math" w:cstheme="minorHAnsi"/>
                  <w:i/>
                  <w:sz w:val="24"/>
                  <w:szCs w:val="24"/>
                </w:rPr>
              </m:ctrlPr>
            </m:fPr>
            <m:num>
              <m:r>
                <w:rPr>
                  <w:rFonts w:ascii="Cambria Math" w:hAnsi="Cambria Math" w:cstheme="minorHAnsi"/>
                  <w:sz w:val="24"/>
                  <w:szCs w:val="24"/>
                </w:rPr>
                <m:t>1 kg soil</m:t>
              </m:r>
            </m:num>
            <m:den>
              <m:r>
                <w:rPr>
                  <w:rFonts w:ascii="Cambria Math" w:hAnsi="Cambria Math" w:cstheme="minorHAnsi"/>
                  <w:sz w:val="24"/>
                  <w:szCs w:val="24"/>
                </w:rPr>
                <m:t>1000 g soil</m:t>
              </m:r>
            </m:den>
          </m:f>
        </m:oMath>
      </m:oMathPara>
    </w:p>
    <w:p w14:paraId="16DD6192" w14:textId="77777777" w:rsidR="00D81053" w:rsidRDefault="00D81053" w:rsidP="00D81053">
      <w:pPr>
        <w:spacing w:after="0" w:line="240" w:lineRule="auto"/>
        <w:contextualSpacing/>
        <w:jc w:val="center"/>
        <w:rPr>
          <w:rFonts w:cstheme="minorHAnsi"/>
          <w:sz w:val="24"/>
          <w:szCs w:val="24"/>
        </w:rPr>
      </w:pPr>
      <w:r>
        <w:rPr>
          <w:rFonts w:cstheme="minorHAnsi"/>
          <w:noProof/>
          <w:sz w:val="24"/>
          <w:szCs w:val="24"/>
        </w:rPr>
        <w:drawing>
          <wp:anchor distT="0" distB="0" distL="114300" distR="114300" simplePos="0" relativeHeight="251728896" behindDoc="0" locked="0" layoutInCell="1" allowOverlap="1" wp14:anchorId="47A6488D" wp14:editId="513A1460">
            <wp:simplePos x="0" y="0"/>
            <wp:positionH relativeFrom="column">
              <wp:posOffset>133350</wp:posOffset>
            </wp:positionH>
            <wp:positionV relativeFrom="paragraph">
              <wp:posOffset>158115</wp:posOffset>
            </wp:positionV>
            <wp:extent cx="5867400" cy="428625"/>
            <wp:effectExtent l="19050" t="0" r="0"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867400" cy="428625"/>
                    </a:xfrm>
                    <a:prstGeom prst="rect">
                      <a:avLst/>
                    </a:prstGeom>
                    <a:noFill/>
                    <a:ln w="9525">
                      <a:noFill/>
                      <a:miter lim="800000"/>
                      <a:headEnd/>
                      <a:tailEnd/>
                    </a:ln>
                  </pic:spPr>
                </pic:pic>
              </a:graphicData>
            </a:graphic>
          </wp:anchor>
        </w:drawing>
      </w:r>
    </w:p>
    <w:p w14:paraId="45F4D9FB" w14:textId="77777777" w:rsidR="00773215" w:rsidRDefault="00773215" w:rsidP="00D81053">
      <w:pPr>
        <w:spacing w:after="0" w:line="240" w:lineRule="auto"/>
        <w:contextualSpacing/>
        <w:jc w:val="center"/>
        <w:rPr>
          <w:rFonts w:cstheme="minorHAnsi"/>
          <w:b/>
          <w:sz w:val="24"/>
          <w:szCs w:val="24"/>
        </w:rPr>
      </w:pPr>
    </w:p>
    <w:p w14:paraId="5D5B5802" w14:textId="77777777" w:rsidR="003B02D6" w:rsidRDefault="003B02D6" w:rsidP="00B626B2">
      <w:pPr>
        <w:spacing w:after="0" w:line="240" w:lineRule="auto"/>
        <w:contextualSpacing/>
        <w:rPr>
          <w:rFonts w:cstheme="minorHAnsi"/>
          <w:sz w:val="24"/>
          <w:szCs w:val="24"/>
        </w:rPr>
      </w:pPr>
      <w:r w:rsidRPr="003B02D6">
        <w:rPr>
          <w:rFonts w:cstheme="minorHAnsi"/>
          <w:b/>
          <w:sz w:val="24"/>
          <w:szCs w:val="24"/>
        </w:rPr>
        <w:t>Replicate samples</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Samples that </w:t>
      </w:r>
      <w:r w:rsidR="0034422E">
        <w:rPr>
          <w:rFonts w:cstheme="minorHAnsi"/>
          <w:sz w:val="24"/>
          <w:szCs w:val="24"/>
        </w:rPr>
        <w:t>undergo</w:t>
      </w:r>
      <w:r>
        <w:rPr>
          <w:rFonts w:cstheme="minorHAnsi"/>
          <w:sz w:val="24"/>
          <w:szCs w:val="24"/>
        </w:rPr>
        <w:t xml:space="preserve"> the </w:t>
      </w:r>
      <w:r w:rsidR="0034422E">
        <w:rPr>
          <w:rFonts w:cstheme="minorHAnsi"/>
          <w:sz w:val="24"/>
          <w:szCs w:val="24"/>
        </w:rPr>
        <w:t xml:space="preserve">exact </w:t>
      </w:r>
      <w:r>
        <w:rPr>
          <w:rFonts w:cstheme="minorHAnsi"/>
          <w:sz w:val="24"/>
          <w:szCs w:val="24"/>
        </w:rPr>
        <w:t>same procedure</w:t>
      </w:r>
      <w:r w:rsidR="0034422E">
        <w:rPr>
          <w:rFonts w:cstheme="minorHAnsi"/>
          <w:sz w:val="24"/>
          <w:szCs w:val="24"/>
        </w:rPr>
        <w:t>(</w:t>
      </w:r>
      <w:r>
        <w:rPr>
          <w:rFonts w:cstheme="minorHAnsi"/>
          <w:sz w:val="24"/>
          <w:szCs w:val="24"/>
        </w:rPr>
        <w:t>s</w:t>
      </w:r>
      <w:r w:rsidR="0034422E">
        <w:rPr>
          <w:rFonts w:cstheme="minorHAnsi"/>
          <w:sz w:val="24"/>
          <w:szCs w:val="24"/>
        </w:rPr>
        <w:t>) in order to measure the precision of the procedure(s)</w:t>
      </w:r>
      <w:r>
        <w:rPr>
          <w:rFonts w:cstheme="minorHAnsi"/>
          <w:sz w:val="24"/>
          <w:szCs w:val="24"/>
        </w:rPr>
        <w:t xml:space="preserve">. Two replicates are commonly called “duplicates,” three replicates can be called “triplicates,” four replicates can be called “quadruplicates,” and so on. Common </w:t>
      </w:r>
      <w:r w:rsidR="00A071FE">
        <w:rPr>
          <w:rFonts w:cstheme="minorHAnsi"/>
          <w:sz w:val="24"/>
          <w:szCs w:val="24"/>
        </w:rPr>
        <w:t xml:space="preserve">types of </w:t>
      </w:r>
      <w:r>
        <w:rPr>
          <w:rFonts w:cstheme="minorHAnsi"/>
          <w:sz w:val="24"/>
          <w:szCs w:val="24"/>
        </w:rPr>
        <w:t>replicates used as QC in incremental-composite sampling designs are listed below.</w:t>
      </w:r>
      <w:r w:rsidR="00A071FE">
        <w:rPr>
          <w:rFonts w:cstheme="minorHAnsi"/>
          <w:sz w:val="24"/>
          <w:szCs w:val="24"/>
        </w:rPr>
        <w:t xml:space="preserve"> (Also see </w:t>
      </w:r>
      <w:r w:rsidR="00A071FE" w:rsidRPr="00A071FE">
        <w:rPr>
          <w:rFonts w:cstheme="minorHAnsi"/>
          <w:i/>
          <w:sz w:val="24"/>
          <w:szCs w:val="24"/>
        </w:rPr>
        <w:t>sampling quality</w:t>
      </w:r>
      <w:r w:rsidR="00A071FE">
        <w:rPr>
          <w:rFonts w:cstheme="minorHAnsi"/>
          <w:sz w:val="24"/>
          <w:szCs w:val="24"/>
        </w:rPr>
        <w:t>)</w:t>
      </w:r>
    </w:p>
    <w:p w14:paraId="144C3F2A" w14:textId="77777777" w:rsidR="003B02D6" w:rsidRDefault="003B02D6" w:rsidP="00EA27FF">
      <w:pPr>
        <w:pStyle w:val="ListParagraph"/>
        <w:numPr>
          <w:ilvl w:val="0"/>
          <w:numId w:val="41"/>
        </w:numPr>
        <w:spacing w:before="80" w:after="0" w:line="240" w:lineRule="auto"/>
        <w:contextualSpacing w:val="0"/>
        <w:rPr>
          <w:rFonts w:cstheme="minorHAnsi"/>
          <w:sz w:val="24"/>
          <w:szCs w:val="24"/>
        </w:rPr>
      </w:pPr>
      <w:r>
        <w:rPr>
          <w:rFonts w:cstheme="minorHAnsi"/>
          <w:sz w:val="24"/>
          <w:szCs w:val="24"/>
        </w:rPr>
        <w:t>F</w:t>
      </w:r>
      <w:r w:rsidRPr="003B02D6">
        <w:rPr>
          <w:rFonts w:cstheme="minorHAnsi"/>
          <w:sz w:val="24"/>
          <w:szCs w:val="24"/>
        </w:rPr>
        <w:t>ield replicates</w:t>
      </w:r>
      <w:r>
        <w:rPr>
          <w:rFonts w:cstheme="minorHAnsi"/>
          <w:sz w:val="24"/>
          <w:szCs w:val="24"/>
        </w:rPr>
        <w:t xml:space="preserve"> (i.e., replicate incremental samples): </w:t>
      </w:r>
      <w:r w:rsidR="00604D92">
        <w:rPr>
          <w:rFonts w:cstheme="minorHAnsi"/>
          <w:sz w:val="24"/>
          <w:szCs w:val="24"/>
        </w:rPr>
        <w:t xml:space="preserve">Two </w:t>
      </w:r>
      <w:r>
        <w:rPr>
          <w:rFonts w:cstheme="minorHAnsi"/>
          <w:sz w:val="24"/>
          <w:szCs w:val="24"/>
        </w:rPr>
        <w:t xml:space="preserve">or more incremental samples are </w:t>
      </w:r>
      <w:r w:rsidRPr="003B02D6">
        <w:rPr>
          <w:rFonts w:cstheme="minorHAnsi"/>
          <w:sz w:val="24"/>
          <w:szCs w:val="24"/>
        </w:rPr>
        <w:t>collected from the same area</w:t>
      </w:r>
      <w:r>
        <w:rPr>
          <w:rFonts w:cstheme="minorHAnsi"/>
          <w:sz w:val="24"/>
          <w:szCs w:val="24"/>
        </w:rPr>
        <w:t>/volume of soil</w:t>
      </w:r>
      <w:r w:rsidRPr="003B02D6">
        <w:rPr>
          <w:rFonts w:cstheme="minorHAnsi"/>
          <w:sz w:val="24"/>
          <w:szCs w:val="24"/>
        </w:rPr>
        <w:t xml:space="preserve">, </w:t>
      </w:r>
      <w:r>
        <w:rPr>
          <w:rFonts w:cstheme="minorHAnsi"/>
          <w:sz w:val="24"/>
          <w:szCs w:val="24"/>
        </w:rPr>
        <w:t xml:space="preserve">using the same number of increments, </w:t>
      </w:r>
      <w:r w:rsidRPr="003B02D6">
        <w:rPr>
          <w:rFonts w:cstheme="minorHAnsi"/>
          <w:sz w:val="24"/>
          <w:szCs w:val="24"/>
        </w:rPr>
        <w:t xml:space="preserve">but from off-set </w:t>
      </w:r>
      <w:r>
        <w:rPr>
          <w:rFonts w:cstheme="minorHAnsi"/>
          <w:sz w:val="24"/>
          <w:szCs w:val="24"/>
        </w:rPr>
        <w:t xml:space="preserve">increment collection </w:t>
      </w:r>
      <w:r w:rsidRPr="003B02D6">
        <w:rPr>
          <w:rFonts w:cstheme="minorHAnsi"/>
          <w:sz w:val="24"/>
          <w:szCs w:val="24"/>
        </w:rPr>
        <w:t>locations</w:t>
      </w:r>
      <w:r>
        <w:rPr>
          <w:rFonts w:cstheme="minorHAnsi"/>
          <w:sz w:val="24"/>
          <w:szCs w:val="24"/>
        </w:rPr>
        <w:t>.</w:t>
      </w:r>
    </w:p>
    <w:p w14:paraId="4C1FDA17" w14:textId="77777777" w:rsidR="00A071FE" w:rsidRDefault="003B02D6" w:rsidP="00EA27FF">
      <w:pPr>
        <w:pStyle w:val="ListParagraph"/>
        <w:numPr>
          <w:ilvl w:val="1"/>
          <w:numId w:val="41"/>
        </w:numPr>
        <w:spacing w:before="80" w:after="0" w:line="240" w:lineRule="auto"/>
        <w:contextualSpacing w:val="0"/>
        <w:rPr>
          <w:rFonts w:cstheme="minorHAnsi"/>
          <w:sz w:val="24"/>
          <w:szCs w:val="24"/>
        </w:rPr>
      </w:pPr>
      <w:r>
        <w:rPr>
          <w:rFonts w:cstheme="minorHAnsi"/>
          <w:sz w:val="24"/>
          <w:szCs w:val="24"/>
        </w:rPr>
        <w:t>Field replicates are collected to measure the ability of the field sample support (the number and mass of increments) to represent the true mean of the area/volume being sampled.</w:t>
      </w:r>
      <w:r w:rsidR="00A071FE">
        <w:rPr>
          <w:rFonts w:cstheme="minorHAnsi"/>
          <w:sz w:val="24"/>
          <w:szCs w:val="24"/>
        </w:rPr>
        <w:t xml:space="preserve"> </w:t>
      </w:r>
    </w:p>
    <w:p w14:paraId="7CFE8828" w14:textId="77777777" w:rsidR="00A071FE" w:rsidRDefault="003B02D6" w:rsidP="00EA27FF">
      <w:pPr>
        <w:pStyle w:val="ListParagraph"/>
        <w:numPr>
          <w:ilvl w:val="1"/>
          <w:numId w:val="41"/>
        </w:numPr>
        <w:spacing w:before="80" w:after="0" w:line="240" w:lineRule="auto"/>
        <w:contextualSpacing w:val="0"/>
        <w:rPr>
          <w:rFonts w:cstheme="minorHAnsi"/>
          <w:sz w:val="24"/>
          <w:szCs w:val="24"/>
        </w:rPr>
      </w:pPr>
      <w:r>
        <w:rPr>
          <w:rFonts w:cstheme="minorHAnsi"/>
          <w:sz w:val="24"/>
          <w:szCs w:val="24"/>
        </w:rPr>
        <w:t xml:space="preserve">Variability between field replicates represents </w:t>
      </w:r>
      <w:r w:rsidR="00A071FE">
        <w:rPr>
          <w:rFonts w:cstheme="minorHAnsi"/>
          <w:sz w:val="24"/>
          <w:szCs w:val="24"/>
        </w:rPr>
        <w:t xml:space="preserve">the total data variability and captures the variability in the entire chain of sample collection, processing and analysis processes. </w:t>
      </w:r>
    </w:p>
    <w:p w14:paraId="4BBA64A3" w14:textId="77777777" w:rsidR="003B02D6" w:rsidRDefault="00A071FE" w:rsidP="00EA27FF">
      <w:pPr>
        <w:pStyle w:val="ListParagraph"/>
        <w:numPr>
          <w:ilvl w:val="1"/>
          <w:numId w:val="41"/>
        </w:numPr>
        <w:spacing w:before="80" w:after="0" w:line="240" w:lineRule="auto"/>
        <w:contextualSpacing w:val="0"/>
        <w:rPr>
          <w:rFonts w:cstheme="minorHAnsi"/>
          <w:sz w:val="24"/>
          <w:szCs w:val="24"/>
        </w:rPr>
      </w:pPr>
      <w:r>
        <w:rPr>
          <w:rFonts w:cstheme="minorHAnsi"/>
          <w:sz w:val="24"/>
          <w:szCs w:val="24"/>
        </w:rPr>
        <w:t>To isolate the degree of field heterogeneity, the other two main</w:t>
      </w:r>
      <w:r w:rsidR="003B02D6">
        <w:rPr>
          <w:rFonts w:cstheme="minorHAnsi"/>
          <w:sz w:val="24"/>
          <w:szCs w:val="24"/>
        </w:rPr>
        <w:t xml:space="preserve"> sources of data var</w:t>
      </w:r>
      <w:r>
        <w:rPr>
          <w:rFonts w:cstheme="minorHAnsi"/>
          <w:sz w:val="24"/>
          <w:szCs w:val="24"/>
        </w:rPr>
        <w:t>iability (sample processing/</w:t>
      </w:r>
      <w:r w:rsidR="003B02D6">
        <w:rPr>
          <w:rFonts w:cstheme="minorHAnsi"/>
          <w:sz w:val="24"/>
          <w:szCs w:val="24"/>
        </w:rPr>
        <w:t xml:space="preserve">subsampling variability and analytical variability) must be measured and subtracted from the total data variability. </w:t>
      </w:r>
    </w:p>
    <w:p w14:paraId="48B38FAA" w14:textId="77777777" w:rsidR="005E36FE" w:rsidRPr="005E36FE" w:rsidRDefault="005E36FE" w:rsidP="005E36FE">
      <w:pPr>
        <w:pStyle w:val="ListParagraph"/>
        <w:numPr>
          <w:ilvl w:val="1"/>
          <w:numId w:val="41"/>
        </w:numPr>
        <w:spacing w:before="80" w:after="0" w:line="240" w:lineRule="auto"/>
        <w:contextualSpacing w:val="0"/>
        <w:rPr>
          <w:rFonts w:cstheme="minorHAnsi"/>
          <w:sz w:val="24"/>
          <w:szCs w:val="24"/>
        </w:rPr>
      </w:pPr>
      <w:r>
        <w:rPr>
          <w:rFonts w:cstheme="minorHAnsi"/>
          <w:sz w:val="24"/>
          <w:szCs w:val="24"/>
        </w:rPr>
        <w:t xml:space="preserve">If field heterogeneity is too high, more increments per incremental sample are needed in order for the incremental sample result to be closer to the true mean. </w:t>
      </w:r>
    </w:p>
    <w:p w14:paraId="2B9B4D6B" w14:textId="77777777" w:rsidR="003B02D6" w:rsidRDefault="00A071FE" w:rsidP="00EA27FF">
      <w:pPr>
        <w:pStyle w:val="ListParagraph"/>
        <w:numPr>
          <w:ilvl w:val="0"/>
          <w:numId w:val="41"/>
        </w:numPr>
        <w:spacing w:before="80" w:after="0" w:line="240" w:lineRule="auto"/>
        <w:contextualSpacing w:val="0"/>
        <w:rPr>
          <w:rFonts w:cstheme="minorHAnsi"/>
          <w:sz w:val="24"/>
          <w:szCs w:val="24"/>
        </w:rPr>
      </w:pPr>
      <w:r>
        <w:rPr>
          <w:rFonts w:cstheme="minorHAnsi"/>
          <w:sz w:val="24"/>
          <w:szCs w:val="24"/>
        </w:rPr>
        <w:t>S</w:t>
      </w:r>
      <w:r w:rsidR="003B02D6" w:rsidRPr="003B02D6">
        <w:rPr>
          <w:rFonts w:cstheme="minorHAnsi"/>
          <w:sz w:val="24"/>
          <w:szCs w:val="24"/>
        </w:rPr>
        <w:t xml:space="preserve">ubsampling </w:t>
      </w:r>
      <w:r>
        <w:rPr>
          <w:rFonts w:cstheme="minorHAnsi"/>
          <w:sz w:val="24"/>
          <w:szCs w:val="24"/>
        </w:rPr>
        <w:t xml:space="preserve">replicates: </w:t>
      </w:r>
      <w:r w:rsidR="00604D92">
        <w:rPr>
          <w:rFonts w:cstheme="minorHAnsi"/>
          <w:sz w:val="24"/>
          <w:szCs w:val="24"/>
        </w:rPr>
        <w:t xml:space="preserve">Two </w:t>
      </w:r>
      <w:r>
        <w:rPr>
          <w:rFonts w:cstheme="minorHAnsi"/>
          <w:sz w:val="24"/>
          <w:szCs w:val="24"/>
        </w:rPr>
        <w:t>or more subsamples taken from a single field sample. By necessity, subsampling replicates include the variability from sample processing (sieving, milling, etc.) and from the subsampling process (grab subsampling vs. incremental subsampling).</w:t>
      </w:r>
    </w:p>
    <w:p w14:paraId="7FF5C17B" w14:textId="77777777" w:rsidR="0062309F" w:rsidRDefault="0062309F" w:rsidP="00EA27FF">
      <w:pPr>
        <w:pStyle w:val="ListParagraph"/>
        <w:numPr>
          <w:ilvl w:val="0"/>
          <w:numId w:val="41"/>
        </w:numPr>
        <w:spacing w:before="80" w:after="0" w:line="240" w:lineRule="auto"/>
        <w:contextualSpacing w:val="0"/>
        <w:rPr>
          <w:rFonts w:cstheme="minorHAnsi"/>
          <w:sz w:val="24"/>
          <w:szCs w:val="24"/>
        </w:rPr>
      </w:pPr>
      <w:r>
        <w:rPr>
          <w:rFonts w:cstheme="minorHAnsi"/>
          <w:sz w:val="24"/>
          <w:szCs w:val="24"/>
        </w:rPr>
        <w:t>Analytical replicates: This measure of variability should be obtained from repeated measures of a laboratory control sample (LCS) over the course of several analytical runs</w:t>
      </w:r>
      <w:r w:rsidRPr="0062309F">
        <w:rPr>
          <w:rFonts w:cstheme="minorHAnsi"/>
          <w:sz w:val="24"/>
          <w:szCs w:val="24"/>
        </w:rPr>
        <w:t>.</w:t>
      </w:r>
    </w:p>
    <w:p w14:paraId="120C940E" w14:textId="77777777" w:rsidR="0062309F" w:rsidRPr="0062309F" w:rsidRDefault="0062309F" w:rsidP="00EA27FF">
      <w:pPr>
        <w:pStyle w:val="ListParagraph"/>
        <w:numPr>
          <w:ilvl w:val="0"/>
          <w:numId w:val="41"/>
        </w:numPr>
        <w:spacing w:before="80" w:after="0" w:line="240" w:lineRule="auto"/>
        <w:contextualSpacing w:val="0"/>
        <w:rPr>
          <w:rFonts w:cstheme="minorHAnsi"/>
          <w:sz w:val="24"/>
          <w:szCs w:val="24"/>
        </w:rPr>
      </w:pPr>
      <w:r>
        <w:rPr>
          <w:rFonts w:cstheme="minorHAnsi"/>
          <w:sz w:val="24"/>
          <w:szCs w:val="24"/>
        </w:rPr>
        <w:t>In order to perform the math of partitioning variability among its sources, all measures of precision should be expressed in terms of</w:t>
      </w:r>
      <w:r w:rsidR="00604D92">
        <w:rPr>
          <w:rFonts w:cstheme="minorHAnsi"/>
          <w:sz w:val="24"/>
          <w:szCs w:val="24"/>
        </w:rPr>
        <w:t xml:space="preserve"> relative standard deviation (</w:t>
      </w:r>
      <w:r w:rsidRPr="0062309F">
        <w:rPr>
          <w:rFonts w:cstheme="minorHAnsi"/>
          <w:i/>
          <w:sz w:val="24"/>
          <w:szCs w:val="24"/>
        </w:rPr>
        <w:t>RSD</w:t>
      </w:r>
      <w:r w:rsidR="00604D92">
        <w:rPr>
          <w:rFonts w:cstheme="minorHAnsi"/>
          <w:i/>
          <w:sz w:val="24"/>
          <w:szCs w:val="24"/>
        </w:rPr>
        <w:t>)</w:t>
      </w:r>
      <w:r>
        <w:rPr>
          <w:rFonts w:cstheme="minorHAnsi"/>
          <w:sz w:val="24"/>
          <w:szCs w:val="24"/>
        </w:rPr>
        <w:t>.</w:t>
      </w:r>
    </w:p>
    <w:p w14:paraId="0798A70B" w14:textId="77777777" w:rsidR="003B02D6" w:rsidRDefault="003B02D6" w:rsidP="00B626B2">
      <w:pPr>
        <w:spacing w:after="0" w:line="240" w:lineRule="auto"/>
        <w:contextualSpacing/>
        <w:rPr>
          <w:rFonts w:cstheme="minorHAnsi"/>
          <w:sz w:val="24"/>
          <w:szCs w:val="24"/>
        </w:rPr>
      </w:pPr>
    </w:p>
    <w:p w14:paraId="064D0F31" w14:textId="77777777" w:rsidR="003260FB" w:rsidRDefault="00910C0B" w:rsidP="00910C0B">
      <w:pPr>
        <w:spacing w:after="0" w:line="240" w:lineRule="auto"/>
        <w:contextualSpacing/>
        <w:rPr>
          <w:rFonts w:cstheme="minorHAnsi"/>
          <w:sz w:val="24"/>
          <w:szCs w:val="24"/>
        </w:rPr>
      </w:pPr>
      <w:r w:rsidRPr="00910C0B">
        <w:rPr>
          <w:rFonts w:cstheme="minorHAnsi"/>
          <w:b/>
          <w:sz w:val="24"/>
          <w:szCs w:val="24"/>
        </w:rPr>
        <w:t xml:space="preserve">Representative </w:t>
      </w:r>
      <w:r w:rsidR="00E25CB8">
        <w:rPr>
          <w:rFonts w:cstheme="minorHAnsi"/>
          <w:b/>
          <w:sz w:val="24"/>
          <w:szCs w:val="24"/>
        </w:rPr>
        <w:t xml:space="preserve">soil </w:t>
      </w:r>
      <w:r w:rsidRPr="00910C0B">
        <w:rPr>
          <w:rFonts w:cstheme="minorHAnsi"/>
          <w:b/>
          <w:sz w:val="24"/>
          <w:szCs w:val="24"/>
        </w:rPr>
        <w:t>sample</w:t>
      </w:r>
      <w:r w:rsidRPr="00910C0B">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w:t>
      </w:r>
      <w:r w:rsidR="00E25CB8">
        <w:rPr>
          <w:rFonts w:cstheme="minorHAnsi"/>
          <w:sz w:val="24"/>
          <w:szCs w:val="24"/>
        </w:rPr>
        <w:t>Key features of a representative soil sample:</w:t>
      </w:r>
    </w:p>
    <w:p w14:paraId="554C7522" w14:textId="77777777" w:rsidR="00910C0B" w:rsidRDefault="0057490A" w:rsidP="00EA27FF">
      <w:pPr>
        <w:pStyle w:val="ListParagraph"/>
        <w:numPr>
          <w:ilvl w:val="0"/>
          <w:numId w:val="25"/>
        </w:numPr>
        <w:spacing w:before="80" w:after="0" w:line="240" w:lineRule="auto"/>
        <w:contextualSpacing w:val="0"/>
        <w:rPr>
          <w:rFonts w:cstheme="minorHAnsi"/>
          <w:sz w:val="24"/>
          <w:szCs w:val="24"/>
        </w:rPr>
      </w:pPr>
      <w:r w:rsidRPr="003260FB">
        <w:rPr>
          <w:rFonts w:cstheme="minorHAnsi"/>
          <w:sz w:val="24"/>
          <w:szCs w:val="24"/>
        </w:rPr>
        <w:t>“</w:t>
      </w:r>
      <w:r w:rsidR="00910C0B" w:rsidRPr="003260FB">
        <w:rPr>
          <w:rFonts w:cstheme="minorHAnsi"/>
          <w:sz w:val="24"/>
          <w:szCs w:val="24"/>
        </w:rPr>
        <w:t>A representative sample is one that answers a question about a decision unit with an acceptable level of confidence. This requires a complete understanding of the data quality objective (DQO) process, selecting the appropriate sampling design and strategy, and including proper quality controls to assess sample representativeness</w:t>
      </w:r>
      <w:r w:rsidR="00670EFA" w:rsidRPr="003260FB">
        <w:rPr>
          <w:rFonts w:cstheme="minorHAnsi"/>
          <w:sz w:val="24"/>
          <w:szCs w:val="24"/>
        </w:rPr>
        <w:t>…A sample that is representative for a specific question is most likely not representative for a different question</w:t>
      </w:r>
      <w:r w:rsidR="00815934" w:rsidRPr="003260FB">
        <w:rPr>
          <w:rFonts w:cstheme="minorHAnsi"/>
          <w:sz w:val="24"/>
          <w:szCs w:val="24"/>
        </w:rPr>
        <w:t>.</w:t>
      </w:r>
      <w:r w:rsidR="00670EFA" w:rsidRPr="003260FB">
        <w:rPr>
          <w:rFonts w:cstheme="minorHAnsi"/>
          <w:sz w:val="24"/>
          <w:szCs w:val="24"/>
        </w:rPr>
        <w:t>” (Ramsey &amp; Hewitt, 2005).</w:t>
      </w:r>
    </w:p>
    <w:p w14:paraId="71368B3D" w14:textId="77777777" w:rsidR="003260FB" w:rsidRDefault="003260FB" w:rsidP="00EA27FF">
      <w:pPr>
        <w:pStyle w:val="ListParagraph"/>
        <w:numPr>
          <w:ilvl w:val="0"/>
          <w:numId w:val="25"/>
        </w:numPr>
        <w:spacing w:before="80" w:after="0" w:line="240" w:lineRule="auto"/>
        <w:contextualSpacing w:val="0"/>
        <w:rPr>
          <w:rFonts w:cstheme="minorHAnsi"/>
          <w:sz w:val="24"/>
          <w:szCs w:val="24"/>
        </w:rPr>
      </w:pPr>
      <w:r>
        <w:rPr>
          <w:rFonts w:cstheme="minorHAnsi"/>
          <w:sz w:val="24"/>
          <w:szCs w:val="24"/>
        </w:rPr>
        <w:lastRenderedPageBreak/>
        <w:t>“</w:t>
      </w:r>
      <w:r w:rsidR="00CA21CE">
        <w:rPr>
          <w:rFonts w:cstheme="minorHAnsi"/>
          <w:sz w:val="24"/>
          <w:szCs w:val="24"/>
        </w:rPr>
        <w:t xml:space="preserve"> ‘</w:t>
      </w:r>
      <w:r w:rsidRPr="003260FB">
        <w:rPr>
          <w:rFonts w:cstheme="minorHAnsi"/>
          <w:sz w:val="24"/>
          <w:szCs w:val="24"/>
        </w:rPr>
        <w:t>Representative sample</w:t>
      </w:r>
      <w:r w:rsidR="00E25CB8">
        <w:rPr>
          <w:rFonts w:cstheme="minorHAnsi"/>
          <w:sz w:val="24"/>
          <w:szCs w:val="24"/>
        </w:rPr>
        <w:t>’</w:t>
      </w:r>
      <w:r w:rsidRPr="003260FB">
        <w:rPr>
          <w:rFonts w:cstheme="minorHAnsi"/>
          <w:sz w:val="24"/>
          <w:szCs w:val="24"/>
        </w:rPr>
        <w:t xml:space="preserve"> means a sample of a universe or whole (e.g., waste pile, lagoon, ground water) which can be expected to </w:t>
      </w:r>
      <w:r w:rsidRPr="003260FB">
        <w:rPr>
          <w:rFonts w:cstheme="minorHAnsi"/>
          <w:bCs/>
          <w:sz w:val="24"/>
          <w:szCs w:val="24"/>
        </w:rPr>
        <w:t>exhibit the average properties of the universe or the whole</w:t>
      </w:r>
      <w:r>
        <w:rPr>
          <w:rFonts w:cstheme="minorHAnsi"/>
          <w:bCs/>
          <w:sz w:val="24"/>
          <w:szCs w:val="24"/>
        </w:rPr>
        <w:t>.”</w:t>
      </w:r>
      <w:r w:rsidRPr="003260FB">
        <w:rPr>
          <w:rFonts w:cstheme="minorHAnsi"/>
          <w:sz w:val="24"/>
          <w:szCs w:val="24"/>
        </w:rPr>
        <w:t xml:space="preserve"> </w:t>
      </w:r>
      <w:r>
        <w:rPr>
          <w:rFonts w:cstheme="minorHAnsi"/>
          <w:sz w:val="24"/>
          <w:szCs w:val="24"/>
        </w:rPr>
        <w:t>(40 CFR 260.10)</w:t>
      </w:r>
    </w:p>
    <w:p w14:paraId="5488A6F5" w14:textId="77777777" w:rsidR="00195F96" w:rsidRDefault="00195F96" w:rsidP="00EA27FF">
      <w:pPr>
        <w:pStyle w:val="ListParagraph"/>
        <w:numPr>
          <w:ilvl w:val="0"/>
          <w:numId w:val="25"/>
        </w:numPr>
        <w:spacing w:before="80" w:after="0" w:line="240" w:lineRule="auto"/>
        <w:contextualSpacing w:val="0"/>
        <w:rPr>
          <w:rFonts w:cstheme="minorHAnsi"/>
          <w:sz w:val="24"/>
          <w:szCs w:val="24"/>
        </w:rPr>
      </w:pPr>
      <w:r>
        <w:rPr>
          <w:rFonts w:cstheme="minorHAnsi"/>
          <w:sz w:val="24"/>
          <w:szCs w:val="24"/>
        </w:rPr>
        <w:t xml:space="preserve">A sample that is representative of a </w:t>
      </w:r>
      <w:r w:rsidRPr="00195F96">
        <w:rPr>
          <w:rFonts w:cstheme="minorHAnsi"/>
          <w:i/>
          <w:sz w:val="24"/>
          <w:szCs w:val="24"/>
        </w:rPr>
        <w:t>decision unit</w:t>
      </w:r>
      <w:r>
        <w:rPr>
          <w:rFonts w:cstheme="minorHAnsi"/>
          <w:sz w:val="24"/>
          <w:szCs w:val="24"/>
        </w:rPr>
        <w:t xml:space="preserve"> will allow confident extrapolation of the sample’s result to apply to the DU as a whole.</w:t>
      </w:r>
    </w:p>
    <w:p w14:paraId="1979F254" w14:textId="77777777" w:rsidR="00E25CB8" w:rsidRPr="00E25CB8" w:rsidRDefault="00E25CB8" w:rsidP="00EA27FF">
      <w:pPr>
        <w:pStyle w:val="ListParagraph"/>
        <w:numPr>
          <w:ilvl w:val="0"/>
          <w:numId w:val="25"/>
        </w:numPr>
        <w:autoSpaceDE w:val="0"/>
        <w:autoSpaceDN w:val="0"/>
        <w:adjustRightInd w:val="0"/>
        <w:spacing w:before="80" w:after="0" w:line="240" w:lineRule="auto"/>
        <w:contextualSpacing w:val="0"/>
        <w:rPr>
          <w:sz w:val="24"/>
        </w:rPr>
      </w:pPr>
      <w:r>
        <w:rPr>
          <w:sz w:val="24"/>
        </w:rPr>
        <w:t xml:space="preserve">“[T]he </w:t>
      </w:r>
      <w:r w:rsidRPr="00E25CB8">
        <w:rPr>
          <w:sz w:val="24"/>
        </w:rPr>
        <w:t>sample mass</w:t>
      </w:r>
      <w:r>
        <w:rPr>
          <w:sz w:val="24"/>
        </w:rPr>
        <w:t xml:space="preserve"> [must be]</w:t>
      </w:r>
      <w:r w:rsidRPr="00E25CB8">
        <w:rPr>
          <w:sz w:val="24"/>
        </w:rPr>
        <w:t xml:space="preserve"> commensurate with the heterogeneity of the material to be sampled. Only representative samples in this context will ensure that the conclusions from the chemical analysis and subsequent data analysis will be</w:t>
      </w:r>
      <w:r>
        <w:rPr>
          <w:sz w:val="24"/>
        </w:rPr>
        <w:t xml:space="preserve"> </w:t>
      </w:r>
      <w:r w:rsidRPr="00E25CB8">
        <w:rPr>
          <w:sz w:val="24"/>
        </w:rPr>
        <w:t>reliable.</w:t>
      </w:r>
      <w:r>
        <w:rPr>
          <w:sz w:val="24"/>
        </w:rPr>
        <w:t>” (Petersen et al 2005)</w:t>
      </w:r>
    </w:p>
    <w:p w14:paraId="76523483" w14:textId="77777777" w:rsidR="006621F0" w:rsidRDefault="006621F0" w:rsidP="00B626B2">
      <w:pPr>
        <w:spacing w:after="0" w:line="240" w:lineRule="auto"/>
        <w:contextualSpacing/>
        <w:rPr>
          <w:rFonts w:cstheme="minorHAnsi"/>
          <w:sz w:val="24"/>
          <w:szCs w:val="24"/>
        </w:rPr>
      </w:pPr>
    </w:p>
    <w:p w14:paraId="4AB5880A" w14:textId="77777777" w:rsidR="001D70A0" w:rsidRPr="001D70A0" w:rsidRDefault="001730A8" w:rsidP="001D70A0">
      <w:pPr>
        <w:autoSpaceDE w:val="0"/>
        <w:autoSpaceDN w:val="0"/>
        <w:adjustRightInd w:val="0"/>
        <w:spacing w:after="0" w:line="240" w:lineRule="auto"/>
        <w:rPr>
          <w:rFonts w:cstheme="minorHAnsi"/>
          <w:sz w:val="24"/>
          <w:szCs w:val="24"/>
        </w:rPr>
      </w:pPr>
      <w:r w:rsidRPr="001730A8">
        <w:rPr>
          <w:rFonts w:cstheme="minorHAnsi"/>
          <w:b/>
          <w:sz w:val="24"/>
          <w:szCs w:val="24"/>
        </w:rPr>
        <w:t>Representativeness (assessing)</w:t>
      </w:r>
      <w:r w:rsidR="00870FB6">
        <w:rPr>
          <w:rFonts w:cstheme="minorHAnsi"/>
          <w:b/>
          <w:sz w:val="24"/>
          <w:szCs w:val="24"/>
        </w:rPr>
        <w:t xml:space="preserve"> </w:t>
      </w:r>
      <w:r>
        <w:rPr>
          <w:rFonts w:cstheme="minorHAnsi"/>
          <w:sz w:val="24"/>
          <w:szCs w:val="24"/>
        </w:rPr>
        <w:t xml:space="preserve">  - </w:t>
      </w:r>
      <w:r w:rsidR="00870FB6">
        <w:rPr>
          <w:rFonts w:cstheme="minorHAnsi"/>
          <w:sz w:val="24"/>
          <w:szCs w:val="24"/>
        </w:rPr>
        <w:t xml:space="preserve"> </w:t>
      </w:r>
      <w:r>
        <w:rPr>
          <w:rFonts w:cstheme="minorHAnsi"/>
          <w:sz w:val="24"/>
          <w:szCs w:val="24"/>
        </w:rPr>
        <w:t xml:space="preserve"> </w:t>
      </w:r>
      <w:r w:rsidR="001D70A0">
        <w:rPr>
          <w:rFonts w:cstheme="minorHAnsi"/>
          <w:sz w:val="24"/>
          <w:szCs w:val="24"/>
        </w:rPr>
        <w:t>“</w:t>
      </w:r>
      <w:r w:rsidR="001D70A0" w:rsidRPr="001D70A0">
        <w:rPr>
          <w:rFonts w:cstheme="minorHAnsi"/>
          <w:sz w:val="24"/>
          <w:szCs w:val="24"/>
        </w:rPr>
        <w:t>It is not possible to ascertain whether a particular sample is</w:t>
      </w:r>
    </w:p>
    <w:p w14:paraId="3130CA9D" w14:textId="77777777" w:rsidR="00910C0B" w:rsidRDefault="001D70A0" w:rsidP="001D70A0">
      <w:pPr>
        <w:autoSpaceDE w:val="0"/>
        <w:autoSpaceDN w:val="0"/>
        <w:adjustRightInd w:val="0"/>
        <w:spacing w:after="0" w:line="240" w:lineRule="auto"/>
        <w:rPr>
          <w:rFonts w:cstheme="minorHAnsi"/>
          <w:sz w:val="24"/>
          <w:szCs w:val="24"/>
        </w:rPr>
      </w:pPr>
      <w:r w:rsidRPr="001D70A0">
        <w:rPr>
          <w:rFonts w:cstheme="minorHAnsi"/>
          <w:sz w:val="24"/>
          <w:szCs w:val="24"/>
        </w:rPr>
        <w:t>representative from any kind of inspection or characterization</w:t>
      </w:r>
      <w:r>
        <w:rPr>
          <w:rFonts w:cstheme="minorHAnsi"/>
          <w:sz w:val="24"/>
          <w:szCs w:val="24"/>
        </w:rPr>
        <w:t xml:space="preserve"> </w:t>
      </w:r>
      <w:r w:rsidRPr="001D70A0">
        <w:rPr>
          <w:rFonts w:cstheme="minorHAnsi"/>
          <w:sz w:val="24"/>
          <w:szCs w:val="24"/>
        </w:rPr>
        <w:t>of the sample itself. Only a full qualification of the sampling</w:t>
      </w:r>
      <w:r>
        <w:rPr>
          <w:rFonts w:cstheme="minorHAnsi"/>
          <w:sz w:val="24"/>
          <w:szCs w:val="24"/>
        </w:rPr>
        <w:t xml:space="preserve"> </w:t>
      </w:r>
      <w:r w:rsidRPr="001D70A0">
        <w:rPr>
          <w:rFonts w:cstheme="minorHAnsi"/>
          <w:sz w:val="24"/>
          <w:szCs w:val="24"/>
        </w:rPr>
        <w:t>process can lead to recognition of representative samples</w:t>
      </w:r>
      <w:r>
        <w:rPr>
          <w:rFonts w:cstheme="minorHAnsi"/>
          <w:sz w:val="24"/>
          <w:szCs w:val="24"/>
        </w:rPr>
        <w:t>.” (Petersen et al 2005)</w:t>
      </w:r>
      <w:r w:rsidR="003C72DE">
        <w:rPr>
          <w:rFonts w:cstheme="minorHAnsi"/>
          <w:sz w:val="24"/>
          <w:szCs w:val="24"/>
        </w:rPr>
        <w:t>.</w:t>
      </w:r>
      <w:r>
        <w:rPr>
          <w:rFonts w:cstheme="minorHAnsi"/>
          <w:sz w:val="24"/>
          <w:szCs w:val="24"/>
        </w:rPr>
        <w:t xml:space="preserve">  Therefore, a</w:t>
      </w:r>
      <w:r w:rsidR="001730A8">
        <w:rPr>
          <w:rFonts w:cstheme="minorHAnsi"/>
          <w:sz w:val="24"/>
          <w:szCs w:val="24"/>
        </w:rPr>
        <w:t>ssessing sample representativeness</w:t>
      </w:r>
      <w:r w:rsidR="003C72DE">
        <w:rPr>
          <w:rFonts w:cstheme="minorHAnsi"/>
          <w:sz w:val="24"/>
          <w:szCs w:val="24"/>
        </w:rPr>
        <w:t xml:space="preserve"> must include</w:t>
      </w:r>
    </w:p>
    <w:p w14:paraId="37D9C0DA" w14:textId="77777777" w:rsidR="001730A8" w:rsidRDefault="00173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Full understanding of the specifics of the decision(s) the data were collected to support;</w:t>
      </w:r>
    </w:p>
    <w:p w14:paraId="37C8408A" w14:textId="77777777" w:rsidR="001730A8" w:rsidRDefault="00173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 xml:space="preserve">Full understanding of the </w:t>
      </w:r>
      <w:r w:rsidRPr="001730A8">
        <w:rPr>
          <w:rFonts w:cstheme="minorHAnsi"/>
          <w:i/>
          <w:sz w:val="24"/>
          <w:szCs w:val="24"/>
        </w:rPr>
        <w:t>decision unit</w:t>
      </w:r>
      <w:r>
        <w:rPr>
          <w:rFonts w:cstheme="minorHAnsi"/>
          <w:sz w:val="24"/>
          <w:szCs w:val="24"/>
        </w:rPr>
        <w:t xml:space="preserve"> </w:t>
      </w:r>
      <w:r w:rsidR="00051225">
        <w:rPr>
          <w:rFonts w:cstheme="minorHAnsi"/>
          <w:sz w:val="24"/>
          <w:szCs w:val="24"/>
        </w:rPr>
        <w:t>that the sample is supposed to represent</w:t>
      </w:r>
      <w:r>
        <w:rPr>
          <w:rFonts w:cstheme="minorHAnsi"/>
          <w:sz w:val="24"/>
          <w:szCs w:val="24"/>
        </w:rPr>
        <w:t>;</w:t>
      </w:r>
    </w:p>
    <w:p w14:paraId="1860C3B4" w14:textId="77777777" w:rsidR="00051225" w:rsidRDefault="00051225"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 xml:space="preserve">A good understanding of </w:t>
      </w:r>
      <w:r w:rsidR="00604D92">
        <w:rPr>
          <w:rFonts w:cstheme="minorHAnsi"/>
          <w:sz w:val="24"/>
          <w:szCs w:val="24"/>
        </w:rPr>
        <w:t xml:space="preserve">seven </w:t>
      </w:r>
      <w:r>
        <w:rPr>
          <w:rFonts w:cstheme="minorHAnsi"/>
          <w:sz w:val="24"/>
          <w:szCs w:val="24"/>
        </w:rPr>
        <w:t>sampling errors described in Gy theory</w:t>
      </w:r>
      <w:r w:rsidR="00E25CB8">
        <w:rPr>
          <w:rFonts w:cstheme="minorHAnsi"/>
          <w:sz w:val="24"/>
          <w:szCs w:val="24"/>
        </w:rPr>
        <w:t xml:space="preserve">. (See </w:t>
      </w:r>
      <w:r w:rsidR="00E25CB8" w:rsidRPr="00E25CB8">
        <w:rPr>
          <w:rFonts w:cstheme="minorHAnsi"/>
          <w:i/>
          <w:sz w:val="24"/>
          <w:szCs w:val="24"/>
        </w:rPr>
        <w:t>Theory of Sampling</w:t>
      </w:r>
      <w:r>
        <w:rPr>
          <w:rFonts w:cstheme="minorHAnsi"/>
          <w:sz w:val="24"/>
          <w:szCs w:val="24"/>
        </w:rPr>
        <w:t>.</w:t>
      </w:r>
      <w:r w:rsidR="00E25CB8">
        <w:rPr>
          <w:rFonts w:cstheme="minorHAnsi"/>
          <w:sz w:val="24"/>
          <w:szCs w:val="24"/>
        </w:rPr>
        <w:t>)</w:t>
      </w:r>
    </w:p>
    <w:p w14:paraId="53409480" w14:textId="77777777" w:rsidR="001730A8" w:rsidRDefault="00173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 xml:space="preserve">Full knowledge of the </w:t>
      </w:r>
      <w:r w:rsidR="008F1B1F" w:rsidRPr="008F1B1F">
        <w:rPr>
          <w:rFonts w:cstheme="minorHAnsi"/>
          <w:i/>
          <w:sz w:val="24"/>
          <w:szCs w:val="24"/>
        </w:rPr>
        <w:t>sample support</w:t>
      </w:r>
      <w:r w:rsidR="008F1B1F">
        <w:rPr>
          <w:rFonts w:cstheme="minorHAnsi"/>
          <w:sz w:val="24"/>
          <w:szCs w:val="24"/>
        </w:rPr>
        <w:t xml:space="preserve"> and the </w:t>
      </w:r>
      <w:r>
        <w:rPr>
          <w:rFonts w:cstheme="minorHAnsi"/>
          <w:sz w:val="24"/>
          <w:szCs w:val="24"/>
        </w:rPr>
        <w:t xml:space="preserve">mechanics involved with sample (or increment) collection and handling in the field, processing of the sample to obtain the </w:t>
      </w:r>
      <w:r w:rsidRPr="001730A8">
        <w:rPr>
          <w:rFonts w:cstheme="minorHAnsi"/>
          <w:i/>
          <w:sz w:val="24"/>
          <w:szCs w:val="24"/>
        </w:rPr>
        <w:t>target particle size</w:t>
      </w:r>
      <w:r>
        <w:rPr>
          <w:rFonts w:cstheme="minorHAnsi"/>
          <w:sz w:val="24"/>
          <w:szCs w:val="24"/>
        </w:rPr>
        <w:t xml:space="preserve">, </w:t>
      </w:r>
      <w:r w:rsidR="00C470A8">
        <w:rPr>
          <w:rFonts w:cstheme="minorHAnsi"/>
          <w:sz w:val="24"/>
          <w:szCs w:val="24"/>
        </w:rPr>
        <w:t xml:space="preserve">and </w:t>
      </w:r>
      <w:r>
        <w:rPr>
          <w:rFonts w:cstheme="minorHAnsi"/>
          <w:sz w:val="24"/>
          <w:szCs w:val="24"/>
        </w:rPr>
        <w:t xml:space="preserve">subsampling to obtain the </w:t>
      </w:r>
      <w:r w:rsidRPr="001730A8">
        <w:rPr>
          <w:rFonts w:cstheme="minorHAnsi"/>
          <w:i/>
          <w:sz w:val="24"/>
          <w:szCs w:val="24"/>
        </w:rPr>
        <w:t>analytical sample</w:t>
      </w:r>
      <w:r w:rsidR="00C470A8">
        <w:rPr>
          <w:rFonts w:cstheme="minorHAnsi"/>
          <w:sz w:val="24"/>
          <w:szCs w:val="24"/>
        </w:rPr>
        <w:t>.</w:t>
      </w:r>
    </w:p>
    <w:p w14:paraId="6F8DD09B" w14:textId="77777777" w:rsidR="00C470A8" w:rsidRDefault="00C47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QC results that measure the between-sample variability in the field.</w:t>
      </w:r>
    </w:p>
    <w:p w14:paraId="2E88CFE8" w14:textId="77777777" w:rsidR="00C470A8" w:rsidRDefault="00C47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QC results that measure the between-subsample variability in the laboratory.</w:t>
      </w:r>
    </w:p>
    <w:p w14:paraId="519CCC06" w14:textId="77777777" w:rsidR="00C470A8" w:rsidRDefault="00C470A8"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QC results for laboratory control samples (LCSs).</w:t>
      </w:r>
    </w:p>
    <w:p w14:paraId="074BECBB" w14:textId="77777777" w:rsidR="00C470A8" w:rsidRDefault="003C72DE"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T</w:t>
      </w:r>
      <w:r w:rsidR="00C470A8">
        <w:rPr>
          <w:rFonts w:cstheme="minorHAnsi"/>
          <w:sz w:val="24"/>
          <w:szCs w:val="24"/>
        </w:rPr>
        <w:t xml:space="preserve">hose </w:t>
      </w:r>
      <w:r w:rsidR="00604D92">
        <w:rPr>
          <w:rFonts w:cstheme="minorHAnsi"/>
          <w:sz w:val="24"/>
          <w:szCs w:val="24"/>
        </w:rPr>
        <w:t xml:space="preserve">three </w:t>
      </w:r>
      <w:r w:rsidR="00345E60">
        <w:rPr>
          <w:rFonts w:cstheme="minorHAnsi"/>
          <w:sz w:val="24"/>
          <w:szCs w:val="24"/>
        </w:rPr>
        <w:t>kinds</w:t>
      </w:r>
      <w:r w:rsidR="00C470A8">
        <w:rPr>
          <w:rFonts w:cstheme="minorHAnsi"/>
          <w:sz w:val="24"/>
          <w:szCs w:val="24"/>
        </w:rPr>
        <w:t xml:space="preserve"> of QC data </w:t>
      </w:r>
      <w:r>
        <w:rPr>
          <w:rFonts w:cstheme="minorHAnsi"/>
          <w:sz w:val="24"/>
          <w:szCs w:val="24"/>
        </w:rPr>
        <w:t xml:space="preserve">can be used </w:t>
      </w:r>
      <w:r w:rsidR="00C470A8">
        <w:rPr>
          <w:rFonts w:cstheme="minorHAnsi"/>
          <w:sz w:val="24"/>
          <w:szCs w:val="24"/>
        </w:rPr>
        <w:t xml:space="preserve">to partition total data variability into its </w:t>
      </w:r>
      <w:r w:rsidR="00604D92">
        <w:rPr>
          <w:rFonts w:cstheme="minorHAnsi"/>
          <w:sz w:val="24"/>
          <w:szCs w:val="24"/>
        </w:rPr>
        <w:t xml:space="preserve">three </w:t>
      </w:r>
      <w:r w:rsidR="00C470A8">
        <w:rPr>
          <w:rFonts w:cstheme="minorHAnsi"/>
          <w:sz w:val="24"/>
          <w:szCs w:val="24"/>
        </w:rPr>
        <w:t>main components: field</w:t>
      </w:r>
      <w:r w:rsidR="00541797">
        <w:rPr>
          <w:rFonts w:cstheme="minorHAnsi"/>
          <w:sz w:val="24"/>
          <w:szCs w:val="24"/>
        </w:rPr>
        <w:t xml:space="preserve"> variability</w:t>
      </w:r>
      <w:r w:rsidR="00C470A8">
        <w:rPr>
          <w:rFonts w:cstheme="minorHAnsi"/>
          <w:sz w:val="24"/>
          <w:szCs w:val="24"/>
        </w:rPr>
        <w:t>, sample processing and subsampling</w:t>
      </w:r>
      <w:r w:rsidR="00541797">
        <w:rPr>
          <w:rFonts w:cstheme="minorHAnsi"/>
          <w:sz w:val="24"/>
          <w:szCs w:val="24"/>
        </w:rPr>
        <w:t xml:space="preserve"> variability</w:t>
      </w:r>
      <w:r w:rsidR="00C470A8">
        <w:rPr>
          <w:rFonts w:cstheme="minorHAnsi"/>
          <w:sz w:val="24"/>
          <w:szCs w:val="24"/>
        </w:rPr>
        <w:t xml:space="preserve">, and </w:t>
      </w:r>
      <w:r w:rsidR="00C470A8" w:rsidRPr="003C72DE">
        <w:rPr>
          <w:rFonts w:cstheme="minorHAnsi"/>
          <w:i/>
          <w:sz w:val="24"/>
          <w:szCs w:val="24"/>
        </w:rPr>
        <w:t>a</w:t>
      </w:r>
      <w:r w:rsidR="00541797" w:rsidRPr="003C72DE">
        <w:rPr>
          <w:rFonts w:cstheme="minorHAnsi"/>
          <w:i/>
          <w:sz w:val="24"/>
          <w:szCs w:val="24"/>
        </w:rPr>
        <w:t>nalytical variability</w:t>
      </w:r>
      <w:r w:rsidR="00C470A8">
        <w:rPr>
          <w:rFonts w:cstheme="minorHAnsi"/>
          <w:sz w:val="24"/>
          <w:szCs w:val="24"/>
        </w:rPr>
        <w:t>.</w:t>
      </w:r>
      <w:r>
        <w:rPr>
          <w:rFonts w:cstheme="minorHAnsi"/>
          <w:sz w:val="24"/>
          <w:szCs w:val="24"/>
        </w:rPr>
        <w:t xml:space="preserve"> See also </w:t>
      </w:r>
      <w:r w:rsidRPr="003C72DE">
        <w:rPr>
          <w:rFonts w:cstheme="minorHAnsi"/>
          <w:i/>
          <w:sz w:val="24"/>
          <w:szCs w:val="24"/>
        </w:rPr>
        <w:t>sampling variability</w:t>
      </w:r>
      <w:r>
        <w:rPr>
          <w:rFonts w:cstheme="minorHAnsi"/>
          <w:sz w:val="24"/>
          <w:szCs w:val="24"/>
        </w:rPr>
        <w:t>.</w:t>
      </w:r>
    </w:p>
    <w:p w14:paraId="06C580A7" w14:textId="77777777" w:rsidR="00D6170E" w:rsidRPr="001730A8" w:rsidRDefault="00D6170E" w:rsidP="00EA27FF">
      <w:pPr>
        <w:pStyle w:val="ListParagraph"/>
        <w:numPr>
          <w:ilvl w:val="0"/>
          <w:numId w:val="23"/>
        </w:numPr>
        <w:spacing w:before="60" w:after="0" w:line="240" w:lineRule="auto"/>
        <w:contextualSpacing w:val="0"/>
        <w:rPr>
          <w:rFonts w:cstheme="minorHAnsi"/>
          <w:sz w:val="24"/>
          <w:szCs w:val="24"/>
        </w:rPr>
      </w:pPr>
      <w:r>
        <w:rPr>
          <w:rFonts w:cstheme="minorHAnsi"/>
          <w:sz w:val="24"/>
          <w:szCs w:val="24"/>
        </w:rPr>
        <w:t xml:space="preserve">See also the discussion in </w:t>
      </w:r>
      <w:hyperlink w:anchor="Appendix_J" w:history="1">
        <w:r w:rsidRPr="00D6170E">
          <w:rPr>
            <w:rStyle w:val="Hyperlink"/>
            <w:rFonts w:cstheme="minorHAnsi"/>
            <w:sz w:val="24"/>
            <w:szCs w:val="24"/>
          </w:rPr>
          <w:t>Appendix J</w:t>
        </w:r>
      </w:hyperlink>
      <w:r>
        <w:rPr>
          <w:rFonts w:cstheme="minorHAnsi"/>
          <w:sz w:val="24"/>
          <w:szCs w:val="24"/>
        </w:rPr>
        <w:t>.</w:t>
      </w:r>
    </w:p>
    <w:p w14:paraId="61E53B6A" w14:textId="77777777" w:rsidR="001730A8" w:rsidRDefault="001730A8" w:rsidP="00B626B2">
      <w:pPr>
        <w:spacing w:after="0" w:line="240" w:lineRule="auto"/>
        <w:contextualSpacing/>
        <w:rPr>
          <w:rFonts w:cstheme="minorHAnsi"/>
          <w:sz w:val="24"/>
          <w:szCs w:val="24"/>
        </w:rPr>
      </w:pPr>
    </w:p>
    <w:p w14:paraId="32254CEA" w14:textId="77777777" w:rsidR="00B2586B" w:rsidRDefault="00E34EAF" w:rsidP="00B626B2">
      <w:pPr>
        <w:spacing w:after="0" w:line="240" w:lineRule="auto"/>
        <w:contextualSpacing/>
        <w:rPr>
          <w:rFonts w:cstheme="minorHAnsi"/>
          <w:sz w:val="24"/>
          <w:szCs w:val="24"/>
        </w:rPr>
      </w:pPr>
      <w:r w:rsidRPr="001A4491">
        <w:rPr>
          <w:rFonts w:cstheme="minorHAnsi"/>
          <w:b/>
          <w:sz w:val="24"/>
          <w:szCs w:val="24"/>
        </w:rPr>
        <w:t>R</w:t>
      </w:r>
      <w:r w:rsidR="00176E1E" w:rsidRPr="001A4491">
        <w:rPr>
          <w:rFonts w:cstheme="minorHAnsi"/>
          <w:b/>
          <w:sz w:val="24"/>
          <w:szCs w:val="24"/>
        </w:rPr>
        <w:t>epresentativeness</w:t>
      </w:r>
      <w:r w:rsidRPr="001A4491">
        <w:rPr>
          <w:rFonts w:cstheme="minorHAnsi"/>
          <w:b/>
          <w:sz w:val="24"/>
          <w:szCs w:val="24"/>
        </w:rPr>
        <w:t xml:space="preserve"> (of a soil sample)</w:t>
      </w:r>
      <w:r w:rsidR="006621F0">
        <w:rPr>
          <w:rFonts w:cstheme="minorHAnsi"/>
          <w:sz w:val="24"/>
          <w:szCs w:val="24"/>
        </w:rPr>
        <w:t xml:space="preserve"> </w:t>
      </w:r>
      <w:r w:rsidR="007E474B">
        <w:rPr>
          <w:rFonts w:cstheme="minorHAnsi"/>
          <w:sz w:val="24"/>
          <w:szCs w:val="24"/>
        </w:rPr>
        <w:t xml:space="preserve"> </w:t>
      </w:r>
      <w:r w:rsidR="00870FB6">
        <w:rPr>
          <w:rFonts w:cstheme="minorHAnsi"/>
          <w:sz w:val="24"/>
          <w:szCs w:val="24"/>
        </w:rPr>
        <w:t xml:space="preserve"> </w:t>
      </w:r>
      <w:r w:rsidR="007E474B">
        <w:rPr>
          <w:rFonts w:cstheme="minorHAnsi"/>
          <w:sz w:val="24"/>
          <w:szCs w:val="24"/>
        </w:rPr>
        <w:t xml:space="preserve">- </w:t>
      </w:r>
      <w:r w:rsidR="00870FB6">
        <w:rPr>
          <w:rFonts w:cstheme="minorHAnsi"/>
          <w:sz w:val="24"/>
          <w:szCs w:val="24"/>
        </w:rPr>
        <w:t xml:space="preserve"> </w:t>
      </w:r>
      <w:r w:rsidR="006621F0">
        <w:rPr>
          <w:rFonts w:cstheme="minorHAnsi"/>
          <w:sz w:val="24"/>
          <w:szCs w:val="24"/>
        </w:rPr>
        <w:t xml:space="preserve"> The degree to which a soil sample shows the same properties of the volume of soil from which it came, which is called a sampling unit. Depending on the context, </w:t>
      </w:r>
      <w:r w:rsidR="009D1D07">
        <w:rPr>
          <w:rFonts w:cstheme="minorHAnsi"/>
          <w:sz w:val="24"/>
          <w:szCs w:val="24"/>
        </w:rPr>
        <w:t xml:space="preserve">soil </w:t>
      </w:r>
      <w:r w:rsidR="006621F0">
        <w:rPr>
          <w:rFonts w:cstheme="minorHAnsi"/>
          <w:sz w:val="24"/>
          <w:szCs w:val="24"/>
        </w:rPr>
        <w:t>sample representativeness can be expressed in more specific</w:t>
      </w:r>
      <w:r w:rsidR="003E04C3">
        <w:rPr>
          <w:rFonts w:cstheme="minorHAnsi"/>
          <w:sz w:val="24"/>
          <w:szCs w:val="24"/>
        </w:rPr>
        <w:t>, operational</w:t>
      </w:r>
      <w:r w:rsidR="006621F0">
        <w:rPr>
          <w:rFonts w:cstheme="minorHAnsi"/>
          <w:sz w:val="24"/>
          <w:szCs w:val="24"/>
        </w:rPr>
        <w:t xml:space="preserve"> terms, such as</w:t>
      </w:r>
      <w:r w:rsidR="00B2586B">
        <w:rPr>
          <w:rFonts w:cstheme="minorHAnsi"/>
          <w:sz w:val="24"/>
          <w:szCs w:val="24"/>
        </w:rPr>
        <w:t xml:space="preserve"> </w:t>
      </w:r>
    </w:p>
    <w:p w14:paraId="5C048D11" w14:textId="77777777" w:rsidR="00B2586B" w:rsidRDefault="00B626B2" w:rsidP="007C7F66">
      <w:pPr>
        <w:spacing w:before="80" w:after="0" w:line="240" w:lineRule="auto"/>
        <w:ind w:left="720"/>
        <w:rPr>
          <w:rFonts w:cstheme="minorHAnsi"/>
          <w:sz w:val="24"/>
          <w:szCs w:val="24"/>
        </w:rPr>
      </w:pPr>
      <w:r w:rsidRPr="00075C15">
        <w:rPr>
          <w:rFonts w:cstheme="minorHAnsi"/>
          <w:b/>
          <w:sz w:val="24"/>
          <w:szCs w:val="24"/>
        </w:rPr>
        <w:t>1)</w:t>
      </w:r>
      <w:r>
        <w:rPr>
          <w:rFonts w:cstheme="minorHAnsi"/>
          <w:sz w:val="24"/>
          <w:szCs w:val="24"/>
        </w:rPr>
        <w:t xml:space="preserve"> </w:t>
      </w:r>
      <w:r w:rsidR="009D1D07">
        <w:rPr>
          <w:rFonts w:cstheme="minorHAnsi"/>
          <w:sz w:val="24"/>
          <w:szCs w:val="24"/>
        </w:rPr>
        <w:t xml:space="preserve">For hotspots: </w:t>
      </w:r>
      <w:r w:rsidR="00176E1E" w:rsidRPr="00B626B2">
        <w:rPr>
          <w:rFonts w:cstheme="minorHAnsi"/>
          <w:sz w:val="24"/>
          <w:szCs w:val="24"/>
        </w:rPr>
        <w:t xml:space="preserve">the proportion of mass from “hot spots” </w:t>
      </w:r>
      <w:r w:rsidR="009D1D07">
        <w:rPr>
          <w:rFonts w:cstheme="minorHAnsi"/>
          <w:sz w:val="24"/>
          <w:szCs w:val="24"/>
        </w:rPr>
        <w:t>IN THE SAMPLE</w:t>
      </w:r>
      <w:r w:rsidR="00176E1E" w:rsidRPr="00B626B2">
        <w:rPr>
          <w:rFonts w:cstheme="minorHAnsi"/>
          <w:sz w:val="24"/>
          <w:szCs w:val="24"/>
        </w:rPr>
        <w:t xml:space="preserve"> is the same (or nearly so) as the proportion of </w:t>
      </w:r>
      <w:r w:rsidR="00945660" w:rsidRPr="00B626B2">
        <w:rPr>
          <w:rFonts w:cstheme="minorHAnsi"/>
          <w:sz w:val="24"/>
          <w:szCs w:val="24"/>
        </w:rPr>
        <w:t>“</w:t>
      </w:r>
      <w:r w:rsidR="00176E1E" w:rsidRPr="00B626B2">
        <w:rPr>
          <w:rFonts w:cstheme="minorHAnsi"/>
          <w:sz w:val="24"/>
          <w:szCs w:val="24"/>
        </w:rPr>
        <w:t>hot spot</w:t>
      </w:r>
      <w:r w:rsidR="00945660" w:rsidRPr="00B626B2">
        <w:rPr>
          <w:rFonts w:cstheme="minorHAnsi"/>
          <w:sz w:val="24"/>
          <w:szCs w:val="24"/>
        </w:rPr>
        <w:t>”</w:t>
      </w:r>
      <w:r w:rsidR="00176E1E" w:rsidRPr="00B626B2">
        <w:rPr>
          <w:rFonts w:cstheme="minorHAnsi"/>
          <w:sz w:val="24"/>
          <w:szCs w:val="24"/>
        </w:rPr>
        <w:t xml:space="preserve"> </w:t>
      </w:r>
      <w:r w:rsidR="00176E1E" w:rsidRPr="009D1D07">
        <w:rPr>
          <w:rFonts w:cstheme="minorHAnsi"/>
          <w:sz w:val="24"/>
          <w:szCs w:val="24"/>
        </w:rPr>
        <w:t xml:space="preserve">mass </w:t>
      </w:r>
      <w:r w:rsidR="009D1D07">
        <w:rPr>
          <w:rFonts w:cstheme="minorHAnsi"/>
          <w:sz w:val="24"/>
          <w:szCs w:val="24"/>
        </w:rPr>
        <w:t>IN THE FIELD d</w:t>
      </w:r>
      <w:r w:rsidRPr="00B2586B">
        <w:rPr>
          <w:rFonts w:cstheme="minorHAnsi"/>
          <w:sz w:val="24"/>
          <w:szCs w:val="24"/>
        </w:rPr>
        <w:t>ecision unit</w:t>
      </w:r>
      <w:r w:rsidR="00B2586B">
        <w:rPr>
          <w:rFonts w:cstheme="minorHAnsi"/>
          <w:sz w:val="24"/>
          <w:szCs w:val="24"/>
        </w:rPr>
        <w:t xml:space="preserve"> or sampling unit</w:t>
      </w:r>
      <w:r w:rsidR="00276863" w:rsidRPr="00B626B2">
        <w:rPr>
          <w:rFonts w:cstheme="minorHAnsi"/>
          <w:sz w:val="24"/>
          <w:szCs w:val="24"/>
        </w:rPr>
        <w:t>;</w:t>
      </w:r>
      <w:r w:rsidR="006621F0">
        <w:rPr>
          <w:rFonts w:cstheme="minorHAnsi"/>
          <w:sz w:val="24"/>
          <w:szCs w:val="24"/>
        </w:rPr>
        <w:t xml:space="preserve"> </w:t>
      </w:r>
      <w:r w:rsidR="00276863" w:rsidRPr="00B626B2">
        <w:rPr>
          <w:rFonts w:cstheme="minorHAnsi"/>
          <w:sz w:val="24"/>
          <w:szCs w:val="24"/>
        </w:rPr>
        <w:t xml:space="preserve"> </w:t>
      </w:r>
      <w:r w:rsidR="00B2586B">
        <w:rPr>
          <w:rFonts w:cstheme="minorHAnsi"/>
          <w:sz w:val="24"/>
          <w:szCs w:val="24"/>
        </w:rPr>
        <w:t xml:space="preserve"> </w:t>
      </w:r>
    </w:p>
    <w:p w14:paraId="35A499C5" w14:textId="77777777" w:rsidR="00B2586B" w:rsidRDefault="00B2586B" w:rsidP="007C7F66">
      <w:pPr>
        <w:spacing w:before="80" w:after="0" w:line="240" w:lineRule="auto"/>
        <w:ind w:left="720"/>
        <w:rPr>
          <w:rFonts w:cstheme="minorHAnsi"/>
          <w:sz w:val="24"/>
          <w:szCs w:val="24"/>
        </w:rPr>
      </w:pPr>
      <w:r w:rsidRPr="00075C15">
        <w:rPr>
          <w:rFonts w:cstheme="minorHAnsi"/>
          <w:b/>
          <w:sz w:val="24"/>
          <w:szCs w:val="24"/>
        </w:rPr>
        <w:t>2)</w:t>
      </w:r>
      <w:r>
        <w:rPr>
          <w:rFonts w:cstheme="minorHAnsi"/>
          <w:sz w:val="24"/>
          <w:szCs w:val="24"/>
        </w:rPr>
        <w:t xml:space="preserve"> </w:t>
      </w:r>
      <w:r w:rsidR="006F1B06">
        <w:rPr>
          <w:rFonts w:cstheme="minorHAnsi"/>
          <w:sz w:val="24"/>
          <w:szCs w:val="24"/>
        </w:rPr>
        <w:t>Defining the</w:t>
      </w:r>
      <w:r w:rsidR="009D1D07">
        <w:rPr>
          <w:rFonts w:cstheme="minorHAnsi"/>
          <w:sz w:val="24"/>
          <w:szCs w:val="24"/>
        </w:rPr>
        <w:t xml:space="preserve"> </w:t>
      </w:r>
      <w:r w:rsidR="009D1D07" w:rsidRPr="009D1D07">
        <w:rPr>
          <w:rFonts w:cstheme="minorHAnsi"/>
          <w:i/>
          <w:sz w:val="24"/>
          <w:szCs w:val="24"/>
        </w:rPr>
        <w:t>target particle size</w:t>
      </w:r>
      <w:r w:rsidR="009D1D07">
        <w:rPr>
          <w:rFonts w:cstheme="minorHAnsi"/>
          <w:sz w:val="24"/>
          <w:szCs w:val="24"/>
        </w:rPr>
        <w:t xml:space="preserve">: </w:t>
      </w:r>
      <w:r>
        <w:rPr>
          <w:rFonts w:cstheme="minorHAnsi"/>
          <w:sz w:val="24"/>
          <w:szCs w:val="24"/>
        </w:rPr>
        <w:t xml:space="preserve">the ratio of </w:t>
      </w:r>
      <w:r w:rsidR="00282320">
        <w:rPr>
          <w:rFonts w:cstheme="minorHAnsi"/>
          <w:sz w:val="24"/>
          <w:szCs w:val="24"/>
        </w:rPr>
        <w:t xml:space="preserve">target </w:t>
      </w:r>
      <w:r>
        <w:rPr>
          <w:rFonts w:cstheme="minorHAnsi"/>
          <w:sz w:val="24"/>
          <w:szCs w:val="24"/>
        </w:rPr>
        <w:t>soil particle types (sizes and composition) in the sample is the same (or nearly so) as the ratio of the same throughout the entire deci</w:t>
      </w:r>
      <w:r w:rsidR="009D1D07">
        <w:rPr>
          <w:rFonts w:cstheme="minorHAnsi"/>
          <w:sz w:val="24"/>
          <w:szCs w:val="24"/>
        </w:rPr>
        <w:t>sion unit or sampling unit;</w:t>
      </w:r>
      <w:r>
        <w:rPr>
          <w:rFonts w:cstheme="minorHAnsi"/>
          <w:sz w:val="24"/>
          <w:szCs w:val="24"/>
        </w:rPr>
        <w:t xml:space="preserve"> </w:t>
      </w:r>
    </w:p>
    <w:p w14:paraId="06ABF72E" w14:textId="77777777" w:rsidR="00176E1E" w:rsidRDefault="00B2586B" w:rsidP="007C7F66">
      <w:pPr>
        <w:spacing w:before="80" w:after="0" w:line="240" w:lineRule="auto"/>
        <w:ind w:left="720"/>
        <w:rPr>
          <w:rFonts w:cstheme="minorHAnsi"/>
          <w:sz w:val="24"/>
          <w:szCs w:val="24"/>
        </w:rPr>
      </w:pPr>
      <w:r w:rsidRPr="00075C15">
        <w:rPr>
          <w:rFonts w:cstheme="minorHAnsi"/>
          <w:b/>
          <w:sz w:val="24"/>
          <w:szCs w:val="24"/>
        </w:rPr>
        <w:t>3)</w:t>
      </w:r>
      <w:r>
        <w:rPr>
          <w:rFonts w:cstheme="minorHAnsi"/>
          <w:sz w:val="24"/>
          <w:szCs w:val="24"/>
        </w:rPr>
        <w:t xml:space="preserve"> </w:t>
      </w:r>
      <w:r w:rsidR="009D1D07">
        <w:rPr>
          <w:rFonts w:cstheme="minorHAnsi"/>
          <w:sz w:val="24"/>
          <w:szCs w:val="24"/>
        </w:rPr>
        <w:t xml:space="preserve">In terms of a true concentration: </w:t>
      </w:r>
      <w:r>
        <w:rPr>
          <w:rFonts w:cstheme="minorHAnsi"/>
          <w:sz w:val="24"/>
          <w:szCs w:val="24"/>
        </w:rPr>
        <w:t xml:space="preserve">a measured property of the </w:t>
      </w:r>
      <w:r w:rsidR="004E7E38" w:rsidRPr="009D1D07">
        <w:rPr>
          <w:rFonts w:cstheme="minorHAnsi"/>
          <w:i/>
          <w:sz w:val="24"/>
          <w:szCs w:val="24"/>
        </w:rPr>
        <w:t xml:space="preserve">analytical </w:t>
      </w:r>
      <w:r w:rsidR="00B626B2" w:rsidRPr="009D1D07">
        <w:rPr>
          <w:rFonts w:cstheme="minorHAnsi"/>
          <w:i/>
          <w:sz w:val="24"/>
          <w:szCs w:val="24"/>
        </w:rPr>
        <w:t>sample</w:t>
      </w:r>
      <w:r>
        <w:rPr>
          <w:rFonts w:cstheme="minorHAnsi"/>
          <w:sz w:val="24"/>
          <w:szCs w:val="24"/>
        </w:rPr>
        <w:t xml:space="preserve"> gives the same </w:t>
      </w:r>
      <w:r w:rsidR="004E7E38">
        <w:rPr>
          <w:rFonts w:cstheme="minorHAnsi"/>
          <w:sz w:val="24"/>
          <w:szCs w:val="24"/>
        </w:rPr>
        <w:t>data</w:t>
      </w:r>
      <w:r w:rsidR="004E4756">
        <w:rPr>
          <w:rFonts w:cstheme="minorHAnsi"/>
          <w:sz w:val="24"/>
          <w:szCs w:val="24"/>
        </w:rPr>
        <w:t xml:space="preserve"> result as the</w:t>
      </w:r>
      <w:r>
        <w:rPr>
          <w:rFonts w:cstheme="minorHAnsi"/>
          <w:sz w:val="24"/>
          <w:szCs w:val="24"/>
        </w:rPr>
        <w:t xml:space="preserve"> property if </w:t>
      </w:r>
      <w:r w:rsidR="004E7E38">
        <w:rPr>
          <w:rFonts w:cstheme="minorHAnsi"/>
          <w:sz w:val="24"/>
          <w:szCs w:val="24"/>
        </w:rPr>
        <w:t xml:space="preserve">it </w:t>
      </w:r>
      <w:r w:rsidR="009D1D07">
        <w:rPr>
          <w:rFonts w:cstheme="minorHAnsi"/>
          <w:sz w:val="24"/>
          <w:szCs w:val="24"/>
        </w:rPr>
        <w:t xml:space="preserve">were </w:t>
      </w:r>
      <w:r>
        <w:rPr>
          <w:rFonts w:cstheme="minorHAnsi"/>
          <w:sz w:val="24"/>
          <w:szCs w:val="24"/>
        </w:rPr>
        <w:t xml:space="preserve">measured for the entire </w:t>
      </w:r>
      <w:r w:rsidR="004E7E38">
        <w:rPr>
          <w:rFonts w:cstheme="minorHAnsi"/>
          <w:sz w:val="24"/>
          <w:szCs w:val="24"/>
        </w:rPr>
        <w:t>DU or SU</w:t>
      </w:r>
      <w:r>
        <w:rPr>
          <w:rFonts w:cstheme="minorHAnsi"/>
          <w:sz w:val="24"/>
          <w:szCs w:val="24"/>
        </w:rPr>
        <w:t xml:space="preserve"> </w:t>
      </w:r>
      <w:r w:rsidR="004E7E38">
        <w:rPr>
          <w:rFonts w:cstheme="minorHAnsi"/>
          <w:sz w:val="24"/>
          <w:szCs w:val="24"/>
        </w:rPr>
        <w:t>in a single analysis</w:t>
      </w:r>
      <w:r w:rsidR="00B626B2">
        <w:rPr>
          <w:rFonts w:cstheme="minorHAnsi"/>
          <w:sz w:val="24"/>
          <w:szCs w:val="24"/>
        </w:rPr>
        <w:t xml:space="preserve">, which </w:t>
      </w:r>
      <w:r w:rsidR="004E7E38">
        <w:rPr>
          <w:rFonts w:cstheme="minorHAnsi"/>
          <w:sz w:val="24"/>
          <w:szCs w:val="24"/>
        </w:rPr>
        <w:t xml:space="preserve">would be </w:t>
      </w:r>
      <w:r w:rsidR="00B626B2">
        <w:rPr>
          <w:rFonts w:cstheme="minorHAnsi"/>
          <w:sz w:val="24"/>
          <w:szCs w:val="24"/>
        </w:rPr>
        <w:t xml:space="preserve">the same </w:t>
      </w:r>
      <w:r w:rsidR="004E7E38">
        <w:rPr>
          <w:rFonts w:cstheme="minorHAnsi"/>
          <w:sz w:val="24"/>
          <w:szCs w:val="24"/>
        </w:rPr>
        <w:t xml:space="preserve">result that would be obtained if </w:t>
      </w:r>
      <w:r w:rsidR="00B626B2">
        <w:rPr>
          <w:rFonts w:cstheme="minorHAnsi"/>
          <w:sz w:val="24"/>
          <w:szCs w:val="24"/>
        </w:rPr>
        <w:t xml:space="preserve">all </w:t>
      </w:r>
      <w:r w:rsidR="004E7E38">
        <w:rPr>
          <w:rFonts w:cstheme="minorHAnsi"/>
          <w:sz w:val="24"/>
          <w:szCs w:val="24"/>
        </w:rPr>
        <w:t xml:space="preserve">millions or billions of </w:t>
      </w:r>
      <w:r w:rsidR="00B626B2">
        <w:rPr>
          <w:rFonts w:cstheme="minorHAnsi"/>
          <w:sz w:val="24"/>
          <w:szCs w:val="24"/>
        </w:rPr>
        <w:t xml:space="preserve">potential </w:t>
      </w:r>
      <w:r w:rsidR="004E7E38">
        <w:rPr>
          <w:rFonts w:cstheme="minorHAnsi"/>
          <w:sz w:val="24"/>
          <w:szCs w:val="24"/>
        </w:rPr>
        <w:t>analytical samples within the DU/SU could each be measured and then those results averaged to find the true mean for the DU/SU</w:t>
      </w:r>
      <w:r w:rsidR="00B626B2">
        <w:rPr>
          <w:rFonts w:cstheme="minorHAnsi"/>
          <w:sz w:val="24"/>
          <w:szCs w:val="24"/>
        </w:rPr>
        <w:t>.</w:t>
      </w:r>
    </w:p>
    <w:p w14:paraId="0E3666AC" w14:textId="77777777" w:rsidR="00176E1E" w:rsidRDefault="00176E1E" w:rsidP="00B626B2">
      <w:pPr>
        <w:spacing w:line="240" w:lineRule="auto"/>
        <w:contextualSpacing/>
        <w:rPr>
          <w:rFonts w:cstheme="minorHAnsi"/>
          <w:sz w:val="24"/>
          <w:szCs w:val="24"/>
        </w:rPr>
      </w:pPr>
    </w:p>
    <w:p w14:paraId="580D887C" w14:textId="77777777" w:rsidR="00282320" w:rsidRDefault="00282320" w:rsidP="00282320">
      <w:pPr>
        <w:spacing w:after="0" w:line="240" w:lineRule="auto"/>
        <w:contextualSpacing/>
        <w:rPr>
          <w:rFonts w:cstheme="minorHAnsi"/>
          <w:sz w:val="24"/>
          <w:szCs w:val="24"/>
        </w:rPr>
      </w:pPr>
      <w:r w:rsidRPr="001A4491">
        <w:rPr>
          <w:rFonts w:cstheme="minorHAnsi"/>
          <w:b/>
          <w:sz w:val="24"/>
          <w:szCs w:val="24"/>
        </w:rPr>
        <w:t>Representativeness (of a</w:t>
      </w:r>
      <w:r w:rsidR="009D1D07">
        <w:rPr>
          <w:rFonts w:cstheme="minorHAnsi"/>
          <w:b/>
          <w:sz w:val="24"/>
          <w:szCs w:val="24"/>
        </w:rPr>
        <w:t>n</w:t>
      </w:r>
      <w:r w:rsidRPr="001A4491">
        <w:rPr>
          <w:rFonts w:cstheme="minorHAnsi"/>
          <w:b/>
          <w:sz w:val="24"/>
          <w:szCs w:val="24"/>
        </w:rPr>
        <w:t xml:space="preserve"> analytical sample)</w:t>
      </w:r>
      <w:r w:rsidR="007E474B">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sidR="007E474B">
        <w:rPr>
          <w:rFonts w:cstheme="minorHAnsi"/>
          <w:sz w:val="24"/>
          <w:szCs w:val="24"/>
        </w:rPr>
        <w:t>-</w:t>
      </w:r>
      <w:r w:rsidR="008B526C">
        <w:rPr>
          <w:rFonts w:cstheme="minorHAnsi"/>
          <w:sz w:val="24"/>
          <w:szCs w:val="24"/>
        </w:rPr>
        <w:t xml:space="preserve"> </w:t>
      </w:r>
      <w:r w:rsidR="00870FB6">
        <w:rPr>
          <w:rFonts w:cstheme="minorHAnsi"/>
          <w:sz w:val="24"/>
          <w:szCs w:val="24"/>
        </w:rPr>
        <w:t xml:space="preserve"> </w:t>
      </w:r>
      <w:r w:rsidR="008B526C">
        <w:rPr>
          <w:rFonts w:cstheme="minorHAnsi"/>
          <w:sz w:val="24"/>
          <w:szCs w:val="24"/>
        </w:rPr>
        <w:t xml:space="preserve"> T</w:t>
      </w:r>
      <w:r>
        <w:rPr>
          <w:rFonts w:cstheme="minorHAnsi"/>
          <w:sz w:val="24"/>
          <w:szCs w:val="24"/>
        </w:rPr>
        <w:t xml:space="preserve">he ratio of soil particle sizes in the </w:t>
      </w:r>
      <w:r w:rsidRPr="009D1D07">
        <w:rPr>
          <w:rFonts w:cstheme="minorHAnsi"/>
          <w:i/>
          <w:sz w:val="24"/>
          <w:szCs w:val="24"/>
        </w:rPr>
        <w:t>analytical subsample</w:t>
      </w:r>
      <w:r>
        <w:rPr>
          <w:rFonts w:cstheme="minorHAnsi"/>
          <w:sz w:val="24"/>
          <w:szCs w:val="24"/>
        </w:rPr>
        <w:t xml:space="preserve"> is the same as the ratio in the </w:t>
      </w:r>
      <w:r w:rsidR="009D1D07">
        <w:rPr>
          <w:rFonts w:cstheme="minorHAnsi"/>
          <w:sz w:val="24"/>
          <w:szCs w:val="24"/>
        </w:rPr>
        <w:t xml:space="preserve">entire container holding a fully processed </w:t>
      </w:r>
      <w:r w:rsidR="007E474B">
        <w:rPr>
          <w:rFonts w:cstheme="minorHAnsi"/>
          <w:sz w:val="24"/>
          <w:szCs w:val="24"/>
        </w:rPr>
        <w:t>field</w:t>
      </w:r>
      <w:r w:rsidR="008B526C">
        <w:rPr>
          <w:rFonts w:cstheme="minorHAnsi"/>
          <w:sz w:val="24"/>
          <w:szCs w:val="24"/>
        </w:rPr>
        <w:t xml:space="preserve"> sample. </w:t>
      </w:r>
      <w:r w:rsidR="007E474B">
        <w:rPr>
          <w:rFonts w:cstheme="minorHAnsi"/>
          <w:sz w:val="24"/>
          <w:szCs w:val="24"/>
        </w:rPr>
        <w:t xml:space="preserve">It is unlikely that the analytical subsample will represent the field sample unless </w:t>
      </w:r>
      <w:r w:rsidR="000A58D1">
        <w:rPr>
          <w:rFonts w:cstheme="minorHAnsi"/>
          <w:sz w:val="24"/>
          <w:szCs w:val="24"/>
        </w:rPr>
        <w:t>processing</w:t>
      </w:r>
      <w:r w:rsidR="007E474B">
        <w:rPr>
          <w:rFonts w:cstheme="minorHAnsi"/>
          <w:sz w:val="24"/>
          <w:szCs w:val="24"/>
        </w:rPr>
        <w:t xml:space="preserve"> </w:t>
      </w:r>
      <w:r w:rsidR="000A58D1">
        <w:rPr>
          <w:rFonts w:cstheme="minorHAnsi"/>
          <w:sz w:val="24"/>
          <w:szCs w:val="24"/>
        </w:rPr>
        <w:t>and subsampling is performed</w:t>
      </w:r>
      <w:r w:rsidR="00FA1D1C">
        <w:rPr>
          <w:rFonts w:cstheme="minorHAnsi"/>
          <w:sz w:val="24"/>
          <w:szCs w:val="24"/>
        </w:rPr>
        <w:t xml:space="preserve"> </w:t>
      </w:r>
      <w:r w:rsidR="007E474B">
        <w:rPr>
          <w:rFonts w:cstheme="minorHAnsi"/>
          <w:sz w:val="24"/>
          <w:szCs w:val="24"/>
        </w:rPr>
        <w:t>according to specified procedures</w:t>
      </w:r>
      <w:r w:rsidR="00FA1D1C">
        <w:rPr>
          <w:rFonts w:cstheme="minorHAnsi"/>
          <w:sz w:val="24"/>
          <w:szCs w:val="24"/>
        </w:rPr>
        <w:t xml:space="preserve"> [which are determined by the decision(s) the data are too support]. These procedures will minimize</w:t>
      </w:r>
      <w:r w:rsidR="008B526C">
        <w:rPr>
          <w:rFonts w:cstheme="minorHAnsi"/>
          <w:sz w:val="24"/>
          <w:szCs w:val="24"/>
        </w:rPr>
        <w:t xml:space="preserve"> p</w:t>
      </w:r>
      <w:r w:rsidR="00FA1D1C">
        <w:rPr>
          <w:rFonts w:cstheme="minorHAnsi"/>
          <w:sz w:val="24"/>
          <w:szCs w:val="24"/>
        </w:rPr>
        <w:t>article segregation and grouping</w:t>
      </w:r>
      <w:r w:rsidR="000A58D1">
        <w:rPr>
          <w:rFonts w:cstheme="minorHAnsi"/>
          <w:sz w:val="24"/>
          <w:szCs w:val="24"/>
        </w:rPr>
        <w:t xml:space="preserve"> in the container</w:t>
      </w:r>
      <w:r w:rsidR="008B526C">
        <w:rPr>
          <w:rFonts w:cstheme="minorHAnsi"/>
          <w:sz w:val="24"/>
          <w:szCs w:val="24"/>
        </w:rPr>
        <w:t xml:space="preserve"> so that each particle in the </w:t>
      </w:r>
      <w:r w:rsidR="00FA1D1C">
        <w:rPr>
          <w:rFonts w:cstheme="minorHAnsi"/>
          <w:sz w:val="24"/>
          <w:szCs w:val="24"/>
        </w:rPr>
        <w:t xml:space="preserve">processed field </w:t>
      </w:r>
      <w:r w:rsidR="008B526C">
        <w:rPr>
          <w:rFonts w:cstheme="minorHAnsi"/>
          <w:sz w:val="24"/>
          <w:szCs w:val="24"/>
        </w:rPr>
        <w:t>sample has an equal chance of ending up in the analytical sample.</w:t>
      </w:r>
    </w:p>
    <w:p w14:paraId="1A39D923" w14:textId="77777777" w:rsidR="00FA1D1C" w:rsidRDefault="00FA1D1C" w:rsidP="00C062CC">
      <w:pPr>
        <w:pStyle w:val="Default"/>
        <w:rPr>
          <w:rFonts w:cstheme="minorHAnsi"/>
        </w:rPr>
      </w:pPr>
    </w:p>
    <w:p w14:paraId="384BD042" w14:textId="77777777" w:rsidR="00E34EAF" w:rsidRPr="001A4491" w:rsidRDefault="00E34EAF" w:rsidP="00C062CC">
      <w:pPr>
        <w:pStyle w:val="Default"/>
        <w:rPr>
          <w:rFonts w:asciiTheme="minorHAnsi" w:hAnsiTheme="minorHAnsi" w:cstheme="minorHAnsi"/>
          <w:color w:val="auto"/>
        </w:rPr>
      </w:pPr>
      <w:r w:rsidRPr="001A4491">
        <w:rPr>
          <w:rFonts w:asciiTheme="minorHAnsi" w:hAnsiTheme="minorHAnsi" w:cstheme="minorHAnsi"/>
          <w:b/>
          <w:color w:val="auto"/>
        </w:rPr>
        <w:t>Responsible party (RP)</w:t>
      </w:r>
      <w:r w:rsidRPr="001A4491">
        <w:rPr>
          <w:rFonts w:asciiTheme="minorHAnsi" w:hAnsiTheme="minorHAnsi" w:cstheme="minorHAnsi"/>
          <w:color w:val="auto"/>
        </w:rPr>
        <w:t xml:space="preserve"> </w:t>
      </w:r>
      <w:r w:rsidR="00870FB6">
        <w:rPr>
          <w:rFonts w:asciiTheme="minorHAnsi" w:hAnsiTheme="minorHAnsi" w:cstheme="minorHAnsi"/>
          <w:color w:val="auto"/>
        </w:rPr>
        <w:t xml:space="preserve"> </w:t>
      </w:r>
      <w:r w:rsidRPr="001A4491">
        <w:rPr>
          <w:rFonts w:asciiTheme="minorHAnsi" w:hAnsiTheme="minorHAnsi" w:cstheme="minorHAnsi"/>
          <w:color w:val="auto"/>
        </w:rPr>
        <w:t xml:space="preserve"> </w:t>
      </w:r>
      <w:r w:rsidR="00FA1D1C" w:rsidRPr="001A4491">
        <w:rPr>
          <w:rFonts w:asciiTheme="minorHAnsi" w:hAnsiTheme="minorHAnsi" w:cstheme="minorHAnsi"/>
          <w:color w:val="auto"/>
        </w:rPr>
        <w:t>-</w:t>
      </w:r>
      <w:r w:rsidRPr="001A4491">
        <w:rPr>
          <w:rFonts w:asciiTheme="minorHAnsi" w:hAnsiTheme="minorHAnsi" w:cstheme="minorHAnsi"/>
          <w:color w:val="auto"/>
        </w:rPr>
        <w:t xml:space="preserve"> </w:t>
      </w:r>
      <w:r w:rsidR="00870FB6">
        <w:rPr>
          <w:rFonts w:asciiTheme="minorHAnsi" w:hAnsiTheme="minorHAnsi" w:cstheme="minorHAnsi"/>
          <w:color w:val="auto"/>
        </w:rPr>
        <w:t xml:space="preserve"> </w:t>
      </w:r>
      <w:r w:rsidRPr="001A4491">
        <w:rPr>
          <w:rFonts w:asciiTheme="minorHAnsi" w:hAnsiTheme="minorHAnsi" w:cstheme="minorHAnsi"/>
          <w:color w:val="auto"/>
        </w:rPr>
        <w:t xml:space="preserve"> </w:t>
      </w:r>
      <w:r w:rsidR="001A4491">
        <w:rPr>
          <w:rFonts w:asciiTheme="minorHAnsi" w:hAnsiTheme="minorHAnsi" w:cstheme="minorHAnsi"/>
          <w:color w:val="auto"/>
        </w:rPr>
        <w:t>A</w:t>
      </w:r>
      <w:r w:rsidR="00C062CC" w:rsidRPr="001A4491">
        <w:rPr>
          <w:rFonts w:asciiTheme="minorHAnsi" w:hAnsiTheme="minorHAnsi" w:cstheme="minorHAnsi"/>
          <w:color w:val="auto"/>
        </w:rPr>
        <w:t xml:space="preserve"> person or entity with cleanup or institutional control responsibilities under a cleanup program</w:t>
      </w:r>
      <w:r w:rsidR="001A4491">
        <w:rPr>
          <w:rFonts w:asciiTheme="minorHAnsi" w:hAnsiTheme="minorHAnsi" w:cstheme="minorHAnsi"/>
          <w:color w:val="auto"/>
        </w:rPr>
        <w:t>.</w:t>
      </w:r>
    </w:p>
    <w:p w14:paraId="4F8144D3" w14:textId="77777777" w:rsidR="00C062CC" w:rsidRPr="00C062CC" w:rsidRDefault="00C062CC" w:rsidP="00C062CC">
      <w:pPr>
        <w:pStyle w:val="Default"/>
        <w:rPr>
          <w:rFonts w:cstheme="minorHAnsi"/>
        </w:rPr>
      </w:pPr>
    </w:p>
    <w:p w14:paraId="2D3A2C1E" w14:textId="77777777" w:rsidR="007E1EFA" w:rsidRDefault="006157F3" w:rsidP="00821926">
      <w:pPr>
        <w:spacing w:after="0" w:line="240" w:lineRule="auto"/>
        <w:contextualSpacing/>
        <w:rPr>
          <w:rFonts w:cstheme="minorHAnsi"/>
          <w:sz w:val="24"/>
          <w:szCs w:val="24"/>
        </w:rPr>
      </w:pPr>
      <w:r w:rsidRPr="001A4491">
        <w:rPr>
          <w:rFonts w:cstheme="minorHAnsi"/>
          <w:b/>
          <w:sz w:val="24"/>
          <w:szCs w:val="24"/>
        </w:rPr>
        <w:t>RPD</w:t>
      </w:r>
      <w:r>
        <w:rPr>
          <w:rFonts w:cstheme="minorHAnsi"/>
          <w:sz w:val="24"/>
          <w:szCs w:val="24"/>
        </w:rPr>
        <w:t xml:space="preserve">  </w:t>
      </w:r>
      <w:r w:rsidR="00870FB6">
        <w:rPr>
          <w:rFonts w:cstheme="minorHAnsi"/>
          <w:sz w:val="24"/>
          <w:szCs w:val="24"/>
        </w:rPr>
        <w:t xml:space="preserve"> </w:t>
      </w:r>
      <w:r w:rsidR="00FA1D1C">
        <w:rPr>
          <w:rFonts w:cstheme="minorHAnsi"/>
          <w:sz w:val="24"/>
          <w:szCs w:val="24"/>
        </w:rPr>
        <w:t>-</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relative percent difference; </w:t>
      </w:r>
      <w:r w:rsidR="007E628E">
        <w:rPr>
          <w:rFonts w:cstheme="minorHAnsi"/>
          <w:sz w:val="24"/>
          <w:szCs w:val="24"/>
        </w:rPr>
        <w:t>a measure of imprecision when only</w:t>
      </w:r>
      <w:r>
        <w:rPr>
          <w:rFonts w:cstheme="minorHAnsi"/>
          <w:sz w:val="24"/>
          <w:szCs w:val="24"/>
        </w:rPr>
        <w:t xml:space="preserve"> two replicate procedures</w:t>
      </w:r>
      <w:r w:rsidR="006A4B50">
        <w:rPr>
          <w:rFonts w:cstheme="minorHAnsi"/>
          <w:sz w:val="24"/>
          <w:szCs w:val="24"/>
        </w:rPr>
        <w:t xml:space="preserve"> (i.e., duplicates)</w:t>
      </w:r>
      <w:r w:rsidR="007E628E">
        <w:rPr>
          <w:rFonts w:cstheme="minorHAnsi"/>
          <w:sz w:val="24"/>
          <w:szCs w:val="24"/>
        </w:rPr>
        <w:t xml:space="preserve"> were performed</w:t>
      </w:r>
      <w:r w:rsidR="00870FB6">
        <w:rPr>
          <w:rFonts w:cstheme="minorHAnsi"/>
          <w:sz w:val="24"/>
          <w:szCs w:val="24"/>
        </w:rPr>
        <w:t>.</w:t>
      </w:r>
    </w:p>
    <w:p w14:paraId="2BBB5018" w14:textId="77777777" w:rsidR="00821926" w:rsidRPr="007E1EFA" w:rsidRDefault="00870FB6" w:rsidP="007C7F66">
      <w:pPr>
        <w:pStyle w:val="ListParagraph"/>
        <w:numPr>
          <w:ilvl w:val="0"/>
          <w:numId w:val="12"/>
        </w:numPr>
        <w:spacing w:before="60" w:after="0" w:line="240" w:lineRule="auto"/>
        <w:contextualSpacing w:val="0"/>
        <w:rPr>
          <w:rFonts w:cstheme="minorHAnsi"/>
          <w:sz w:val="24"/>
          <w:szCs w:val="24"/>
        </w:rPr>
      </w:pPr>
      <w:r>
        <w:rPr>
          <w:rFonts w:cstheme="minorHAnsi"/>
          <w:sz w:val="24"/>
          <w:szCs w:val="24"/>
        </w:rPr>
        <w:t>T</w:t>
      </w:r>
      <w:r w:rsidR="006157F3" w:rsidRPr="007E1EFA">
        <w:rPr>
          <w:rFonts w:cstheme="minorHAnsi"/>
          <w:sz w:val="24"/>
          <w:szCs w:val="24"/>
        </w:rPr>
        <w:t>he most common formula for RPD is to subtract one replicate from the other, and divide that difference by the avera</w:t>
      </w:r>
      <w:r w:rsidR="00821926" w:rsidRPr="007E1EFA">
        <w:rPr>
          <w:rFonts w:cstheme="minorHAnsi"/>
          <w:sz w:val="24"/>
          <w:szCs w:val="24"/>
        </w:rPr>
        <w:t xml:space="preserve">ge of the two replicate results. The fractional result is then multiplied by 100. </w:t>
      </w:r>
    </w:p>
    <w:p w14:paraId="4BFC705A" w14:textId="77777777" w:rsidR="00821926" w:rsidRDefault="00821926" w:rsidP="007C7F66">
      <w:pPr>
        <w:pStyle w:val="ListParagraph"/>
        <w:numPr>
          <w:ilvl w:val="0"/>
          <w:numId w:val="11"/>
        </w:numPr>
        <w:spacing w:before="60" w:after="0" w:line="240" w:lineRule="auto"/>
        <w:contextualSpacing w:val="0"/>
        <w:rPr>
          <w:rFonts w:cstheme="minorHAnsi"/>
          <w:sz w:val="24"/>
          <w:szCs w:val="24"/>
        </w:rPr>
      </w:pPr>
      <w:r w:rsidRPr="00821926">
        <w:rPr>
          <w:rFonts w:cstheme="minorHAnsi"/>
          <w:sz w:val="24"/>
          <w:szCs w:val="24"/>
        </w:rPr>
        <w:t xml:space="preserve">If the fractional number is not multiplied by 100, the value is called a relative difference (RD). </w:t>
      </w:r>
    </w:p>
    <w:p w14:paraId="2E6EF90C" w14:textId="77777777" w:rsidR="00821926" w:rsidRDefault="00D4463E" w:rsidP="007C7F66">
      <w:pPr>
        <w:pStyle w:val="ListParagraph"/>
        <w:numPr>
          <w:ilvl w:val="0"/>
          <w:numId w:val="11"/>
        </w:numPr>
        <w:spacing w:before="60" w:after="0" w:line="240" w:lineRule="auto"/>
        <w:contextualSpacing w:val="0"/>
        <w:rPr>
          <w:rFonts w:cstheme="minorHAnsi"/>
          <w:sz w:val="24"/>
          <w:szCs w:val="24"/>
        </w:rPr>
      </w:pPr>
      <w:r w:rsidRPr="00821926">
        <w:rPr>
          <w:rFonts w:cstheme="minorHAnsi"/>
          <w:sz w:val="24"/>
          <w:szCs w:val="24"/>
        </w:rPr>
        <w:t>Usually the absolute value is used so that RPD</w:t>
      </w:r>
      <w:r w:rsidR="007E1EFA">
        <w:rPr>
          <w:rFonts w:cstheme="minorHAnsi"/>
          <w:sz w:val="24"/>
          <w:szCs w:val="24"/>
        </w:rPr>
        <w:t>s</w:t>
      </w:r>
      <w:r w:rsidRPr="00821926">
        <w:rPr>
          <w:rFonts w:cstheme="minorHAnsi"/>
          <w:sz w:val="24"/>
          <w:szCs w:val="24"/>
        </w:rPr>
        <w:t xml:space="preserve"> are expressed as positive numbers. </w:t>
      </w:r>
    </w:p>
    <w:p w14:paraId="72551EB8" w14:textId="77777777" w:rsidR="00821926" w:rsidRDefault="006157F3" w:rsidP="007C7F66">
      <w:pPr>
        <w:pStyle w:val="ListParagraph"/>
        <w:numPr>
          <w:ilvl w:val="0"/>
          <w:numId w:val="11"/>
        </w:numPr>
        <w:spacing w:before="60" w:after="0" w:line="240" w:lineRule="auto"/>
        <w:contextualSpacing w:val="0"/>
        <w:rPr>
          <w:rFonts w:cstheme="minorHAnsi"/>
          <w:sz w:val="24"/>
          <w:szCs w:val="24"/>
        </w:rPr>
      </w:pPr>
      <w:r w:rsidRPr="00821926">
        <w:rPr>
          <w:rFonts w:cstheme="minorHAnsi"/>
          <w:sz w:val="24"/>
          <w:szCs w:val="24"/>
        </w:rPr>
        <w:t xml:space="preserve">Since “percent” is in the name, an RPD value is typically </w:t>
      </w:r>
      <w:r w:rsidR="007E628E" w:rsidRPr="00821926">
        <w:rPr>
          <w:rFonts w:cstheme="minorHAnsi"/>
          <w:sz w:val="24"/>
          <w:szCs w:val="24"/>
        </w:rPr>
        <w:t>rounded</w:t>
      </w:r>
      <w:r w:rsidRPr="00821926">
        <w:rPr>
          <w:rFonts w:cstheme="minorHAnsi"/>
          <w:sz w:val="24"/>
          <w:szCs w:val="24"/>
        </w:rPr>
        <w:t xml:space="preserve"> </w:t>
      </w:r>
      <w:r w:rsidR="007E628E" w:rsidRPr="00821926">
        <w:rPr>
          <w:rFonts w:cstheme="minorHAnsi"/>
          <w:sz w:val="24"/>
          <w:szCs w:val="24"/>
        </w:rPr>
        <w:t>to</w:t>
      </w:r>
      <w:r w:rsidRPr="00821926">
        <w:rPr>
          <w:rFonts w:cstheme="minorHAnsi"/>
          <w:sz w:val="24"/>
          <w:szCs w:val="24"/>
        </w:rPr>
        <w:t xml:space="preserve"> a whole number. </w:t>
      </w:r>
    </w:p>
    <w:p w14:paraId="46885F1F" w14:textId="77777777" w:rsidR="007E1EFA" w:rsidRDefault="006157F3" w:rsidP="007C7F66">
      <w:pPr>
        <w:pStyle w:val="ListParagraph"/>
        <w:numPr>
          <w:ilvl w:val="0"/>
          <w:numId w:val="11"/>
        </w:numPr>
        <w:spacing w:before="60" w:after="0" w:line="240" w:lineRule="auto"/>
        <w:contextualSpacing w:val="0"/>
        <w:rPr>
          <w:rFonts w:cstheme="minorHAnsi"/>
          <w:sz w:val="24"/>
          <w:szCs w:val="24"/>
        </w:rPr>
      </w:pPr>
      <w:r w:rsidRPr="00821926">
        <w:rPr>
          <w:rFonts w:cstheme="minorHAnsi"/>
          <w:sz w:val="24"/>
          <w:szCs w:val="24"/>
        </w:rPr>
        <w:t xml:space="preserve">It is mathematically impossible for an RPD value to be higher than 200.  </w:t>
      </w:r>
    </w:p>
    <w:p w14:paraId="78B5FFDA" w14:textId="77777777" w:rsidR="00E35472" w:rsidRDefault="005F57EA" w:rsidP="007C7F66">
      <w:pPr>
        <w:pStyle w:val="ListParagraph"/>
        <w:numPr>
          <w:ilvl w:val="0"/>
          <w:numId w:val="11"/>
        </w:numPr>
        <w:spacing w:before="60" w:after="0" w:line="240" w:lineRule="auto"/>
        <w:contextualSpacing w:val="0"/>
        <w:rPr>
          <w:rFonts w:cstheme="minorHAnsi"/>
          <w:sz w:val="24"/>
          <w:szCs w:val="24"/>
        </w:rPr>
      </w:pPr>
      <w:r w:rsidRPr="005F57EA">
        <w:rPr>
          <w:rFonts w:cstheme="minorHAnsi"/>
          <w:sz w:val="24"/>
          <w:szCs w:val="24"/>
        </w:rPr>
        <w:t xml:space="preserve">An RPD cannot be calculated directly from </w:t>
      </w:r>
      <w:r w:rsidR="00604D92">
        <w:rPr>
          <w:rFonts w:cstheme="minorHAnsi"/>
          <w:sz w:val="24"/>
          <w:szCs w:val="24"/>
        </w:rPr>
        <w:t>three</w:t>
      </w:r>
      <w:r w:rsidR="00604D92" w:rsidRPr="005F57EA">
        <w:rPr>
          <w:rFonts w:cstheme="minorHAnsi"/>
          <w:sz w:val="24"/>
          <w:szCs w:val="24"/>
        </w:rPr>
        <w:t xml:space="preserve"> </w:t>
      </w:r>
      <w:r w:rsidRPr="005F57EA">
        <w:rPr>
          <w:rFonts w:cstheme="minorHAnsi"/>
          <w:sz w:val="24"/>
          <w:szCs w:val="24"/>
        </w:rPr>
        <w:t xml:space="preserve">or more replicates, however, an RSD (see below) from </w:t>
      </w:r>
      <w:r w:rsidR="00604D92">
        <w:rPr>
          <w:rFonts w:cstheme="minorHAnsi"/>
          <w:sz w:val="24"/>
          <w:szCs w:val="24"/>
        </w:rPr>
        <w:t>three</w:t>
      </w:r>
      <w:r w:rsidR="005E36FE">
        <w:rPr>
          <w:rFonts w:cstheme="minorHAnsi"/>
          <w:sz w:val="24"/>
          <w:szCs w:val="24"/>
        </w:rPr>
        <w:t xml:space="preserve"> </w:t>
      </w:r>
      <w:r w:rsidRPr="005F57EA">
        <w:rPr>
          <w:rFonts w:cstheme="minorHAnsi"/>
          <w:sz w:val="24"/>
          <w:szCs w:val="24"/>
        </w:rPr>
        <w:t xml:space="preserve">or more replicates can be converted into an RPD value </w:t>
      </w:r>
      <w:r w:rsidR="006157F3" w:rsidRPr="005F57EA">
        <w:rPr>
          <w:rFonts w:cstheme="minorHAnsi"/>
          <w:sz w:val="24"/>
          <w:szCs w:val="24"/>
        </w:rPr>
        <w:t>by the following formula</w:t>
      </w:r>
      <w:r w:rsidR="00E35472">
        <w:rPr>
          <w:rFonts w:cstheme="minorHAnsi"/>
          <w:sz w:val="24"/>
          <w:szCs w:val="24"/>
        </w:rPr>
        <w:t xml:space="preserve">: </w:t>
      </w:r>
      <w:r>
        <w:rPr>
          <w:rFonts w:cstheme="minorHAnsi"/>
          <w:sz w:val="24"/>
          <w:szCs w:val="24"/>
        </w:rPr>
        <w:t xml:space="preserve"> RPD</w:t>
      </w:r>
      <w:r w:rsidR="00821926" w:rsidRPr="005F57EA">
        <w:rPr>
          <w:rFonts w:cstheme="minorHAnsi"/>
          <w:sz w:val="24"/>
          <w:szCs w:val="24"/>
        </w:rPr>
        <w:t xml:space="preserve"> = RSD</w:t>
      </w:r>
      <w:r>
        <w:rPr>
          <w:rFonts w:cstheme="minorHAnsi"/>
          <w:sz w:val="24"/>
          <w:szCs w:val="24"/>
        </w:rPr>
        <w:t xml:space="preserve"> x 100 x sqrt(2)</w:t>
      </w:r>
      <w:r w:rsidR="00E35472">
        <w:rPr>
          <w:rFonts w:cstheme="minorHAnsi"/>
          <w:sz w:val="24"/>
          <w:szCs w:val="24"/>
        </w:rPr>
        <w:t xml:space="preserve"> </w:t>
      </w:r>
    </w:p>
    <w:p w14:paraId="792534FE" w14:textId="57677696" w:rsidR="006157F3" w:rsidRPr="005F57EA" w:rsidRDefault="0010316E" w:rsidP="00E35472">
      <w:pPr>
        <w:pStyle w:val="ListParagraph"/>
        <w:numPr>
          <w:ilvl w:val="1"/>
          <w:numId w:val="11"/>
        </w:numPr>
        <w:spacing w:before="60" w:after="0" w:line="240" w:lineRule="auto"/>
        <w:contextualSpacing w:val="0"/>
        <w:rPr>
          <w:rFonts w:cstheme="minorHAnsi"/>
          <w:sz w:val="24"/>
          <w:szCs w:val="24"/>
        </w:rPr>
      </w:pPr>
      <w:r>
        <w:rPr>
          <w:rFonts w:cstheme="minorHAnsi"/>
          <w:sz w:val="24"/>
          <w:szCs w:val="24"/>
        </w:rPr>
        <w:t>note: “sqrt(2)” is</w:t>
      </w:r>
      <w:r w:rsidR="00E35472">
        <w:rPr>
          <w:rFonts w:cstheme="minorHAnsi"/>
          <w:sz w:val="24"/>
          <w:szCs w:val="24"/>
        </w:rPr>
        <w:t xml:space="preserve"> Excel notation for the square root of 2</w:t>
      </w:r>
    </w:p>
    <w:p w14:paraId="236EFC92" w14:textId="77777777" w:rsidR="00075C15" w:rsidRDefault="00075C15" w:rsidP="007E1EFA">
      <w:pPr>
        <w:spacing w:after="0" w:line="240" w:lineRule="auto"/>
        <w:contextualSpacing/>
        <w:rPr>
          <w:rFonts w:cstheme="minorHAnsi"/>
          <w:b/>
          <w:sz w:val="24"/>
          <w:szCs w:val="24"/>
        </w:rPr>
      </w:pPr>
    </w:p>
    <w:p w14:paraId="73DC3019" w14:textId="77777777" w:rsidR="007E1EFA" w:rsidRDefault="007E628E" w:rsidP="007E1EFA">
      <w:pPr>
        <w:spacing w:after="0" w:line="240" w:lineRule="auto"/>
        <w:contextualSpacing/>
        <w:rPr>
          <w:rFonts w:cstheme="minorHAnsi"/>
          <w:sz w:val="24"/>
          <w:szCs w:val="24"/>
        </w:rPr>
      </w:pPr>
      <w:r w:rsidRPr="001A4491">
        <w:rPr>
          <w:rFonts w:cstheme="minorHAnsi"/>
          <w:b/>
          <w:sz w:val="24"/>
          <w:szCs w:val="24"/>
        </w:rPr>
        <w:t>RSD</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FA1D1C">
        <w:rPr>
          <w:rFonts w:cstheme="minorHAnsi"/>
          <w:sz w:val="24"/>
          <w:szCs w:val="24"/>
        </w:rPr>
        <w:t>-</w:t>
      </w:r>
      <w:r>
        <w:rPr>
          <w:rFonts w:cstheme="minorHAnsi"/>
          <w:sz w:val="24"/>
          <w:szCs w:val="24"/>
        </w:rPr>
        <w:t xml:space="preserve">  </w:t>
      </w:r>
      <w:r w:rsidR="00870FB6">
        <w:rPr>
          <w:rFonts w:cstheme="minorHAnsi"/>
          <w:sz w:val="24"/>
          <w:szCs w:val="24"/>
        </w:rPr>
        <w:t xml:space="preserve"> </w:t>
      </w:r>
      <w:r>
        <w:rPr>
          <w:rFonts w:cstheme="minorHAnsi"/>
          <w:sz w:val="24"/>
          <w:szCs w:val="24"/>
        </w:rPr>
        <w:t>relative standard deviation</w:t>
      </w:r>
      <w:r w:rsidR="007E1EFA">
        <w:rPr>
          <w:rFonts w:cstheme="minorHAnsi"/>
          <w:sz w:val="24"/>
          <w:szCs w:val="24"/>
        </w:rPr>
        <w:t>;</w:t>
      </w:r>
      <w:r>
        <w:rPr>
          <w:rFonts w:cstheme="minorHAnsi"/>
          <w:sz w:val="24"/>
          <w:szCs w:val="24"/>
        </w:rPr>
        <w:t xml:space="preserve"> </w:t>
      </w:r>
      <w:r w:rsidRPr="007E1EFA">
        <w:rPr>
          <w:rFonts w:cstheme="minorHAnsi"/>
          <w:sz w:val="24"/>
          <w:szCs w:val="24"/>
        </w:rPr>
        <w:t xml:space="preserve">a measure of imprecision when two or more replicate procedures were performed </w:t>
      </w:r>
    </w:p>
    <w:p w14:paraId="612E1EB9" w14:textId="77777777" w:rsidR="007E1EFA" w:rsidRDefault="00604D92"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T</w:t>
      </w:r>
      <w:r w:rsidR="007E628E" w:rsidRPr="007E1EFA">
        <w:rPr>
          <w:rFonts w:cstheme="minorHAnsi"/>
          <w:sz w:val="24"/>
          <w:szCs w:val="24"/>
        </w:rPr>
        <w:t xml:space="preserve">he formula for RSD is the standard deviation (SD) for the replicates divided by the replicates’ mean. </w:t>
      </w:r>
    </w:p>
    <w:p w14:paraId="415D91EC" w14:textId="77777777" w:rsidR="007E1EFA" w:rsidRDefault="007E628E" w:rsidP="007C7F66">
      <w:pPr>
        <w:pStyle w:val="ListParagraph"/>
        <w:numPr>
          <w:ilvl w:val="0"/>
          <w:numId w:val="13"/>
        </w:numPr>
        <w:spacing w:before="80" w:after="0" w:line="240" w:lineRule="auto"/>
        <w:contextualSpacing w:val="0"/>
        <w:rPr>
          <w:rFonts w:cstheme="minorHAnsi"/>
          <w:sz w:val="24"/>
          <w:szCs w:val="24"/>
        </w:rPr>
      </w:pPr>
      <w:r w:rsidRPr="007E1EFA">
        <w:rPr>
          <w:rFonts w:cstheme="minorHAnsi"/>
          <w:sz w:val="24"/>
          <w:szCs w:val="24"/>
        </w:rPr>
        <w:t>RSD is always a positive number,</w:t>
      </w:r>
      <w:r w:rsidR="007E1EFA">
        <w:rPr>
          <w:rFonts w:cstheme="minorHAnsi"/>
          <w:sz w:val="24"/>
          <w:szCs w:val="24"/>
        </w:rPr>
        <w:t xml:space="preserve"> and </w:t>
      </w:r>
      <w:r w:rsidRPr="007E1EFA">
        <w:rPr>
          <w:rFonts w:cstheme="minorHAnsi"/>
          <w:sz w:val="24"/>
          <w:szCs w:val="24"/>
        </w:rPr>
        <w:t xml:space="preserve">expressed as a </w:t>
      </w:r>
      <w:r w:rsidR="007E1EFA">
        <w:rPr>
          <w:rFonts w:cstheme="minorHAnsi"/>
          <w:sz w:val="24"/>
          <w:szCs w:val="24"/>
        </w:rPr>
        <w:t>decimal</w:t>
      </w:r>
      <w:r w:rsidRPr="007E1EFA">
        <w:rPr>
          <w:rFonts w:cstheme="minorHAnsi"/>
          <w:sz w:val="24"/>
          <w:szCs w:val="24"/>
        </w:rPr>
        <w:t xml:space="preserve">. </w:t>
      </w:r>
    </w:p>
    <w:p w14:paraId="3DB3E818" w14:textId="77777777" w:rsidR="007E1EFA" w:rsidRDefault="007E628E" w:rsidP="007C7F66">
      <w:pPr>
        <w:pStyle w:val="ListParagraph"/>
        <w:numPr>
          <w:ilvl w:val="0"/>
          <w:numId w:val="13"/>
        </w:numPr>
        <w:spacing w:before="80" w:after="0" w:line="240" w:lineRule="auto"/>
        <w:contextualSpacing w:val="0"/>
        <w:rPr>
          <w:rFonts w:cstheme="minorHAnsi"/>
          <w:sz w:val="24"/>
          <w:szCs w:val="24"/>
        </w:rPr>
      </w:pPr>
      <w:r w:rsidRPr="007E1EFA">
        <w:rPr>
          <w:rFonts w:cstheme="minorHAnsi"/>
          <w:sz w:val="24"/>
          <w:szCs w:val="24"/>
        </w:rPr>
        <w:t>When RSD is multiplied by 100, it becomes %RSD and may be rounded to</w:t>
      </w:r>
      <w:r w:rsidR="00821926" w:rsidRPr="007E1EFA">
        <w:rPr>
          <w:rFonts w:cstheme="minorHAnsi"/>
          <w:sz w:val="24"/>
          <w:szCs w:val="24"/>
        </w:rPr>
        <w:t xml:space="preserve"> a whole number. For example, an RSD of 0.253 can be expressed in terms of %RSD as 25.3 or 25. </w:t>
      </w:r>
    </w:p>
    <w:p w14:paraId="39DBC6FF" w14:textId="77777777" w:rsidR="007E628E" w:rsidRDefault="005F57EA"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An RP</w:t>
      </w:r>
      <w:r w:rsidR="007E628E" w:rsidRPr="007E1EFA">
        <w:rPr>
          <w:rFonts w:cstheme="minorHAnsi"/>
          <w:sz w:val="24"/>
          <w:szCs w:val="24"/>
        </w:rPr>
        <w:t xml:space="preserve">D value </w:t>
      </w:r>
      <w:r>
        <w:rPr>
          <w:rFonts w:cstheme="minorHAnsi"/>
          <w:sz w:val="24"/>
          <w:szCs w:val="24"/>
        </w:rPr>
        <w:t xml:space="preserve">from a duplicate pair </w:t>
      </w:r>
      <w:r w:rsidR="007E628E" w:rsidRPr="007E1EFA">
        <w:rPr>
          <w:rFonts w:cstheme="minorHAnsi"/>
          <w:sz w:val="24"/>
          <w:szCs w:val="24"/>
        </w:rPr>
        <w:t xml:space="preserve">can be converted into an </w:t>
      </w:r>
      <w:r>
        <w:rPr>
          <w:rFonts w:cstheme="minorHAnsi"/>
          <w:sz w:val="24"/>
          <w:szCs w:val="24"/>
        </w:rPr>
        <w:t>equivalent RS</w:t>
      </w:r>
      <w:r w:rsidR="007E628E" w:rsidRPr="007E1EFA">
        <w:rPr>
          <w:rFonts w:cstheme="minorHAnsi"/>
          <w:sz w:val="24"/>
          <w:szCs w:val="24"/>
        </w:rPr>
        <w:t>D</w:t>
      </w:r>
      <w:r w:rsidR="00C5512D">
        <w:rPr>
          <w:rFonts w:cstheme="minorHAnsi"/>
          <w:sz w:val="24"/>
          <w:szCs w:val="24"/>
        </w:rPr>
        <w:t xml:space="preserve"> or %RSD</w:t>
      </w:r>
      <w:r w:rsidR="007E628E" w:rsidRPr="007E1EFA">
        <w:rPr>
          <w:rFonts w:cstheme="minorHAnsi"/>
          <w:sz w:val="24"/>
          <w:szCs w:val="24"/>
        </w:rPr>
        <w:t xml:space="preserve"> valu</w:t>
      </w:r>
      <w:r w:rsidR="00821926" w:rsidRPr="007E1EFA">
        <w:rPr>
          <w:rFonts w:cstheme="minorHAnsi"/>
          <w:sz w:val="24"/>
          <w:szCs w:val="24"/>
        </w:rPr>
        <w:t>e by the following formula</w:t>
      </w:r>
      <w:r>
        <w:rPr>
          <w:rFonts w:cstheme="minorHAnsi"/>
          <w:sz w:val="24"/>
          <w:szCs w:val="24"/>
        </w:rPr>
        <w:t>s:   RP</w:t>
      </w:r>
      <w:r w:rsidR="007E628E" w:rsidRPr="007E1EFA">
        <w:rPr>
          <w:rFonts w:cstheme="minorHAnsi"/>
          <w:sz w:val="24"/>
          <w:szCs w:val="24"/>
        </w:rPr>
        <w:t>D</w:t>
      </w:r>
      <w:r>
        <w:rPr>
          <w:rFonts w:cstheme="minorHAnsi"/>
          <w:sz w:val="24"/>
          <w:szCs w:val="24"/>
        </w:rPr>
        <w:t>/100/sqrt(2) = RS</w:t>
      </w:r>
      <w:r w:rsidR="00821926" w:rsidRPr="007E1EFA">
        <w:rPr>
          <w:rFonts w:cstheme="minorHAnsi"/>
          <w:sz w:val="24"/>
          <w:szCs w:val="24"/>
        </w:rPr>
        <w:t>D</w:t>
      </w:r>
      <w:r>
        <w:rPr>
          <w:rFonts w:cstheme="minorHAnsi"/>
          <w:sz w:val="24"/>
          <w:szCs w:val="24"/>
        </w:rPr>
        <w:t xml:space="preserve">     or     R</w:t>
      </w:r>
      <w:r w:rsidR="00C5512D">
        <w:rPr>
          <w:rFonts w:cstheme="minorHAnsi"/>
          <w:sz w:val="24"/>
          <w:szCs w:val="24"/>
        </w:rPr>
        <w:t>P</w:t>
      </w:r>
      <w:r>
        <w:rPr>
          <w:rFonts w:cstheme="minorHAnsi"/>
          <w:sz w:val="24"/>
          <w:szCs w:val="24"/>
        </w:rPr>
        <w:t>D</w:t>
      </w:r>
      <w:r w:rsidR="00C5512D">
        <w:rPr>
          <w:rFonts w:cstheme="minorHAnsi"/>
          <w:sz w:val="24"/>
          <w:szCs w:val="24"/>
        </w:rPr>
        <w:t>/</w:t>
      </w:r>
      <w:r>
        <w:rPr>
          <w:rFonts w:cstheme="minorHAnsi"/>
          <w:sz w:val="24"/>
          <w:szCs w:val="24"/>
        </w:rPr>
        <w:t xml:space="preserve">sqrt(2) = </w:t>
      </w:r>
      <w:r w:rsidR="00C5512D">
        <w:rPr>
          <w:rFonts w:cstheme="minorHAnsi"/>
          <w:sz w:val="24"/>
          <w:szCs w:val="24"/>
        </w:rPr>
        <w:t>%</w:t>
      </w:r>
      <w:r>
        <w:rPr>
          <w:rFonts w:cstheme="minorHAnsi"/>
          <w:sz w:val="24"/>
          <w:szCs w:val="24"/>
        </w:rPr>
        <w:t>R</w:t>
      </w:r>
      <w:r w:rsidR="00C5512D">
        <w:rPr>
          <w:rFonts w:cstheme="minorHAnsi"/>
          <w:sz w:val="24"/>
          <w:szCs w:val="24"/>
        </w:rPr>
        <w:t>S</w:t>
      </w:r>
      <w:r>
        <w:rPr>
          <w:rFonts w:cstheme="minorHAnsi"/>
          <w:sz w:val="24"/>
          <w:szCs w:val="24"/>
        </w:rPr>
        <w:t>D</w:t>
      </w:r>
      <w:r w:rsidR="007E628E" w:rsidRPr="007E1EFA">
        <w:rPr>
          <w:rFonts w:cstheme="minorHAnsi"/>
          <w:sz w:val="24"/>
          <w:szCs w:val="24"/>
        </w:rPr>
        <w:t xml:space="preserve">.  </w:t>
      </w:r>
    </w:p>
    <w:p w14:paraId="3F6DFC27" w14:textId="77777777" w:rsidR="007E1EFA" w:rsidRDefault="007E1EFA"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An RSD can be calculated directly from two replicates</w:t>
      </w:r>
      <w:r w:rsidR="00EB444D">
        <w:rPr>
          <w:rFonts w:cstheme="minorHAnsi"/>
          <w:sz w:val="24"/>
          <w:szCs w:val="24"/>
        </w:rPr>
        <w:t xml:space="preserve"> using a statistical calculator or a spreadsheet</w:t>
      </w:r>
      <w:r w:rsidR="005F57EA">
        <w:rPr>
          <w:rFonts w:cstheme="minorHAnsi"/>
          <w:sz w:val="24"/>
          <w:szCs w:val="24"/>
        </w:rPr>
        <w:t xml:space="preserve"> to calculate the standard deviation, and then divide by the mean of the two values</w:t>
      </w:r>
      <w:r w:rsidR="00EB444D">
        <w:rPr>
          <w:rFonts w:cstheme="minorHAnsi"/>
          <w:sz w:val="24"/>
          <w:szCs w:val="24"/>
        </w:rPr>
        <w:t xml:space="preserve">. </w:t>
      </w:r>
    </w:p>
    <w:p w14:paraId="796F4400" w14:textId="77777777" w:rsidR="00DC090A" w:rsidRPr="00DC090A" w:rsidRDefault="003530C3" w:rsidP="007C7F66">
      <w:pPr>
        <w:pStyle w:val="ListParagraph"/>
        <w:numPr>
          <w:ilvl w:val="0"/>
          <w:numId w:val="13"/>
        </w:numPr>
        <w:spacing w:before="80" w:after="0" w:line="240" w:lineRule="auto"/>
        <w:contextualSpacing w:val="0"/>
        <w:rPr>
          <w:rFonts w:cstheme="minorHAnsi"/>
          <w:sz w:val="24"/>
          <w:szCs w:val="24"/>
        </w:rPr>
      </w:pPr>
      <w:r>
        <w:rPr>
          <w:rFonts w:cstheme="minorHAnsi"/>
          <w:b/>
          <w:sz w:val="24"/>
          <w:szCs w:val="24"/>
        </w:rPr>
        <w:t xml:space="preserve">NOTE! </w:t>
      </w:r>
      <w:r w:rsidR="00DC090A">
        <w:rPr>
          <w:rFonts w:cstheme="minorHAnsi"/>
          <w:b/>
          <w:sz w:val="24"/>
          <w:szCs w:val="24"/>
        </w:rPr>
        <w:t>Y</w:t>
      </w:r>
      <w:r w:rsidR="00DC090A" w:rsidRPr="00DC090A">
        <w:rPr>
          <w:rFonts w:cstheme="minorHAnsi"/>
          <w:b/>
          <w:sz w:val="24"/>
          <w:szCs w:val="24"/>
        </w:rPr>
        <w:t>ou cannot directly c</w:t>
      </w:r>
      <w:r w:rsidR="00DC090A">
        <w:rPr>
          <w:rFonts w:cstheme="minorHAnsi"/>
          <w:b/>
          <w:sz w:val="24"/>
          <w:szCs w:val="24"/>
        </w:rPr>
        <w:t>ompare RPD and %RSD values</w:t>
      </w:r>
      <w:r w:rsidR="00DC090A" w:rsidRPr="00DC090A">
        <w:rPr>
          <w:rFonts w:cstheme="minorHAnsi"/>
          <w:b/>
          <w:sz w:val="24"/>
          <w:szCs w:val="24"/>
        </w:rPr>
        <w:t>.</w:t>
      </w:r>
      <w:r w:rsidR="00DC090A">
        <w:rPr>
          <w:rFonts w:cstheme="minorHAnsi"/>
          <w:b/>
          <w:sz w:val="24"/>
          <w:szCs w:val="24"/>
        </w:rPr>
        <w:t xml:space="preserve"> </w:t>
      </w:r>
      <w:r w:rsidR="00FA1D1C" w:rsidRPr="00FA1D1C">
        <w:rPr>
          <w:rFonts w:cstheme="minorHAnsi"/>
          <w:sz w:val="24"/>
          <w:szCs w:val="24"/>
        </w:rPr>
        <w:t>The same numerical value for an</w:t>
      </w:r>
      <w:r w:rsidR="00FA1D1C">
        <w:rPr>
          <w:rFonts w:cstheme="minorHAnsi"/>
          <w:b/>
          <w:sz w:val="24"/>
          <w:szCs w:val="24"/>
        </w:rPr>
        <w:t xml:space="preserve"> </w:t>
      </w:r>
      <w:r w:rsidR="000D78A8" w:rsidRPr="000D78A8">
        <w:rPr>
          <w:rFonts w:cstheme="minorHAnsi"/>
          <w:sz w:val="24"/>
          <w:szCs w:val="24"/>
        </w:rPr>
        <w:t>RPD and RSD</w:t>
      </w:r>
      <w:r w:rsidR="00FA1D1C">
        <w:rPr>
          <w:rFonts w:cstheme="minorHAnsi"/>
          <w:sz w:val="24"/>
          <w:szCs w:val="24"/>
        </w:rPr>
        <w:t xml:space="preserve"> do not represent the same level of precision</w:t>
      </w:r>
      <w:r w:rsidR="000D78A8" w:rsidRPr="000D78A8">
        <w:rPr>
          <w:rFonts w:cstheme="minorHAnsi"/>
          <w:sz w:val="24"/>
          <w:szCs w:val="24"/>
        </w:rPr>
        <w:t>.</w:t>
      </w:r>
      <w:r w:rsidR="000D78A8">
        <w:rPr>
          <w:rFonts w:cstheme="minorHAnsi"/>
          <w:b/>
          <w:sz w:val="24"/>
          <w:szCs w:val="24"/>
        </w:rPr>
        <w:t xml:space="preserve"> </w:t>
      </w:r>
      <w:r w:rsidR="000D78A8" w:rsidRPr="00DC090A">
        <w:rPr>
          <w:rFonts w:cstheme="minorHAnsi"/>
          <w:sz w:val="24"/>
          <w:szCs w:val="24"/>
        </w:rPr>
        <w:t xml:space="preserve">An RPD of 20% represents better precision than </w:t>
      </w:r>
      <w:r w:rsidR="000D78A8">
        <w:rPr>
          <w:rFonts w:cstheme="minorHAnsi"/>
          <w:sz w:val="24"/>
          <w:szCs w:val="24"/>
        </w:rPr>
        <w:t xml:space="preserve">a </w:t>
      </w:r>
      <w:r w:rsidR="00E82420">
        <w:rPr>
          <w:rFonts w:cstheme="minorHAnsi"/>
          <w:sz w:val="24"/>
          <w:szCs w:val="24"/>
        </w:rPr>
        <w:t>%</w:t>
      </w:r>
      <w:r w:rsidR="000D78A8">
        <w:rPr>
          <w:rFonts w:cstheme="minorHAnsi"/>
          <w:sz w:val="24"/>
          <w:szCs w:val="24"/>
        </w:rPr>
        <w:t>R</w:t>
      </w:r>
      <w:r w:rsidR="000D78A8" w:rsidRPr="00DC090A">
        <w:rPr>
          <w:rFonts w:cstheme="minorHAnsi"/>
          <w:sz w:val="24"/>
          <w:szCs w:val="24"/>
        </w:rPr>
        <w:t>SD</w:t>
      </w:r>
      <w:r w:rsidR="000D78A8">
        <w:rPr>
          <w:rFonts w:cstheme="minorHAnsi"/>
          <w:sz w:val="24"/>
          <w:szCs w:val="24"/>
        </w:rPr>
        <w:t xml:space="preserve"> of 20</w:t>
      </w:r>
      <w:r w:rsidR="005F57EA">
        <w:rPr>
          <w:rFonts w:cstheme="minorHAnsi"/>
          <w:sz w:val="24"/>
          <w:szCs w:val="24"/>
        </w:rPr>
        <w:t xml:space="preserve"> (</w:t>
      </w:r>
      <w:r w:rsidR="00030A94">
        <w:rPr>
          <w:rFonts w:cstheme="minorHAnsi"/>
          <w:sz w:val="24"/>
          <w:szCs w:val="24"/>
        </w:rPr>
        <w:t>which is the same as</w:t>
      </w:r>
      <w:r w:rsidR="005F57EA">
        <w:rPr>
          <w:rFonts w:cstheme="minorHAnsi"/>
          <w:sz w:val="24"/>
          <w:szCs w:val="24"/>
        </w:rPr>
        <w:t xml:space="preserve"> an RSD of</w:t>
      </w:r>
      <w:r w:rsidR="00FA1D1C">
        <w:rPr>
          <w:rFonts w:cstheme="minorHAnsi"/>
          <w:sz w:val="24"/>
          <w:szCs w:val="24"/>
        </w:rPr>
        <w:t xml:space="preserve"> 0.20)</w:t>
      </w:r>
      <w:r w:rsidR="000D78A8" w:rsidRPr="00DC090A">
        <w:rPr>
          <w:rFonts w:cstheme="minorHAnsi"/>
          <w:sz w:val="24"/>
          <w:szCs w:val="24"/>
        </w:rPr>
        <w:t>.</w:t>
      </w:r>
      <w:r w:rsidR="00E82420">
        <w:rPr>
          <w:rFonts w:cstheme="minorHAnsi"/>
          <w:sz w:val="24"/>
          <w:szCs w:val="24"/>
        </w:rPr>
        <w:t xml:space="preserve"> </w:t>
      </w:r>
      <w:r w:rsidR="000D78A8">
        <w:rPr>
          <w:rFonts w:cstheme="minorHAnsi"/>
          <w:sz w:val="24"/>
          <w:szCs w:val="24"/>
        </w:rPr>
        <w:t xml:space="preserve"> </w:t>
      </w:r>
      <w:r w:rsidR="00FA1D1C">
        <w:rPr>
          <w:rFonts w:cstheme="minorHAnsi"/>
          <w:sz w:val="24"/>
          <w:szCs w:val="24"/>
        </w:rPr>
        <w:t>For</w:t>
      </w:r>
      <w:r w:rsidR="00FA1D1C" w:rsidRPr="00FA1D1C">
        <w:rPr>
          <w:rFonts w:cstheme="minorHAnsi"/>
          <w:sz w:val="24"/>
          <w:szCs w:val="24"/>
        </w:rPr>
        <w:t xml:space="preserve"> the same </w:t>
      </w:r>
      <w:r w:rsidR="00FA1D1C" w:rsidRPr="00FA1D1C">
        <w:rPr>
          <w:rFonts w:cstheme="minorHAnsi"/>
          <w:sz w:val="24"/>
          <w:szCs w:val="24"/>
        </w:rPr>
        <w:lastRenderedPageBreak/>
        <w:t xml:space="preserve">level of precision, an RPD </w:t>
      </w:r>
      <w:r w:rsidR="00030A94">
        <w:rPr>
          <w:rFonts w:cstheme="minorHAnsi"/>
          <w:sz w:val="24"/>
          <w:szCs w:val="24"/>
        </w:rPr>
        <w:t>i</w:t>
      </w:r>
      <w:r w:rsidR="00FA1D1C" w:rsidRPr="00FA1D1C">
        <w:rPr>
          <w:rFonts w:cstheme="minorHAnsi"/>
          <w:sz w:val="24"/>
          <w:szCs w:val="24"/>
        </w:rPr>
        <w:t xml:space="preserve">s a higher number than </w:t>
      </w:r>
      <w:r w:rsidR="00FA1D1C">
        <w:rPr>
          <w:rFonts w:cstheme="minorHAnsi"/>
          <w:sz w:val="24"/>
          <w:szCs w:val="24"/>
        </w:rPr>
        <w:t>the</w:t>
      </w:r>
      <w:r w:rsidR="00FA1D1C" w:rsidRPr="00FA1D1C">
        <w:rPr>
          <w:rFonts w:cstheme="minorHAnsi"/>
          <w:sz w:val="24"/>
          <w:szCs w:val="24"/>
        </w:rPr>
        <w:t xml:space="preserve"> </w:t>
      </w:r>
      <w:r w:rsidR="00FA1D1C">
        <w:rPr>
          <w:rFonts w:cstheme="minorHAnsi"/>
          <w:sz w:val="24"/>
          <w:szCs w:val="24"/>
        </w:rPr>
        <w:t>%</w:t>
      </w:r>
      <w:r w:rsidR="00FA1D1C" w:rsidRPr="00FA1D1C">
        <w:rPr>
          <w:rFonts w:cstheme="minorHAnsi"/>
          <w:sz w:val="24"/>
          <w:szCs w:val="24"/>
        </w:rPr>
        <w:t xml:space="preserve">RSD. </w:t>
      </w:r>
      <w:r w:rsidR="00DC090A" w:rsidRPr="00DC090A">
        <w:rPr>
          <w:rFonts w:cstheme="minorHAnsi"/>
          <w:sz w:val="24"/>
          <w:szCs w:val="24"/>
        </w:rPr>
        <w:t xml:space="preserve">An RPD of 20% </w:t>
      </w:r>
      <w:r w:rsidR="00E82420">
        <w:rPr>
          <w:rFonts w:cstheme="minorHAnsi"/>
          <w:sz w:val="24"/>
          <w:szCs w:val="24"/>
        </w:rPr>
        <w:t xml:space="preserve">is </w:t>
      </w:r>
      <w:r w:rsidR="00FA1D1C">
        <w:rPr>
          <w:rFonts w:cstheme="minorHAnsi"/>
          <w:sz w:val="24"/>
          <w:szCs w:val="24"/>
        </w:rPr>
        <w:t xml:space="preserve">the precision </w:t>
      </w:r>
      <w:r w:rsidR="00E82420">
        <w:rPr>
          <w:rFonts w:cstheme="minorHAnsi"/>
          <w:sz w:val="24"/>
          <w:szCs w:val="24"/>
        </w:rPr>
        <w:t>equivalent</w:t>
      </w:r>
      <w:r w:rsidR="00FA1D1C">
        <w:rPr>
          <w:rFonts w:cstheme="minorHAnsi"/>
          <w:sz w:val="24"/>
          <w:szCs w:val="24"/>
        </w:rPr>
        <w:t xml:space="preserve"> of</w:t>
      </w:r>
      <w:r w:rsidR="00DC090A" w:rsidRPr="00DC090A">
        <w:rPr>
          <w:rFonts w:cstheme="minorHAnsi"/>
          <w:sz w:val="24"/>
          <w:szCs w:val="24"/>
        </w:rPr>
        <w:t xml:space="preserve"> </w:t>
      </w:r>
      <w:r w:rsidR="00DC090A">
        <w:rPr>
          <w:rFonts w:cstheme="minorHAnsi"/>
          <w:sz w:val="24"/>
          <w:szCs w:val="24"/>
        </w:rPr>
        <w:t>14</w:t>
      </w:r>
      <w:r w:rsidR="00E82420">
        <w:rPr>
          <w:rFonts w:cstheme="minorHAnsi"/>
          <w:sz w:val="24"/>
          <w:szCs w:val="24"/>
        </w:rPr>
        <w:t xml:space="preserve"> </w:t>
      </w:r>
      <w:r w:rsidR="00DC090A" w:rsidRPr="00DC090A">
        <w:rPr>
          <w:rFonts w:cstheme="minorHAnsi"/>
          <w:sz w:val="24"/>
          <w:szCs w:val="24"/>
        </w:rPr>
        <w:t>%RSD</w:t>
      </w:r>
      <w:r w:rsidR="00FA1D1C">
        <w:rPr>
          <w:rFonts w:cstheme="minorHAnsi"/>
          <w:sz w:val="24"/>
          <w:szCs w:val="24"/>
        </w:rPr>
        <w:t xml:space="preserve"> (i.e., an RSD = 0.14)</w:t>
      </w:r>
      <w:r w:rsidR="00DC090A" w:rsidRPr="00DC090A">
        <w:rPr>
          <w:rFonts w:cstheme="minorHAnsi"/>
          <w:sz w:val="24"/>
          <w:szCs w:val="24"/>
        </w:rPr>
        <w:t xml:space="preserve">.  </w:t>
      </w:r>
      <w:r w:rsidR="00030A94">
        <w:rPr>
          <w:rFonts w:cstheme="minorHAnsi"/>
          <w:sz w:val="24"/>
          <w:szCs w:val="24"/>
        </w:rPr>
        <w:t>A %RSD of 20% is the same precision as an RPD of 28%.</w:t>
      </w:r>
    </w:p>
    <w:p w14:paraId="3C909A0E" w14:textId="77777777" w:rsidR="00EB444D" w:rsidRDefault="000D78A8"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If you want to compare</w:t>
      </w:r>
      <w:r w:rsidR="00EB444D">
        <w:rPr>
          <w:rFonts w:cstheme="minorHAnsi"/>
          <w:sz w:val="24"/>
          <w:szCs w:val="24"/>
        </w:rPr>
        <w:t xml:space="preserve"> precision </w:t>
      </w:r>
      <w:r>
        <w:rPr>
          <w:rFonts w:cstheme="minorHAnsi"/>
          <w:sz w:val="24"/>
          <w:szCs w:val="24"/>
        </w:rPr>
        <w:t xml:space="preserve">between two </w:t>
      </w:r>
      <w:r w:rsidR="00E35472">
        <w:rPr>
          <w:rFonts w:cstheme="minorHAnsi"/>
          <w:sz w:val="24"/>
          <w:szCs w:val="24"/>
        </w:rPr>
        <w:t>sets of replicates, one set having</w:t>
      </w:r>
      <w:r>
        <w:rPr>
          <w:rFonts w:cstheme="minorHAnsi"/>
          <w:sz w:val="24"/>
          <w:szCs w:val="24"/>
        </w:rPr>
        <w:t xml:space="preserve"> </w:t>
      </w:r>
      <w:r w:rsidR="00604D92">
        <w:rPr>
          <w:rFonts w:cstheme="minorHAnsi"/>
          <w:sz w:val="24"/>
          <w:szCs w:val="24"/>
        </w:rPr>
        <w:t xml:space="preserve">two </w:t>
      </w:r>
      <w:r>
        <w:rPr>
          <w:rFonts w:cstheme="minorHAnsi"/>
          <w:sz w:val="24"/>
          <w:szCs w:val="24"/>
        </w:rPr>
        <w:t xml:space="preserve">replicates </w:t>
      </w:r>
      <w:r w:rsidR="00EB444D">
        <w:rPr>
          <w:rFonts w:cstheme="minorHAnsi"/>
          <w:sz w:val="24"/>
          <w:szCs w:val="24"/>
        </w:rPr>
        <w:t>a</w:t>
      </w:r>
      <w:r>
        <w:rPr>
          <w:rFonts w:cstheme="minorHAnsi"/>
          <w:sz w:val="24"/>
          <w:szCs w:val="24"/>
        </w:rPr>
        <w:t>nd</w:t>
      </w:r>
      <w:r w:rsidR="00EB444D">
        <w:rPr>
          <w:rFonts w:cstheme="minorHAnsi"/>
          <w:sz w:val="24"/>
          <w:szCs w:val="24"/>
        </w:rPr>
        <w:t xml:space="preserve"> </w:t>
      </w:r>
      <w:r>
        <w:rPr>
          <w:rFonts w:cstheme="minorHAnsi"/>
          <w:sz w:val="24"/>
          <w:szCs w:val="24"/>
        </w:rPr>
        <w:t xml:space="preserve">the other </w:t>
      </w:r>
      <w:r w:rsidR="00EB444D">
        <w:rPr>
          <w:rFonts w:cstheme="minorHAnsi"/>
          <w:sz w:val="24"/>
          <w:szCs w:val="24"/>
        </w:rPr>
        <w:t xml:space="preserve">set </w:t>
      </w:r>
      <w:r w:rsidR="00E35472">
        <w:rPr>
          <w:rFonts w:cstheme="minorHAnsi"/>
          <w:sz w:val="24"/>
          <w:szCs w:val="24"/>
        </w:rPr>
        <w:t>having</w:t>
      </w:r>
      <w:r w:rsidR="00EB444D">
        <w:rPr>
          <w:rFonts w:cstheme="minorHAnsi"/>
          <w:sz w:val="24"/>
          <w:szCs w:val="24"/>
        </w:rPr>
        <w:t xml:space="preserve"> </w:t>
      </w:r>
      <w:r w:rsidR="00604D92">
        <w:rPr>
          <w:rFonts w:cstheme="minorHAnsi"/>
          <w:sz w:val="24"/>
          <w:szCs w:val="24"/>
        </w:rPr>
        <w:t xml:space="preserve">three </w:t>
      </w:r>
      <w:r w:rsidR="00E82420">
        <w:rPr>
          <w:rFonts w:cstheme="minorHAnsi"/>
          <w:sz w:val="24"/>
          <w:szCs w:val="24"/>
        </w:rPr>
        <w:t xml:space="preserve">or more </w:t>
      </w:r>
      <w:r w:rsidR="00EB444D">
        <w:rPr>
          <w:rFonts w:cstheme="minorHAnsi"/>
          <w:sz w:val="24"/>
          <w:szCs w:val="24"/>
        </w:rPr>
        <w:t>replicates</w:t>
      </w:r>
      <w:r>
        <w:rPr>
          <w:rFonts w:cstheme="minorHAnsi"/>
          <w:sz w:val="24"/>
          <w:szCs w:val="24"/>
        </w:rPr>
        <w:t>, and you have</w:t>
      </w:r>
      <w:r w:rsidR="00EB444D">
        <w:rPr>
          <w:rFonts w:cstheme="minorHAnsi"/>
          <w:sz w:val="24"/>
          <w:szCs w:val="24"/>
        </w:rPr>
        <w:t xml:space="preserve"> the actual data, you can </w:t>
      </w:r>
      <w:r>
        <w:rPr>
          <w:rFonts w:cstheme="minorHAnsi"/>
          <w:sz w:val="24"/>
          <w:szCs w:val="24"/>
        </w:rPr>
        <w:t xml:space="preserve">use a spreadsheet to </w:t>
      </w:r>
      <w:r w:rsidR="00EB444D">
        <w:rPr>
          <w:rFonts w:cstheme="minorHAnsi"/>
          <w:sz w:val="24"/>
          <w:szCs w:val="24"/>
        </w:rPr>
        <w:t>directly calculate the RS</w:t>
      </w:r>
      <w:r>
        <w:rPr>
          <w:rFonts w:cstheme="minorHAnsi"/>
          <w:sz w:val="24"/>
          <w:szCs w:val="24"/>
        </w:rPr>
        <w:t xml:space="preserve">D for each set. You can directly compare the precision of the </w:t>
      </w:r>
      <w:r w:rsidR="00604D92">
        <w:rPr>
          <w:rFonts w:cstheme="minorHAnsi"/>
          <w:sz w:val="24"/>
          <w:szCs w:val="24"/>
        </w:rPr>
        <w:t xml:space="preserve">two </w:t>
      </w:r>
      <w:r>
        <w:rPr>
          <w:rFonts w:cstheme="minorHAnsi"/>
          <w:sz w:val="24"/>
          <w:szCs w:val="24"/>
        </w:rPr>
        <w:t>data sets using their RSDs</w:t>
      </w:r>
      <w:r w:rsidR="00EB444D">
        <w:rPr>
          <w:rFonts w:cstheme="minorHAnsi"/>
          <w:sz w:val="24"/>
          <w:szCs w:val="24"/>
        </w:rPr>
        <w:t>.</w:t>
      </w:r>
      <w:r>
        <w:rPr>
          <w:rFonts w:cstheme="minorHAnsi"/>
          <w:sz w:val="24"/>
          <w:szCs w:val="24"/>
        </w:rPr>
        <w:t xml:space="preserve"> </w:t>
      </w:r>
      <w:r w:rsidR="00EB444D">
        <w:rPr>
          <w:rFonts w:cstheme="minorHAnsi"/>
          <w:sz w:val="24"/>
          <w:szCs w:val="24"/>
        </w:rPr>
        <w:t xml:space="preserve"> </w:t>
      </w:r>
    </w:p>
    <w:p w14:paraId="1272CDDA" w14:textId="77777777" w:rsidR="00DC090A" w:rsidRDefault="00DC090A"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 xml:space="preserve">If you only </w:t>
      </w:r>
      <w:r w:rsidR="00986BA4">
        <w:rPr>
          <w:rFonts w:cstheme="minorHAnsi"/>
          <w:sz w:val="24"/>
          <w:szCs w:val="24"/>
        </w:rPr>
        <w:t>have summary data as a mix</w:t>
      </w:r>
      <w:r w:rsidR="000D78A8">
        <w:rPr>
          <w:rFonts w:cstheme="minorHAnsi"/>
          <w:sz w:val="24"/>
          <w:szCs w:val="24"/>
        </w:rPr>
        <w:t xml:space="preserve"> of </w:t>
      </w:r>
      <w:r w:rsidR="00986BA4">
        <w:rPr>
          <w:rFonts w:cstheme="minorHAnsi"/>
          <w:sz w:val="24"/>
          <w:szCs w:val="24"/>
        </w:rPr>
        <w:t>RPD</w:t>
      </w:r>
      <w:r>
        <w:rPr>
          <w:rFonts w:cstheme="minorHAnsi"/>
          <w:sz w:val="24"/>
          <w:szCs w:val="24"/>
        </w:rPr>
        <w:t xml:space="preserve"> and RSD value</w:t>
      </w:r>
      <w:r w:rsidR="000D78A8">
        <w:rPr>
          <w:rFonts w:cstheme="minorHAnsi"/>
          <w:sz w:val="24"/>
          <w:szCs w:val="24"/>
        </w:rPr>
        <w:t>s</w:t>
      </w:r>
      <w:r>
        <w:rPr>
          <w:rFonts w:cstheme="minorHAnsi"/>
          <w:sz w:val="24"/>
          <w:szCs w:val="24"/>
        </w:rPr>
        <w:t xml:space="preserve">, use </w:t>
      </w:r>
      <w:r w:rsidR="000D78A8">
        <w:rPr>
          <w:rFonts w:cstheme="minorHAnsi"/>
          <w:sz w:val="24"/>
          <w:szCs w:val="24"/>
        </w:rPr>
        <w:t>a</w:t>
      </w:r>
      <w:r>
        <w:rPr>
          <w:rFonts w:cstheme="minorHAnsi"/>
          <w:sz w:val="24"/>
          <w:szCs w:val="24"/>
        </w:rPr>
        <w:t xml:space="preserve"> conversion equation to convert </w:t>
      </w:r>
      <w:r w:rsidR="000D78A8">
        <w:rPr>
          <w:rFonts w:cstheme="minorHAnsi"/>
          <w:sz w:val="24"/>
          <w:szCs w:val="24"/>
        </w:rPr>
        <w:t xml:space="preserve">to either </w:t>
      </w:r>
      <w:r w:rsidR="00E35472">
        <w:rPr>
          <w:rFonts w:cstheme="minorHAnsi"/>
          <w:sz w:val="24"/>
          <w:szCs w:val="24"/>
        </w:rPr>
        <w:t xml:space="preserve">all </w:t>
      </w:r>
      <w:r w:rsidR="000D78A8">
        <w:rPr>
          <w:rFonts w:cstheme="minorHAnsi"/>
          <w:sz w:val="24"/>
          <w:szCs w:val="24"/>
        </w:rPr>
        <w:t xml:space="preserve">RPDs or </w:t>
      </w:r>
      <w:r w:rsidR="00E35472">
        <w:rPr>
          <w:rFonts w:cstheme="minorHAnsi"/>
          <w:sz w:val="24"/>
          <w:szCs w:val="24"/>
        </w:rPr>
        <w:t xml:space="preserve">all </w:t>
      </w:r>
      <w:r>
        <w:rPr>
          <w:rFonts w:cstheme="minorHAnsi"/>
          <w:sz w:val="24"/>
          <w:szCs w:val="24"/>
        </w:rPr>
        <w:t>RSDs</w:t>
      </w:r>
      <w:r w:rsidR="00E82420">
        <w:rPr>
          <w:rFonts w:cstheme="minorHAnsi"/>
          <w:sz w:val="24"/>
          <w:szCs w:val="24"/>
        </w:rPr>
        <w:t xml:space="preserve"> before assessing which has the better precision</w:t>
      </w:r>
      <w:r>
        <w:rPr>
          <w:rFonts w:cstheme="minorHAnsi"/>
          <w:sz w:val="24"/>
          <w:szCs w:val="24"/>
        </w:rPr>
        <w:t>.</w:t>
      </w:r>
      <w:r w:rsidR="00986BA4">
        <w:rPr>
          <w:rFonts w:cstheme="minorHAnsi"/>
          <w:sz w:val="24"/>
          <w:szCs w:val="24"/>
        </w:rPr>
        <w:t xml:space="preserve"> Conversion to RSD is the more convenient option.</w:t>
      </w:r>
    </w:p>
    <w:p w14:paraId="594FD19A" w14:textId="77777777" w:rsidR="005F0569" w:rsidRPr="007E1EFA" w:rsidRDefault="005F0569" w:rsidP="007C7F66">
      <w:pPr>
        <w:pStyle w:val="ListParagraph"/>
        <w:numPr>
          <w:ilvl w:val="0"/>
          <w:numId w:val="13"/>
        </w:numPr>
        <w:spacing w:before="80" w:after="0" w:line="240" w:lineRule="auto"/>
        <w:contextualSpacing w:val="0"/>
        <w:rPr>
          <w:rFonts w:cstheme="minorHAnsi"/>
          <w:sz w:val="24"/>
          <w:szCs w:val="24"/>
        </w:rPr>
      </w:pPr>
      <w:r>
        <w:rPr>
          <w:rFonts w:cstheme="minorHAnsi"/>
          <w:sz w:val="24"/>
          <w:szCs w:val="24"/>
        </w:rPr>
        <w:t xml:space="preserve">Note that an </w:t>
      </w:r>
      <w:r w:rsidRPr="005F0569">
        <w:rPr>
          <w:rFonts w:cstheme="minorHAnsi"/>
          <w:sz w:val="24"/>
          <w:szCs w:val="24"/>
          <w:u w:val="single"/>
        </w:rPr>
        <w:t>average of several RSD values</w:t>
      </w:r>
      <w:r w:rsidR="00870FB6">
        <w:rPr>
          <w:rFonts w:cstheme="minorHAnsi"/>
          <w:sz w:val="24"/>
          <w:szCs w:val="24"/>
        </w:rPr>
        <w:t xml:space="preserve"> is NOT the simple mathematical average of those</w:t>
      </w:r>
      <w:r>
        <w:rPr>
          <w:rFonts w:cstheme="minorHAnsi"/>
          <w:sz w:val="24"/>
          <w:szCs w:val="24"/>
        </w:rPr>
        <w:t xml:space="preserve"> values. Because of the squared relationship between SD and variance (the SD is the square root of the variance), RSD values must first be squared to their variance equivalents. The</w:t>
      </w:r>
      <w:r w:rsidR="00870FB6">
        <w:rPr>
          <w:rFonts w:cstheme="minorHAnsi"/>
          <w:sz w:val="24"/>
          <w:szCs w:val="24"/>
        </w:rPr>
        <w:t>n average the</w:t>
      </w:r>
      <w:r>
        <w:rPr>
          <w:rFonts w:cstheme="minorHAnsi"/>
          <w:sz w:val="24"/>
          <w:szCs w:val="24"/>
        </w:rPr>
        <w:t xml:space="preserve"> vari</w:t>
      </w:r>
      <w:r w:rsidR="00870FB6">
        <w:rPr>
          <w:rFonts w:cstheme="minorHAnsi"/>
          <w:sz w:val="24"/>
          <w:szCs w:val="24"/>
        </w:rPr>
        <w:t>ance equivalents</w:t>
      </w:r>
      <w:r>
        <w:rPr>
          <w:rFonts w:cstheme="minorHAnsi"/>
          <w:sz w:val="24"/>
          <w:szCs w:val="24"/>
        </w:rPr>
        <w:t xml:space="preserve">. </w:t>
      </w:r>
      <w:r w:rsidR="00870FB6">
        <w:rPr>
          <w:rFonts w:cstheme="minorHAnsi"/>
          <w:sz w:val="24"/>
          <w:szCs w:val="24"/>
        </w:rPr>
        <w:t>Finally, t</w:t>
      </w:r>
      <w:r>
        <w:rPr>
          <w:rFonts w:cstheme="minorHAnsi"/>
          <w:sz w:val="24"/>
          <w:szCs w:val="24"/>
        </w:rPr>
        <w:t>ake the square root of that average to get the average RSD.</w:t>
      </w:r>
    </w:p>
    <w:p w14:paraId="6628DDA1" w14:textId="77777777" w:rsidR="00346E2B" w:rsidRPr="00346E2B" w:rsidRDefault="00346E2B" w:rsidP="00346E2B">
      <w:pPr>
        <w:spacing w:before="240" w:after="0" w:line="240" w:lineRule="auto"/>
        <w:rPr>
          <w:b/>
          <w:sz w:val="24"/>
        </w:rPr>
      </w:pPr>
      <w:r w:rsidRPr="00346E2B">
        <w:rPr>
          <w:b/>
          <w:sz w:val="24"/>
        </w:rPr>
        <w:t xml:space="preserve">Sample (physical) </w:t>
      </w:r>
      <w:r w:rsidRPr="00346E2B">
        <w:rPr>
          <w:sz w:val="24"/>
        </w:rPr>
        <w:t xml:space="preserve"> </w:t>
      </w:r>
      <w:r w:rsidR="00870FB6">
        <w:rPr>
          <w:sz w:val="24"/>
        </w:rPr>
        <w:t xml:space="preserve"> </w:t>
      </w:r>
      <w:r w:rsidRPr="00346E2B">
        <w:rPr>
          <w:sz w:val="24"/>
        </w:rPr>
        <w:t>-</w:t>
      </w:r>
      <w:r w:rsidR="00870FB6">
        <w:rPr>
          <w:sz w:val="24"/>
        </w:rPr>
        <w:t xml:space="preserve">  </w:t>
      </w:r>
      <w:r w:rsidRPr="00346E2B">
        <w:rPr>
          <w:sz w:val="24"/>
        </w:rPr>
        <w:t xml:space="preserve"> A</w:t>
      </w:r>
      <w:r>
        <w:rPr>
          <w:sz w:val="24"/>
        </w:rPr>
        <w:t>n individual or single portion of the population from which data is gathered</w:t>
      </w:r>
      <w:r w:rsidRPr="00346E2B">
        <w:rPr>
          <w:sz w:val="24"/>
        </w:rPr>
        <w:t>.</w:t>
      </w:r>
    </w:p>
    <w:p w14:paraId="48CB5DC7" w14:textId="77777777" w:rsidR="00346E2B" w:rsidRDefault="00346E2B" w:rsidP="001F70F4">
      <w:pPr>
        <w:spacing w:before="240" w:after="0" w:line="240" w:lineRule="auto"/>
        <w:rPr>
          <w:b/>
          <w:sz w:val="24"/>
        </w:rPr>
      </w:pPr>
      <w:r>
        <w:rPr>
          <w:b/>
          <w:sz w:val="24"/>
        </w:rPr>
        <w:t>Sample (statistical)</w:t>
      </w:r>
      <w:r w:rsidR="00870FB6">
        <w:rPr>
          <w:b/>
          <w:sz w:val="24"/>
        </w:rPr>
        <w:t xml:space="preserve"> </w:t>
      </w:r>
      <w:r>
        <w:rPr>
          <w:b/>
          <w:sz w:val="24"/>
        </w:rPr>
        <w:t xml:space="preserve"> </w:t>
      </w:r>
      <w:r w:rsidRPr="00346E2B">
        <w:rPr>
          <w:sz w:val="24"/>
        </w:rPr>
        <w:t xml:space="preserve"> - </w:t>
      </w:r>
      <w:r w:rsidR="00870FB6">
        <w:rPr>
          <w:sz w:val="24"/>
        </w:rPr>
        <w:t xml:space="preserve"> </w:t>
      </w:r>
      <w:r w:rsidRPr="00346E2B">
        <w:rPr>
          <w:sz w:val="24"/>
        </w:rPr>
        <w:t xml:space="preserve"> A </w:t>
      </w:r>
      <w:r>
        <w:rPr>
          <w:sz w:val="24"/>
        </w:rPr>
        <w:t>set</w:t>
      </w:r>
      <w:r w:rsidRPr="00346E2B">
        <w:rPr>
          <w:sz w:val="24"/>
        </w:rPr>
        <w:t xml:space="preserve"> of measurements from a group of physical samples</w:t>
      </w:r>
      <w:r>
        <w:rPr>
          <w:sz w:val="24"/>
        </w:rPr>
        <w:t xml:space="preserve"> that were collected in such a way that the properties of the population can be deduced</w:t>
      </w:r>
      <w:r w:rsidRPr="00346E2B">
        <w:rPr>
          <w:sz w:val="24"/>
        </w:rPr>
        <w:t>.</w:t>
      </w:r>
    </w:p>
    <w:p w14:paraId="3CD97189" w14:textId="77777777" w:rsidR="001F70F4" w:rsidRDefault="001F70F4" w:rsidP="001F70F4">
      <w:pPr>
        <w:spacing w:before="240" w:after="0" w:line="240" w:lineRule="auto"/>
        <w:rPr>
          <w:sz w:val="24"/>
        </w:rPr>
      </w:pPr>
      <w:r w:rsidRPr="001A4491">
        <w:rPr>
          <w:b/>
          <w:sz w:val="24"/>
        </w:rPr>
        <w:t>Sample support</w:t>
      </w:r>
      <w:r>
        <w:rPr>
          <w:sz w:val="24"/>
        </w:rPr>
        <w:t xml:space="preserve">  </w:t>
      </w:r>
      <w:r w:rsidR="00870FB6">
        <w:rPr>
          <w:sz w:val="24"/>
        </w:rPr>
        <w:t xml:space="preserve"> </w:t>
      </w:r>
      <w:r>
        <w:rPr>
          <w:sz w:val="24"/>
        </w:rPr>
        <w:t xml:space="preserve">-  </w:t>
      </w:r>
      <w:r w:rsidR="00870FB6">
        <w:rPr>
          <w:sz w:val="24"/>
        </w:rPr>
        <w:t xml:space="preserve"> </w:t>
      </w:r>
      <w:r>
        <w:rPr>
          <w:sz w:val="24"/>
        </w:rPr>
        <w:t>“</w:t>
      </w:r>
      <w:r w:rsidRPr="004F7734">
        <w:rPr>
          <w:sz w:val="24"/>
        </w:rPr>
        <w:t>The weight, shape (length, width and height dimensions), and orientatio</w:t>
      </w:r>
      <w:r>
        <w:rPr>
          <w:sz w:val="24"/>
        </w:rPr>
        <w:t>n of a sample…The</w:t>
      </w:r>
      <w:r w:rsidRPr="004F7734">
        <w:rPr>
          <w:sz w:val="24"/>
        </w:rPr>
        <w:t xml:space="preserve"> appropriate size of a sample (either volume or mass) can be determined</w:t>
      </w:r>
      <w:r>
        <w:rPr>
          <w:sz w:val="24"/>
        </w:rPr>
        <w:t xml:space="preserve"> </w:t>
      </w:r>
      <w:r w:rsidRPr="004F7734">
        <w:rPr>
          <w:sz w:val="24"/>
        </w:rPr>
        <w:t>based on the relationship that exists between the particle size distribution and</w:t>
      </w:r>
      <w:r>
        <w:rPr>
          <w:sz w:val="24"/>
        </w:rPr>
        <w:t xml:space="preserve"> </w:t>
      </w:r>
      <w:r w:rsidRPr="004F7734">
        <w:rPr>
          <w:sz w:val="24"/>
        </w:rPr>
        <w:t>expected sampling error</w:t>
      </w:r>
      <w:r>
        <w:rPr>
          <w:sz w:val="24"/>
        </w:rPr>
        <w:t xml:space="preserve">.” (USEPA 2002a, page 94). </w:t>
      </w:r>
    </w:p>
    <w:p w14:paraId="7CE5713A" w14:textId="77777777" w:rsidR="001F70F4" w:rsidRPr="00E25CB8" w:rsidRDefault="001F70F4" w:rsidP="00EA27FF">
      <w:pPr>
        <w:pStyle w:val="ListParagraph"/>
        <w:numPr>
          <w:ilvl w:val="0"/>
          <w:numId w:val="31"/>
        </w:numPr>
        <w:autoSpaceDE w:val="0"/>
        <w:autoSpaceDN w:val="0"/>
        <w:adjustRightInd w:val="0"/>
        <w:spacing w:before="80" w:after="0" w:line="240" w:lineRule="auto"/>
        <w:contextualSpacing w:val="0"/>
        <w:rPr>
          <w:sz w:val="24"/>
        </w:rPr>
      </w:pPr>
      <w:r>
        <w:rPr>
          <w:sz w:val="24"/>
        </w:rPr>
        <w:t xml:space="preserve">“[T]he </w:t>
      </w:r>
      <w:r w:rsidRPr="00E25CB8">
        <w:rPr>
          <w:sz w:val="24"/>
        </w:rPr>
        <w:t>sample mass</w:t>
      </w:r>
      <w:r>
        <w:rPr>
          <w:sz w:val="24"/>
        </w:rPr>
        <w:t xml:space="preserve"> [must be]</w:t>
      </w:r>
      <w:r w:rsidRPr="00E25CB8">
        <w:rPr>
          <w:sz w:val="24"/>
        </w:rPr>
        <w:t xml:space="preserve"> commensurate with the heterogeneity of the material to be sampled. Only </w:t>
      </w:r>
      <w:r w:rsidRPr="00E25CB8">
        <w:rPr>
          <w:i/>
          <w:sz w:val="24"/>
        </w:rPr>
        <w:t>representative samples</w:t>
      </w:r>
      <w:r w:rsidRPr="00E25CB8">
        <w:rPr>
          <w:sz w:val="24"/>
        </w:rPr>
        <w:t xml:space="preserve"> in this context will ensure that the conclusions from the chemical analysis and subsequent data analysis will be</w:t>
      </w:r>
      <w:r>
        <w:rPr>
          <w:sz w:val="24"/>
        </w:rPr>
        <w:t xml:space="preserve"> </w:t>
      </w:r>
      <w:r w:rsidRPr="00E25CB8">
        <w:rPr>
          <w:sz w:val="24"/>
        </w:rPr>
        <w:t>reliable.</w:t>
      </w:r>
      <w:r>
        <w:rPr>
          <w:sz w:val="24"/>
        </w:rPr>
        <w:t>” (Petersen et al 2005)</w:t>
      </w:r>
    </w:p>
    <w:p w14:paraId="0935C3D2" w14:textId="77777777" w:rsidR="001F70F4" w:rsidRDefault="001F70F4" w:rsidP="00EA27FF">
      <w:pPr>
        <w:pStyle w:val="ListParagraph"/>
        <w:numPr>
          <w:ilvl w:val="0"/>
          <w:numId w:val="26"/>
        </w:numPr>
        <w:spacing w:before="80" w:after="0" w:line="240" w:lineRule="auto"/>
        <w:contextualSpacing w:val="0"/>
        <w:rPr>
          <w:sz w:val="24"/>
        </w:rPr>
      </w:pPr>
      <w:r w:rsidRPr="008F1B1F">
        <w:rPr>
          <w:sz w:val="24"/>
        </w:rPr>
        <w:t>The sample support must mirror, to the extent possible, the “</w:t>
      </w:r>
      <w:r w:rsidRPr="003221B8">
        <w:rPr>
          <w:i/>
          <w:sz w:val="24"/>
        </w:rPr>
        <w:t>decision support</w:t>
      </w:r>
      <w:r w:rsidRPr="008F1B1F">
        <w:rPr>
          <w:sz w:val="24"/>
        </w:rPr>
        <w:t xml:space="preserve">” (i.e., the dimensions of the decision unit, including the target particle size). So, if the </w:t>
      </w:r>
      <w:r w:rsidRPr="003221B8">
        <w:rPr>
          <w:i/>
          <w:sz w:val="24"/>
        </w:rPr>
        <w:t>decision unit</w:t>
      </w:r>
      <w:r w:rsidRPr="008F1B1F">
        <w:rPr>
          <w:sz w:val="24"/>
        </w:rPr>
        <w:t xml:space="preserve"> is 6 inches deep, then the sample support of grab samples or of increments must be 6 inches deep (such as a 6-inch core). </w:t>
      </w:r>
    </w:p>
    <w:p w14:paraId="6EA60B9B" w14:textId="77777777" w:rsidR="001F70F4" w:rsidRPr="008F1B1F" w:rsidRDefault="001F70F4" w:rsidP="00EA27FF">
      <w:pPr>
        <w:pStyle w:val="ListParagraph"/>
        <w:numPr>
          <w:ilvl w:val="0"/>
          <w:numId w:val="26"/>
        </w:numPr>
        <w:spacing w:before="80" w:after="0" w:line="240" w:lineRule="auto"/>
        <w:contextualSpacing w:val="0"/>
        <w:rPr>
          <w:sz w:val="24"/>
        </w:rPr>
      </w:pPr>
      <w:r w:rsidRPr="008F1B1F">
        <w:rPr>
          <w:sz w:val="24"/>
        </w:rPr>
        <w:t xml:space="preserve">If the </w:t>
      </w:r>
      <w:r w:rsidRPr="008F1B1F">
        <w:rPr>
          <w:i/>
          <w:sz w:val="24"/>
        </w:rPr>
        <w:t>target particle size</w:t>
      </w:r>
      <w:r w:rsidRPr="008F1B1F">
        <w:rPr>
          <w:sz w:val="24"/>
        </w:rPr>
        <w:t xml:space="preserve"> in the decision unit is everything less than 250 micrometers, then sample processing must produce analytical samples comprised only of native particles </w:t>
      </w:r>
      <w:r>
        <w:rPr>
          <w:sz w:val="24"/>
        </w:rPr>
        <w:t xml:space="preserve">(i.e., after disaggregation and before milling) </w:t>
      </w:r>
      <w:r w:rsidRPr="008F1B1F">
        <w:rPr>
          <w:sz w:val="24"/>
        </w:rPr>
        <w:t xml:space="preserve">less than 250 micrometers. </w:t>
      </w:r>
    </w:p>
    <w:p w14:paraId="73181B9D" w14:textId="77777777" w:rsidR="007C7F66" w:rsidRDefault="007C7F66" w:rsidP="00BD43E0">
      <w:pPr>
        <w:spacing w:after="0" w:line="240" w:lineRule="auto"/>
        <w:contextualSpacing/>
        <w:rPr>
          <w:rFonts w:cstheme="minorHAnsi"/>
          <w:b/>
          <w:sz w:val="24"/>
          <w:szCs w:val="24"/>
        </w:rPr>
      </w:pPr>
    </w:p>
    <w:p w14:paraId="7EE83BDC" w14:textId="15F4AA86" w:rsidR="00A56B65" w:rsidRDefault="007837D9" w:rsidP="00BD43E0">
      <w:pPr>
        <w:spacing w:after="0" w:line="240" w:lineRule="auto"/>
        <w:contextualSpacing/>
        <w:rPr>
          <w:rFonts w:cstheme="minorHAnsi"/>
          <w:sz w:val="24"/>
          <w:szCs w:val="24"/>
        </w:rPr>
      </w:pPr>
      <w:r>
        <w:rPr>
          <w:rFonts w:cstheme="minorHAnsi"/>
          <w:b/>
          <w:sz w:val="24"/>
          <w:szCs w:val="24"/>
        </w:rPr>
        <w:t xml:space="preserve">Sample unit </w:t>
      </w:r>
      <w:r w:rsidR="00870FB6">
        <w:rPr>
          <w:rFonts w:cstheme="minorHAnsi"/>
          <w:b/>
          <w:sz w:val="24"/>
          <w:szCs w:val="24"/>
        </w:rPr>
        <w:t xml:space="preserve"> </w:t>
      </w:r>
      <w:r>
        <w:rPr>
          <w:rFonts w:cstheme="minorHAnsi"/>
          <w:b/>
          <w:sz w:val="24"/>
          <w:szCs w:val="24"/>
        </w:rPr>
        <w:t xml:space="preserve"> </w:t>
      </w:r>
      <w:r w:rsidRPr="007837D9">
        <w:rPr>
          <w:rFonts w:cstheme="minorHAnsi"/>
          <w:sz w:val="24"/>
          <w:szCs w:val="24"/>
        </w:rPr>
        <w:t xml:space="preserve">-  </w:t>
      </w:r>
      <w:r w:rsidR="00870FB6">
        <w:rPr>
          <w:rFonts w:cstheme="minorHAnsi"/>
          <w:sz w:val="24"/>
          <w:szCs w:val="24"/>
        </w:rPr>
        <w:t xml:space="preserve"> </w:t>
      </w:r>
      <w:r w:rsidR="00521B09">
        <w:rPr>
          <w:rFonts w:cstheme="minorHAnsi"/>
          <w:sz w:val="24"/>
          <w:szCs w:val="24"/>
        </w:rPr>
        <w:t xml:space="preserve">(Contrast with </w:t>
      </w:r>
      <w:r w:rsidR="00521B09" w:rsidRPr="00521B09">
        <w:rPr>
          <w:rFonts w:cstheme="minorHAnsi"/>
          <w:i/>
          <w:sz w:val="24"/>
          <w:szCs w:val="24"/>
        </w:rPr>
        <w:t>sampl</w:t>
      </w:r>
      <w:r w:rsidR="00521B09" w:rsidRPr="00521B09">
        <w:rPr>
          <w:rFonts w:cstheme="minorHAnsi"/>
          <w:i/>
          <w:sz w:val="24"/>
          <w:szCs w:val="24"/>
          <w:u w:val="single"/>
        </w:rPr>
        <w:t xml:space="preserve">ing </w:t>
      </w:r>
      <w:r w:rsidR="00521B09" w:rsidRPr="00521B09">
        <w:rPr>
          <w:rFonts w:cstheme="minorHAnsi"/>
          <w:i/>
          <w:sz w:val="24"/>
          <w:szCs w:val="24"/>
        </w:rPr>
        <w:t>unit</w:t>
      </w:r>
      <w:r w:rsidR="00521B09">
        <w:rPr>
          <w:rFonts w:cstheme="minorHAnsi"/>
          <w:sz w:val="24"/>
          <w:szCs w:val="24"/>
        </w:rPr>
        <w:t>)</w:t>
      </w:r>
      <w:r w:rsidR="0010316E">
        <w:rPr>
          <w:rFonts w:cstheme="minorHAnsi"/>
          <w:sz w:val="24"/>
          <w:szCs w:val="24"/>
        </w:rPr>
        <w:t xml:space="preserve">   </w:t>
      </w:r>
      <w:r w:rsidR="00521B09">
        <w:rPr>
          <w:rFonts w:cstheme="minorHAnsi"/>
          <w:sz w:val="24"/>
          <w:szCs w:val="24"/>
        </w:rPr>
        <w:t xml:space="preserve"> </w:t>
      </w:r>
      <w:r>
        <w:rPr>
          <w:rFonts w:cstheme="minorHAnsi"/>
          <w:sz w:val="24"/>
          <w:szCs w:val="24"/>
        </w:rPr>
        <w:t xml:space="preserve">The unit upon which a measurement is made. For example, if the average height for a population of white men is desired, the thing that is measured is the height of an individual man that is part of the specified population. </w:t>
      </w:r>
      <w:r w:rsidR="00333E51">
        <w:rPr>
          <w:rFonts w:cstheme="minorHAnsi"/>
          <w:sz w:val="24"/>
          <w:szCs w:val="24"/>
        </w:rPr>
        <w:t xml:space="preserve">No matter how the measurement is made (metric or English scale, backed against a marked wall or with a tape measure, etc.) the sample unit is still </w:t>
      </w:r>
      <w:r w:rsidR="00A56B65">
        <w:rPr>
          <w:rFonts w:cstheme="minorHAnsi"/>
          <w:sz w:val="24"/>
          <w:szCs w:val="24"/>
        </w:rPr>
        <w:t>a</w:t>
      </w:r>
      <w:r w:rsidR="00333E51">
        <w:rPr>
          <w:rFonts w:cstheme="minorHAnsi"/>
          <w:sz w:val="24"/>
          <w:szCs w:val="24"/>
        </w:rPr>
        <w:t xml:space="preserve"> man. </w:t>
      </w:r>
      <w:r>
        <w:rPr>
          <w:rFonts w:cstheme="minorHAnsi"/>
          <w:sz w:val="24"/>
          <w:szCs w:val="24"/>
        </w:rPr>
        <w:t>For almost all statistical scenarios, the unit upon which the measurement is made is obvious</w:t>
      </w:r>
      <w:r w:rsidR="00333E51">
        <w:rPr>
          <w:rFonts w:cstheme="minorHAnsi"/>
          <w:sz w:val="24"/>
          <w:szCs w:val="24"/>
        </w:rPr>
        <w:t>: a</w:t>
      </w:r>
      <w:r>
        <w:rPr>
          <w:rFonts w:cstheme="minorHAnsi"/>
          <w:sz w:val="24"/>
          <w:szCs w:val="24"/>
        </w:rPr>
        <w:t xml:space="preserve"> coin toss, </w:t>
      </w:r>
      <w:r w:rsidR="00333E51">
        <w:rPr>
          <w:rFonts w:cstheme="minorHAnsi"/>
          <w:sz w:val="24"/>
          <w:szCs w:val="24"/>
        </w:rPr>
        <w:t xml:space="preserve">a car wreck (for car insurance statistics), a test score (for education assessment), etc. The </w:t>
      </w:r>
      <w:r w:rsidR="00A56B65">
        <w:rPr>
          <w:rFonts w:cstheme="minorHAnsi"/>
          <w:sz w:val="24"/>
          <w:szCs w:val="24"/>
        </w:rPr>
        <w:t xml:space="preserve">sample </w:t>
      </w:r>
      <w:r w:rsidR="00333E51">
        <w:rPr>
          <w:rFonts w:cstheme="minorHAnsi"/>
          <w:sz w:val="24"/>
          <w:szCs w:val="24"/>
        </w:rPr>
        <w:t>unit cannot be divided</w:t>
      </w:r>
      <w:r w:rsidR="00A56B65">
        <w:rPr>
          <w:rFonts w:cstheme="minorHAnsi"/>
          <w:sz w:val="24"/>
          <w:szCs w:val="24"/>
        </w:rPr>
        <w:t xml:space="preserve"> and still produce the measurement.</w:t>
      </w:r>
      <w:r w:rsidR="00333E51">
        <w:rPr>
          <w:rFonts w:cstheme="minorHAnsi"/>
          <w:sz w:val="24"/>
          <w:szCs w:val="24"/>
        </w:rPr>
        <w:t xml:space="preserve"> </w:t>
      </w:r>
    </w:p>
    <w:p w14:paraId="2E4D616E" w14:textId="77777777" w:rsidR="00A56B65" w:rsidRDefault="00A56B65" w:rsidP="00BD43E0">
      <w:pPr>
        <w:spacing w:after="0" w:line="240" w:lineRule="auto"/>
        <w:contextualSpacing/>
        <w:rPr>
          <w:rFonts w:cstheme="minorHAnsi"/>
          <w:sz w:val="24"/>
          <w:szCs w:val="24"/>
        </w:rPr>
      </w:pPr>
    </w:p>
    <w:p w14:paraId="699F9233" w14:textId="77777777" w:rsidR="007837D9" w:rsidRDefault="00333E51" w:rsidP="00BD43E0">
      <w:pPr>
        <w:spacing w:after="0" w:line="240" w:lineRule="auto"/>
        <w:contextualSpacing/>
        <w:rPr>
          <w:rFonts w:cstheme="minorHAnsi"/>
          <w:b/>
          <w:sz w:val="24"/>
          <w:szCs w:val="24"/>
        </w:rPr>
      </w:pPr>
      <w:r>
        <w:rPr>
          <w:rFonts w:cstheme="minorHAnsi"/>
          <w:sz w:val="24"/>
          <w:szCs w:val="24"/>
        </w:rPr>
        <w:t xml:space="preserve">This is not the case for many environmental measurements, especially a concentration measurement. There is no natural, obvious soil </w:t>
      </w:r>
      <w:r w:rsidR="00A56B65">
        <w:rPr>
          <w:rFonts w:cstheme="minorHAnsi"/>
          <w:sz w:val="24"/>
          <w:szCs w:val="24"/>
        </w:rPr>
        <w:t xml:space="preserve">or water </w:t>
      </w:r>
      <w:r>
        <w:rPr>
          <w:rFonts w:cstheme="minorHAnsi"/>
          <w:sz w:val="24"/>
          <w:szCs w:val="24"/>
        </w:rPr>
        <w:t>unit upon which measurements are made.</w:t>
      </w:r>
      <w:r w:rsidR="00A56B65">
        <w:rPr>
          <w:rFonts w:cstheme="minorHAnsi"/>
          <w:sz w:val="24"/>
          <w:szCs w:val="24"/>
        </w:rPr>
        <w:t xml:space="preserve"> Any amount soil or water may be collected in the field, as long as there is enough to perform the analysis. If 10 grams is required to perform an analysis, at least 10 grams must be collected, but usually much more is collected. There might be enough for 5 or 10 or 50 analyses. Then, if the sample gets sent to a different lab, they may only require 5 grams to run the same analysis. </w:t>
      </w:r>
    </w:p>
    <w:p w14:paraId="29B8952E" w14:textId="77777777" w:rsidR="007837D9" w:rsidRDefault="007837D9" w:rsidP="00BD43E0">
      <w:pPr>
        <w:spacing w:after="0" w:line="240" w:lineRule="auto"/>
        <w:contextualSpacing/>
        <w:rPr>
          <w:rFonts w:cstheme="minorHAnsi"/>
          <w:b/>
          <w:sz w:val="24"/>
          <w:szCs w:val="24"/>
        </w:rPr>
      </w:pPr>
    </w:p>
    <w:p w14:paraId="293FD9B5" w14:textId="77777777" w:rsidR="00BD43E0" w:rsidRDefault="00BD43E0" w:rsidP="00BD43E0">
      <w:pPr>
        <w:spacing w:after="0" w:line="240" w:lineRule="auto"/>
        <w:contextualSpacing/>
        <w:rPr>
          <w:sz w:val="24"/>
        </w:rPr>
      </w:pPr>
      <w:r w:rsidRPr="001A4491">
        <w:rPr>
          <w:rFonts w:cstheme="minorHAnsi"/>
          <w:b/>
          <w:sz w:val="24"/>
          <w:szCs w:val="24"/>
        </w:rPr>
        <w:t>Sampling quality</w:t>
      </w:r>
      <w:r w:rsidR="00870FB6">
        <w:rPr>
          <w:rFonts w:cstheme="minorHAnsi"/>
          <w:b/>
          <w:sz w:val="24"/>
          <w:szCs w:val="24"/>
        </w:rPr>
        <w:t xml:space="preserve"> </w:t>
      </w:r>
      <w:r>
        <w:rPr>
          <w:rFonts w:cstheme="minorHAnsi"/>
          <w:sz w:val="24"/>
          <w:szCs w:val="24"/>
        </w:rPr>
        <w:t xml:space="preserve"> </w:t>
      </w:r>
      <w:r w:rsidR="00FA1D1C">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Pr>
          <w:sz w:val="24"/>
        </w:rPr>
        <w:t xml:space="preserve">The degree to which evidence demonstrates that all steps related to acquiring </w:t>
      </w:r>
      <w:hyperlink w:anchor="Glossary" w:tooltip="a measured property of the analytical sample gives the same data result as would the property if it were measured for the entire DU or SU in a single analysis +" w:history="1">
        <w:r w:rsidR="00FA52F0" w:rsidRPr="00FA52F0">
          <w:rPr>
            <w:rStyle w:val="Hyperlink"/>
            <w:sz w:val="24"/>
          </w:rPr>
          <w:t>representative</w:t>
        </w:r>
      </w:hyperlink>
      <w:r w:rsidR="00FA52F0">
        <w:rPr>
          <w:sz w:val="24"/>
        </w:rPr>
        <w:t xml:space="preserve"> samples from the field, </w:t>
      </w:r>
      <w:r>
        <w:rPr>
          <w:sz w:val="24"/>
        </w:rPr>
        <w:t xml:space="preserve">and preserving </w:t>
      </w:r>
      <w:r w:rsidR="00FA52F0">
        <w:rPr>
          <w:sz w:val="24"/>
        </w:rPr>
        <w:t>that</w:t>
      </w:r>
      <w:r>
        <w:rPr>
          <w:sz w:val="24"/>
        </w:rPr>
        <w:t xml:space="preserve"> representativeness</w:t>
      </w:r>
      <w:r w:rsidR="00FA52F0">
        <w:rPr>
          <w:sz w:val="24"/>
        </w:rPr>
        <w:t xml:space="preserve"> through laboratory subsampling </w:t>
      </w:r>
      <w:r>
        <w:rPr>
          <w:sz w:val="24"/>
        </w:rPr>
        <w:t xml:space="preserve">were performed with acceptable bias and precision in the sample collection, processing, and subsampling. </w:t>
      </w:r>
    </w:p>
    <w:p w14:paraId="118FBFFC" w14:textId="77777777" w:rsidR="00BD43E0" w:rsidRDefault="00BD43E0" w:rsidP="007C7F66">
      <w:pPr>
        <w:pStyle w:val="ListParagraph"/>
        <w:numPr>
          <w:ilvl w:val="0"/>
          <w:numId w:val="10"/>
        </w:numPr>
        <w:spacing w:before="60" w:after="0" w:line="240" w:lineRule="auto"/>
        <w:contextualSpacing w:val="0"/>
        <w:rPr>
          <w:sz w:val="24"/>
        </w:rPr>
      </w:pPr>
      <w:r w:rsidRPr="00CD7BC4">
        <w:rPr>
          <w:sz w:val="24"/>
        </w:rPr>
        <w:t xml:space="preserve">Major steps in the </w:t>
      </w:r>
      <w:r w:rsidR="00FA52F0">
        <w:rPr>
          <w:sz w:val="24"/>
        </w:rPr>
        <w:t xml:space="preserve">representative </w:t>
      </w:r>
      <w:r>
        <w:rPr>
          <w:sz w:val="24"/>
        </w:rPr>
        <w:t>sampling</w:t>
      </w:r>
      <w:r w:rsidRPr="00CD7BC4">
        <w:rPr>
          <w:sz w:val="24"/>
        </w:rPr>
        <w:t xml:space="preserve"> process include </w:t>
      </w:r>
    </w:p>
    <w:p w14:paraId="52C4E81C" w14:textId="77777777" w:rsidR="00FA52F0" w:rsidRDefault="00BD43E0" w:rsidP="007C7F66">
      <w:pPr>
        <w:pStyle w:val="ListParagraph"/>
        <w:numPr>
          <w:ilvl w:val="1"/>
          <w:numId w:val="10"/>
        </w:numPr>
        <w:spacing w:before="60" w:after="0" w:line="240" w:lineRule="auto"/>
        <w:contextualSpacing w:val="0"/>
        <w:rPr>
          <w:sz w:val="24"/>
        </w:rPr>
      </w:pPr>
      <w:r w:rsidRPr="00CD7BC4">
        <w:rPr>
          <w:sz w:val="24"/>
        </w:rPr>
        <w:t xml:space="preserve">sample </w:t>
      </w:r>
      <w:r w:rsidR="00FA52F0">
        <w:rPr>
          <w:sz w:val="24"/>
        </w:rPr>
        <w:t>collection from the DU,</w:t>
      </w:r>
    </w:p>
    <w:p w14:paraId="67095189" w14:textId="77777777" w:rsidR="00FA52F0" w:rsidRDefault="00FA52F0" w:rsidP="007C7F66">
      <w:pPr>
        <w:pStyle w:val="ListParagraph"/>
        <w:numPr>
          <w:ilvl w:val="1"/>
          <w:numId w:val="10"/>
        </w:numPr>
        <w:spacing w:before="60" w:after="0" w:line="240" w:lineRule="auto"/>
        <w:contextualSpacing w:val="0"/>
        <w:rPr>
          <w:sz w:val="24"/>
        </w:rPr>
      </w:pPr>
      <w:r>
        <w:rPr>
          <w:sz w:val="24"/>
        </w:rPr>
        <w:t>sample processing to obtain the target particle size (usually involves soil drying, disaggregation and sieving),</w:t>
      </w:r>
    </w:p>
    <w:p w14:paraId="6B89ED07" w14:textId="77777777" w:rsidR="00282320" w:rsidRDefault="00282320" w:rsidP="007C7F66">
      <w:pPr>
        <w:pStyle w:val="ListParagraph"/>
        <w:numPr>
          <w:ilvl w:val="1"/>
          <w:numId w:val="10"/>
        </w:numPr>
        <w:spacing w:before="60" w:after="0" w:line="240" w:lineRule="auto"/>
        <w:contextualSpacing w:val="0"/>
        <w:rPr>
          <w:sz w:val="24"/>
        </w:rPr>
      </w:pPr>
      <w:r>
        <w:rPr>
          <w:sz w:val="24"/>
        </w:rPr>
        <w:t>determining the appropriate subsample mass given the maximum particle size in the material to be subsampled,</w:t>
      </w:r>
    </w:p>
    <w:p w14:paraId="255713D7" w14:textId="77777777" w:rsidR="00282320" w:rsidRDefault="00282320" w:rsidP="007C7F66">
      <w:pPr>
        <w:pStyle w:val="ListParagraph"/>
        <w:numPr>
          <w:ilvl w:val="1"/>
          <w:numId w:val="10"/>
        </w:numPr>
        <w:spacing w:before="60" w:after="0" w:line="240" w:lineRule="auto"/>
        <w:contextualSpacing w:val="0"/>
        <w:rPr>
          <w:sz w:val="24"/>
        </w:rPr>
      </w:pPr>
      <w:r>
        <w:rPr>
          <w:sz w:val="24"/>
        </w:rPr>
        <w:t>possibly additional sample processing (i.e.,</w:t>
      </w:r>
      <w:r w:rsidR="00FA52F0">
        <w:rPr>
          <w:sz w:val="24"/>
        </w:rPr>
        <w:t xml:space="preserve"> grinding</w:t>
      </w:r>
      <w:r>
        <w:rPr>
          <w:sz w:val="24"/>
        </w:rPr>
        <w:t>/milling)</w:t>
      </w:r>
      <w:r w:rsidR="00FA52F0">
        <w:rPr>
          <w:sz w:val="24"/>
        </w:rPr>
        <w:t xml:space="preserve"> if the target particle size is too large with respect to the inten</w:t>
      </w:r>
      <w:r>
        <w:rPr>
          <w:sz w:val="24"/>
        </w:rPr>
        <w:t>ded analytical sample mass, and</w:t>
      </w:r>
    </w:p>
    <w:p w14:paraId="18A0E0F8" w14:textId="77777777" w:rsidR="00BD43E0" w:rsidRDefault="00CF0158" w:rsidP="007C7F66">
      <w:pPr>
        <w:pStyle w:val="ListParagraph"/>
        <w:numPr>
          <w:ilvl w:val="1"/>
          <w:numId w:val="10"/>
        </w:numPr>
        <w:spacing w:before="60" w:after="0" w:line="240" w:lineRule="auto"/>
        <w:contextualSpacing w:val="0"/>
        <w:rPr>
          <w:sz w:val="24"/>
        </w:rPr>
      </w:pPr>
      <w:hyperlink w:anchor="Glossary" w:tooltip="The ratio of soil particle sizes in the analytical subsample is the same as the ratio of the same in the fully processed sample. +" w:history="1">
        <w:r w:rsidR="00282320" w:rsidRPr="008B526C">
          <w:rPr>
            <w:rStyle w:val="Hyperlink"/>
            <w:sz w:val="24"/>
          </w:rPr>
          <w:t>representative subsampling</w:t>
        </w:r>
      </w:hyperlink>
      <w:r w:rsidR="008B526C">
        <w:rPr>
          <w:sz w:val="24"/>
        </w:rPr>
        <w:t xml:space="preserve"> done either by manual incremental subsampling or mechanical sample splitting (as with a rotary sectorial splitter).</w:t>
      </w:r>
    </w:p>
    <w:p w14:paraId="6EE356F8" w14:textId="77777777" w:rsidR="008B526C" w:rsidRDefault="00A37067" w:rsidP="007C7F66">
      <w:pPr>
        <w:pStyle w:val="ListParagraph"/>
        <w:numPr>
          <w:ilvl w:val="0"/>
          <w:numId w:val="10"/>
        </w:numPr>
        <w:spacing w:before="60" w:after="0" w:line="240" w:lineRule="auto"/>
        <w:contextualSpacing w:val="0"/>
        <w:rPr>
          <w:sz w:val="24"/>
        </w:rPr>
      </w:pPr>
      <w:r>
        <w:rPr>
          <w:sz w:val="24"/>
        </w:rPr>
        <w:t>Quality control checks on representative sampling include</w:t>
      </w:r>
    </w:p>
    <w:p w14:paraId="228C4FDF" w14:textId="77777777" w:rsidR="003952B3" w:rsidRDefault="00B76BA7" w:rsidP="007C7F66">
      <w:pPr>
        <w:pStyle w:val="ListParagraph"/>
        <w:numPr>
          <w:ilvl w:val="1"/>
          <w:numId w:val="10"/>
        </w:numPr>
        <w:spacing w:before="60" w:after="0" w:line="240" w:lineRule="auto"/>
        <w:contextualSpacing w:val="0"/>
        <w:rPr>
          <w:sz w:val="24"/>
        </w:rPr>
      </w:pPr>
      <w:r>
        <w:rPr>
          <w:sz w:val="24"/>
        </w:rPr>
        <w:t>QC Replication of</w:t>
      </w:r>
      <w:r w:rsidR="00A37067">
        <w:rPr>
          <w:sz w:val="24"/>
        </w:rPr>
        <w:t xml:space="preserve"> incremental samples from the same DU </w:t>
      </w:r>
      <w:r w:rsidR="00EC6F81">
        <w:rPr>
          <w:sz w:val="24"/>
        </w:rPr>
        <w:t>on all, or some, of the project DUs.</w:t>
      </w:r>
    </w:p>
    <w:p w14:paraId="7BE0E783" w14:textId="77777777" w:rsidR="003952B3" w:rsidRDefault="00A37067" w:rsidP="007C7F66">
      <w:pPr>
        <w:pStyle w:val="ListParagraph"/>
        <w:numPr>
          <w:ilvl w:val="2"/>
          <w:numId w:val="10"/>
        </w:numPr>
        <w:spacing w:before="60" w:after="0" w:line="240" w:lineRule="auto"/>
        <w:contextualSpacing w:val="0"/>
        <w:rPr>
          <w:sz w:val="24"/>
        </w:rPr>
      </w:pPr>
      <w:r>
        <w:rPr>
          <w:sz w:val="24"/>
        </w:rPr>
        <w:t xml:space="preserve">Although primarily a measure of precision, replicate incremental samples also provide some reassurance that sample collection in the field was not biased. </w:t>
      </w:r>
    </w:p>
    <w:p w14:paraId="7E1E940F" w14:textId="77777777" w:rsidR="003952B3" w:rsidRDefault="00A37067" w:rsidP="007C7F66">
      <w:pPr>
        <w:pStyle w:val="ListParagraph"/>
        <w:numPr>
          <w:ilvl w:val="2"/>
          <w:numId w:val="10"/>
        </w:numPr>
        <w:spacing w:before="60" w:after="0" w:line="240" w:lineRule="auto"/>
        <w:contextualSpacing w:val="0"/>
        <w:rPr>
          <w:sz w:val="24"/>
        </w:rPr>
      </w:pPr>
      <w:r>
        <w:rPr>
          <w:sz w:val="24"/>
        </w:rPr>
        <w:t xml:space="preserve">If all downstream processes show good performance (as measured by their QC checks), and the replicate increment sets are spaced so there is uniform coverage of the DU (show fig of spaced &amp; non-spaced), the chance is very low that </w:t>
      </w:r>
      <w:r w:rsidR="00D83727">
        <w:rPr>
          <w:sz w:val="24"/>
        </w:rPr>
        <w:t xml:space="preserve">three </w:t>
      </w:r>
      <w:r>
        <w:rPr>
          <w:sz w:val="24"/>
        </w:rPr>
        <w:t xml:space="preserve">or more replicate incremental samples will give the same biased value. </w:t>
      </w:r>
    </w:p>
    <w:p w14:paraId="7622ECDF" w14:textId="77777777" w:rsidR="00A37067" w:rsidRDefault="00A37067" w:rsidP="007C7F66">
      <w:pPr>
        <w:pStyle w:val="ListParagraph"/>
        <w:numPr>
          <w:ilvl w:val="2"/>
          <w:numId w:val="10"/>
        </w:numPr>
        <w:spacing w:before="60" w:after="0" w:line="240" w:lineRule="auto"/>
        <w:contextualSpacing w:val="0"/>
        <w:rPr>
          <w:sz w:val="24"/>
        </w:rPr>
      </w:pPr>
      <w:r>
        <w:rPr>
          <w:sz w:val="24"/>
        </w:rPr>
        <w:t xml:space="preserve">If </w:t>
      </w:r>
      <w:r w:rsidR="003952B3">
        <w:rPr>
          <w:sz w:val="24"/>
        </w:rPr>
        <w:t>the number of increments are too few to effectively manage the field heterogeneity, then the incremental results are more likely to disagree, rather than all converge on the same wrong result.</w:t>
      </w:r>
    </w:p>
    <w:p w14:paraId="34E616BB" w14:textId="77777777" w:rsidR="00A60ECC" w:rsidRDefault="00B76BA7" w:rsidP="007C7F66">
      <w:pPr>
        <w:pStyle w:val="ListParagraph"/>
        <w:numPr>
          <w:ilvl w:val="1"/>
          <w:numId w:val="10"/>
        </w:numPr>
        <w:spacing w:before="60" w:after="0" w:line="240" w:lineRule="auto"/>
        <w:contextualSpacing w:val="0"/>
        <w:rPr>
          <w:sz w:val="24"/>
        </w:rPr>
      </w:pPr>
      <w:r>
        <w:rPr>
          <w:sz w:val="24"/>
        </w:rPr>
        <w:t xml:space="preserve">QC </w:t>
      </w:r>
      <w:r w:rsidR="003952B3">
        <w:rPr>
          <w:sz w:val="24"/>
        </w:rPr>
        <w:t xml:space="preserve">Replication of sample splitting </w:t>
      </w:r>
      <w:r w:rsidR="008E5FD5">
        <w:rPr>
          <w:sz w:val="24"/>
        </w:rPr>
        <w:t xml:space="preserve">between parties </w:t>
      </w:r>
      <w:r w:rsidR="003952B3">
        <w:rPr>
          <w:sz w:val="24"/>
        </w:rPr>
        <w:t xml:space="preserve">(if performed)   </w:t>
      </w:r>
    </w:p>
    <w:p w14:paraId="7A02D72D" w14:textId="77777777" w:rsidR="007E0532" w:rsidRPr="00050AF2" w:rsidRDefault="007E0532" w:rsidP="007C7F66">
      <w:pPr>
        <w:pStyle w:val="ListParagraph"/>
        <w:numPr>
          <w:ilvl w:val="2"/>
          <w:numId w:val="10"/>
        </w:numPr>
        <w:spacing w:before="60" w:after="0" w:line="240" w:lineRule="auto"/>
        <w:contextualSpacing w:val="0"/>
        <w:rPr>
          <w:sz w:val="24"/>
        </w:rPr>
      </w:pPr>
      <w:r>
        <w:rPr>
          <w:sz w:val="24"/>
        </w:rPr>
        <w:t>This replication answers the question: “Did both parties receive the “same” samples?”</w:t>
      </w:r>
    </w:p>
    <w:p w14:paraId="5A05D1FB" w14:textId="77777777" w:rsidR="00A60ECC" w:rsidRDefault="003952B3" w:rsidP="007C7F66">
      <w:pPr>
        <w:pStyle w:val="ListParagraph"/>
        <w:numPr>
          <w:ilvl w:val="2"/>
          <w:numId w:val="10"/>
        </w:numPr>
        <w:spacing w:before="60" w:after="0" w:line="240" w:lineRule="auto"/>
        <w:contextualSpacing w:val="0"/>
        <w:rPr>
          <w:sz w:val="24"/>
        </w:rPr>
      </w:pPr>
      <w:r>
        <w:rPr>
          <w:sz w:val="24"/>
        </w:rPr>
        <w:t>If</w:t>
      </w:r>
      <w:r w:rsidR="00050AF2">
        <w:rPr>
          <w:sz w:val="24"/>
        </w:rPr>
        <w:t xml:space="preserve"> field</w:t>
      </w:r>
      <w:r>
        <w:rPr>
          <w:sz w:val="24"/>
        </w:rPr>
        <w:t xml:space="preserve"> sample</w:t>
      </w:r>
      <w:r w:rsidR="00050AF2">
        <w:rPr>
          <w:sz w:val="24"/>
        </w:rPr>
        <w:t>s</w:t>
      </w:r>
      <w:r>
        <w:rPr>
          <w:sz w:val="24"/>
        </w:rPr>
        <w:t xml:space="preserve"> </w:t>
      </w:r>
      <w:r w:rsidR="00050AF2">
        <w:rPr>
          <w:sz w:val="24"/>
        </w:rPr>
        <w:t>are</w:t>
      </w:r>
      <w:r>
        <w:rPr>
          <w:sz w:val="24"/>
        </w:rPr>
        <w:t xml:space="preserve"> to be split between laboratories (such as the regulator’s lab and the RP’s lab)</w:t>
      </w:r>
      <w:r w:rsidR="00A60ECC">
        <w:rPr>
          <w:sz w:val="24"/>
        </w:rPr>
        <w:t>, sample processing should be as complete as possible before sample</w:t>
      </w:r>
      <w:r w:rsidR="008E5FD5">
        <w:rPr>
          <w:sz w:val="24"/>
        </w:rPr>
        <w:t>s are split</w:t>
      </w:r>
      <w:r w:rsidR="00A60ECC">
        <w:rPr>
          <w:sz w:val="24"/>
        </w:rPr>
        <w:t>.</w:t>
      </w:r>
    </w:p>
    <w:p w14:paraId="2C55751C" w14:textId="77777777" w:rsidR="00A60ECC" w:rsidRDefault="00A60ECC" w:rsidP="007C7F66">
      <w:pPr>
        <w:pStyle w:val="ListParagraph"/>
        <w:numPr>
          <w:ilvl w:val="2"/>
          <w:numId w:val="10"/>
        </w:numPr>
        <w:spacing w:before="60" w:after="0" w:line="240" w:lineRule="auto"/>
        <w:contextualSpacing w:val="0"/>
        <w:rPr>
          <w:sz w:val="24"/>
        </w:rPr>
      </w:pPr>
      <w:r>
        <w:rPr>
          <w:sz w:val="24"/>
        </w:rPr>
        <w:lastRenderedPageBreak/>
        <w:t xml:space="preserve">Sampling splitting should be done using an appropriate technique recommended by </w:t>
      </w:r>
      <w:hyperlink w:anchor="Appendix_A" w:history="1">
        <w:r w:rsidRPr="000C1BAB">
          <w:rPr>
            <w:rStyle w:val="Hyperlink"/>
            <w:sz w:val="24"/>
          </w:rPr>
          <w:t xml:space="preserve">USEPA’s </w:t>
        </w:r>
        <w:r w:rsidR="00770FA8" w:rsidRPr="000C1BAB">
          <w:rPr>
            <w:rStyle w:val="Hyperlink"/>
            <w:sz w:val="24"/>
          </w:rPr>
          <w:t>Subsampling guidance</w:t>
        </w:r>
      </w:hyperlink>
      <w:r w:rsidR="00770FA8">
        <w:rPr>
          <w:sz w:val="24"/>
        </w:rPr>
        <w:t xml:space="preserve"> (USEPA 2003)</w:t>
      </w:r>
      <w:r>
        <w:rPr>
          <w:sz w:val="24"/>
        </w:rPr>
        <w:t xml:space="preserve"> </w:t>
      </w:r>
    </w:p>
    <w:p w14:paraId="657A6E5D" w14:textId="77777777" w:rsidR="007E0532" w:rsidRDefault="00A60ECC" w:rsidP="007C7F66">
      <w:pPr>
        <w:pStyle w:val="ListParagraph"/>
        <w:numPr>
          <w:ilvl w:val="2"/>
          <w:numId w:val="10"/>
        </w:numPr>
        <w:spacing w:before="60" w:after="0" w:line="240" w:lineRule="auto"/>
        <w:contextualSpacing w:val="0"/>
        <w:rPr>
          <w:sz w:val="24"/>
        </w:rPr>
      </w:pPr>
      <w:r>
        <w:rPr>
          <w:sz w:val="24"/>
        </w:rPr>
        <w:t>The splitting process should be replicated</w:t>
      </w:r>
      <w:r w:rsidR="008E5FD5">
        <w:rPr>
          <w:sz w:val="24"/>
        </w:rPr>
        <w:t xml:space="preserve"> for at least one sample </w:t>
      </w:r>
      <w:r w:rsidR="00050AF2">
        <w:rPr>
          <w:sz w:val="24"/>
        </w:rPr>
        <w:t xml:space="preserve">of the group. </w:t>
      </w:r>
    </w:p>
    <w:p w14:paraId="24E8D2A8" w14:textId="77777777" w:rsidR="00A60ECC" w:rsidRDefault="00050AF2" w:rsidP="007C7F66">
      <w:pPr>
        <w:pStyle w:val="ListParagraph"/>
        <w:numPr>
          <w:ilvl w:val="3"/>
          <w:numId w:val="10"/>
        </w:numPr>
        <w:spacing w:before="60" w:after="0" w:line="240" w:lineRule="auto"/>
        <w:contextualSpacing w:val="0"/>
        <w:rPr>
          <w:sz w:val="24"/>
        </w:rPr>
      </w:pPr>
      <w:r>
        <w:rPr>
          <w:sz w:val="24"/>
        </w:rPr>
        <w:t>If a mechanical</w:t>
      </w:r>
      <w:r w:rsidR="008E5FD5">
        <w:rPr>
          <w:sz w:val="24"/>
        </w:rPr>
        <w:t xml:space="preserve"> splitting mechanism </w:t>
      </w:r>
      <w:r>
        <w:rPr>
          <w:sz w:val="24"/>
        </w:rPr>
        <w:t xml:space="preserve">is used that </w:t>
      </w:r>
      <w:r w:rsidR="008E5FD5">
        <w:rPr>
          <w:sz w:val="24"/>
        </w:rPr>
        <w:t xml:space="preserve">generates all splits at the same time, and </w:t>
      </w:r>
      <w:r>
        <w:rPr>
          <w:sz w:val="24"/>
        </w:rPr>
        <w:t xml:space="preserve">two parties </w:t>
      </w:r>
      <w:r w:rsidR="008E5FD5">
        <w:rPr>
          <w:sz w:val="24"/>
        </w:rPr>
        <w:t xml:space="preserve">are receiving splits, then at least 6 splits should be generated: </w:t>
      </w:r>
      <w:r w:rsidR="00D83727">
        <w:rPr>
          <w:sz w:val="24"/>
        </w:rPr>
        <w:t xml:space="preserve">three </w:t>
      </w:r>
      <w:r w:rsidR="008E5FD5">
        <w:rPr>
          <w:sz w:val="24"/>
        </w:rPr>
        <w:t xml:space="preserve">random splits go to Party </w:t>
      </w:r>
      <w:r w:rsidR="00A60ECC">
        <w:rPr>
          <w:sz w:val="24"/>
        </w:rPr>
        <w:t>A</w:t>
      </w:r>
      <w:r w:rsidR="008E5FD5">
        <w:rPr>
          <w:sz w:val="24"/>
        </w:rPr>
        <w:t xml:space="preserve">, and </w:t>
      </w:r>
      <w:r w:rsidR="00D83727">
        <w:rPr>
          <w:sz w:val="24"/>
        </w:rPr>
        <w:t xml:space="preserve">three </w:t>
      </w:r>
      <w:r w:rsidR="008E5FD5">
        <w:rPr>
          <w:sz w:val="24"/>
        </w:rPr>
        <w:t xml:space="preserve">to Party B.  </w:t>
      </w:r>
    </w:p>
    <w:p w14:paraId="12E64DF3" w14:textId="77777777" w:rsidR="007E0532" w:rsidRDefault="007E0532" w:rsidP="007C7F66">
      <w:pPr>
        <w:pStyle w:val="ListParagraph"/>
        <w:numPr>
          <w:ilvl w:val="3"/>
          <w:numId w:val="10"/>
        </w:numPr>
        <w:spacing w:before="60" w:after="0" w:line="240" w:lineRule="auto"/>
        <w:contextualSpacing w:val="0"/>
        <w:rPr>
          <w:sz w:val="24"/>
        </w:rPr>
      </w:pPr>
      <w:r>
        <w:rPr>
          <w:sz w:val="24"/>
        </w:rPr>
        <w:t>If a manual splitting process generates splits one at a time, the two parties should alternate receiving sequential splits.</w:t>
      </w:r>
    </w:p>
    <w:p w14:paraId="284931BB" w14:textId="77777777" w:rsidR="00EC6F81" w:rsidRDefault="008E5FD5" w:rsidP="007C7F66">
      <w:pPr>
        <w:pStyle w:val="ListParagraph"/>
        <w:numPr>
          <w:ilvl w:val="2"/>
          <w:numId w:val="10"/>
        </w:numPr>
        <w:spacing w:before="60" w:after="0" w:line="240" w:lineRule="auto"/>
        <w:contextualSpacing w:val="0"/>
        <w:rPr>
          <w:sz w:val="24"/>
        </w:rPr>
      </w:pPr>
      <w:r>
        <w:rPr>
          <w:sz w:val="24"/>
        </w:rPr>
        <w:t xml:space="preserve">If </w:t>
      </w:r>
      <w:r w:rsidR="00EC6F81">
        <w:rPr>
          <w:sz w:val="24"/>
        </w:rPr>
        <w:t xml:space="preserve">the analytes of interest are not labile and holding times will </w:t>
      </w:r>
      <w:r w:rsidR="007E0532">
        <w:rPr>
          <w:sz w:val="24"/>
        </w:rPr>
        <w:t xml:space="preserve">not </w:t>
      </w:r>
      <w:r w:rsidR="00EC6F81">
        <w:rPr>
          <w:sz w:val="24"/>
        </w:rPr>
        <w:t xml:space="preserve">be violated, some splits can be archived until data on the others is obtained. </w:t>
      </w:r>
    </w:p>
    <w:p w14:paraId="1B058D3B" w14:textId="77777777" w:rsidR="008E5FD5" w:rsidRDefault="00EC6F81" w:rsidP="007C7F66">
      <w:pPr>
        <w:pStyle w:val="ListParagraph"/>
        <w:numPr>
          <w:ilvl w:val="3"/>
          <w:numId w:val="10"/>
        </w:numPr>
        <w:spacing w:before="60" w:after="0" w:line="240" w:lineRule="auto"/>
        <w:contextualSpacing w:val="0"/>
        <w:rPr>
          <w:sz w:val="24"/>
        </w:rPr>
      </w:pPr>
      <w:r>
        <w:rPr>
          <w:sz w:val="24"/>
        </w:rPr>
        <w:t>Archived splits can be analyzed only if disagreement be</w:t>
      </w:r>
      <w:r w:rsidR="00050AF2">
        <w:rPr>
          <w:sz w:val="24"/>
        </w:rPr>
        <w:t>tween the parties’ data sets needs to be resolved</w:t>
      </w:r>
      <w:r w:rsidRPr="00050AF2">
        <w:rPr>
          <w:sz w:val="24"/>
        </w:rPr>
        <w:t>.</w:t>
      </w:r>
    </w:p>
    <w:p w14:paraId="3F07D00C" w14:textId="77777777" w:rsidR="00050AF2" w:rsidRDefault="00050AF2" w:rsidP="007C7F66">
      <w:pPr>
        <w:pStyle w:val="ListParagraph"/>
        <w:numPr>
          <w:ilvl w:val="1"/>
          <w:numId w:val="10"/>
        </w:numPr>
        <w:spacing w:before="60" w:after="0" w:line="240" w:lineRule="auto"/>
        <w:contextualSpacing w:val="0"/>
        <w:rPr>
          <w:sz w:val="24"/>
        </w:rPr>
      </w:pPr>
      <w:r>
        <w:rPr>
          <w:sz w:val="24"/>
        </w:rPr>
        <w:t xml:space="preserve">QC Replication of sample splitting between different analyses (if performed)   </w:t>
      </w:r>
    </w:p>
    <w:p w14:paraId="29C53E5E" w14:textId="77777777" w:rsidR="00050AF2" w:rsidRDefault="00050AF2" w:rsidP="007C7F66">
      <w:pPr>
        <w:pStyle w:val="ListParagraph"/>
        <w:numPr>
          <w:ilvl w:val="2"/>
          <w:numId w:val="10"/>
        </w:numPr>
        <w:spacing w:before="60" w:after="0" w:line="240" w:lineRule="auto"/>
        <w:contextualSpacing w:val="0"/>
        <w:rPr>
          <w:sz w:val="24"/>
        </w:rPr>
      </w:pPr>
      <w:r>
        <w:rPr>
          <w:sz w:val="24"/>
        </w:rPr>
        <w:t>If field samples need to be split for different analyses (such as between chemical analysis and toxicology work), as much sample processing should be performed as possible before sample splitting. “As much as possible” means that processing should be performed up to the point where further processing would compromise the representativeness of the sample for certain tests.</w:t>
      </w:r>
    </w:p>
    <w:p w14:paraId="0EF6661B" w14:textId="77777777" w:rsidR="00050AF2" w:rsidRPr="007E0532" w:rsidRDefault="007E0532" w:rsidP="007C7F66">
      <w:pPr>
        <w:pStyle w:val="ListParagraph"/>
        <w:numPr>
          <w:ilvl w:val="2"/>
          <w:numId w:val="10"/>
        </w:numPr>
        <w:spacing w:before="60" w:after="0" w:line="240" w:lineRule="auto"/>
        <w:contextualSpacing w:val="0"/>
        <w:rPr>
          <w:sz w:val="24"/>
        </w:rPr>
      </w:pPr>
      <w:r>
        <w:rPr>
          <w:sz w:val="24"/>
        </w:rPr>
        <w:t>R</w:t>
      </w:r>
      <w:r w:rsidR="00050AF2">
        <w:rPr>
          <w:sz w:val="24"/>
        </w:rPr>
        <w:t>emaining heterogeneity is measured by replicating the splitting process similar to splitting between parties discussed above.</w:t>
      </w:r>
    </w:p>
    <w:p w14:paraId="1DB7D800" w14:textId="77777777" w:rsidR="00A60ECC" w:rsidRDefault="009322B5" w:rsidP="007C7F66">
      <w:pPr>
        <w:pStyle w:val="ListParagraph"/>
        <w:numPr>
          <w:ilvl w:val="1"/>
          <w:numId w:val="10"/>
        </w:numPr>
        <w:spacing w:before="60" w:after="0" w:line="240" w:lineRule="auto"/>
        <w:contextualSpacing w:val="0"/>
        <w:rPr>
          <w:sz w:val="24"/>
        </w:rPr>
      </w:pPr>
      <w:r>
        <w:rPr>
          <w:sz w:val="24"/>
        </w:rPr>
        <w:t xml:space="preserve">QC </w:t>
      </w:r>
      <w:r w:rsidR="00EC6F81">
        <w:rPr>
          <w:sz w:val="24"/>
        </w:rPr>
        <w:t>Replicat</w:t>
      </w:r>
      <w:r>
        <w:rPr>
          <w:sz w:val="24"/>
        </w:rPr>
        <w:t>ion of</w:t>
      </w:r>
      <w:r w:rsidR="00EC6F81">
        <w:rPr>
          <w:sz w:val="24"/>
        </w:rPr>
        <w:t xml:space="preserve"> subsampl</w:t>
      </w:r>
      <w:r>
        <w:rPr>
          <w:sz w:val="24"/>
        </w:rPr>
        <w:t>ing</w:t>
      </w:r>
    </w:p>
    <w:p w14:paraId="30E648B3" w14:textId="77777777" w:rsidR="00A60ECC" w:rsidRDefault="009322B5" w:rsidP="007C7F66">
      <w:pPr>
        <w:pStyle w:val="ListParagraph"/>
        <w:numPr>
          <w:ilvl w:val="2"/>
          <w:numId w:val="10"/>
        </w:numPr>
        <w:spacing w:before="60" w:after="0" w:line="240" w:lineRule="auto"/>
        <w:contextualSpacing w:val="0"/>
        <w:rPr>
          <w:sz w:val="24"/>
        </w:rPr>
      </w:pPr>
      <w:r>
        <w:rPr>
          <w:sz w:val="24"/>
        </w:rPr>
        <w:t>At least one set of triplicate subsamples should be collected from one of the</w:t>
      </w:r>
      <w:r w:rsidR="007E0532">
        <w:rPr>
          <w:sz w:val="24"/>
        </w:rPr>
        <w:t xml:space="preserve"> first samples submitted to the laboratory</w:t>
      </w:r>
      <w:r>
        <w:rPr>
          <w:sz w:val="24"/>
        </w:rPr>
        <w:t>.</w:t>
      </w:r>
    </w:p>
    <w:p w14:paraId="0D7FC68F" w14:textId="77777777" w:rsidR="009322B5" w:rsidRDefault="009322B5" w:rsidP="007C7F66">
      <w:pPr>
        <w:pStyle w:val="ListParagraph"/>
        <w:numPr>
          <w:ilvl w:val="2"/>
          <w:numId w:val="10"/>
        </w:numPr>
        <w:spacing w:before="60" w:after="0" w:line="240" w:lineRule="auto"/>
        <w:contextualSpacing w:val="0"/>
        <w:rPr>
          <w:sz w:val="24"/>
        </w:rPr>
      </w:pPr>
      <w:r>
        <w:rPr>
          <w:sz w:val="24"/>
        </w:rPr>
        <w:t>Subsample replication measures both the adequacy of sample processing and the adequacy of the subsampling technique.</w:t>
      </w:r>
    </w:p>
    <w:p w14:paraId="79F11305" w14:textId="77777777" w:rsidR="009322B5" w:rsidRDefault="009322B5" w:rsidP="007C7F66">
      <w:pPr>
        <w:pStyle w:val="ListParagraph"/>
        <w:numPr>
          <w:ilvl w:val="2"/>
          <w:numId w:val="10"/>
        </w:numPr>
        <w:spacing w:before="60" w:after="0" w:line="240" w:lineRule="auto"/>
        <w:contextualSpacing w:val="0"/>
        <w:rPr>
          <w:sz w:val="24"/>
        </w:rPr>
      </w:pPr>
      <w:r>
        <w:rPr>
          <w:sz w:val="24"/>
        </w:rPr>
        <w:t>If the triplicate precision is acceptable, subsequent s</w:t>
      </w:r>
      <w:r w:rsidR="007E0532">
        <w:rPr>
          <w:sz w:val="24"/>
        </w:rPr>
        <w:t>ubsampling replication can take the form of</w:t>
      </w:r>
      <w:r>
        <w:rPr>
          <w:sz w:val="24"/>
        </w:rPr>
        <w:t xml:space="preserve"> laboratory duplicates at their usual frequency.</w:t>
      </w:r>
    </w:p>
    <w:p w14:paraId="30739410" w14:textId="77777777" w:rsidR="009322B5" w:rsidRDefault="009322B5" w:rsidP="007C7F66">
      <w:pPr>
        <w:pStyle w:val="ListParagraph"/>
        <w:numPr>
          <w:ilvl w:val="2"/>
          <w:numId w:val="10"/>
        </w:numPr>
        <w:spacing w:before="60" w:after="0" w:line="240" w:lineRule="auto"/>
        <w:contextualSpacing w:val="0"/>
        <w:rPr>
          <w:sz w:val="24"/>
        </w:rPr>
      </w:pPr>
      <w:r>
        <w:rPr>
          <w:sz w:val="24"/>
        </w:rPr>
        <w:t xml:space="preserve">If a different matrix is encountered such that the adequacy of sample processing for that matrix is unknown, the first sample of that matrix should undergo triplicate subsampling. </w:t>
      </w:r>
    </w:p>
    <w:p w14:paraId="5D03FD5B" w14:textId="77777777" w:rsidR="007E0532" w:rsidRDefault="007E0532" w:rsidP="007C7F66">
      <w:pPr>
        <w:pStyle w:val="ListParagraph"/>
        <w:numPr>
          <w:ilvl w:val="1"/>
          <w:numId w:val="10"/>
        </w:numPr>
        <w:spacing w:before="60" w:after="0" w:line="240" w:lineRule="auto"/>
        <w:contextualSpacing w:val="0"/>
        <w:rPr>
          <w:sz w:val="24"/>
        </w:rPr>
      </w:pPr>
      <w:r>
        <w:rPr>
          <w:sz w:val="24"/>
        </w:rPr>
        <w:t>Based on QC replication at critical sample handling steps, data variability can be partitioned</w:t>
      </w:r>
    </w:p>
    <w:p w14:paraId="7D1B7A33" w14:textId="77777777" w:rsidR="00075C15" w:rsidRDefault="00075C15" w:rsidP="00443D7D">
      <w:pPr>
        <w:spacing w:after="0" w:line="240" w:lineRule="auto"/>
        <w:rPr>
          <w:b/>
          <w:sz w:val="24"/>
        </w:rPr>
      </w:pPr>
    </w:p>
    <w:p w14:paraId="222BF72E" w14:textId="77777777" w:rsidR="00443D7D" w:rsidRDefault="00443D7D" w:rsidP="00443D7D">
      <w:pPr>
        <w:spacing w:after="0" w:line="240" w:lineRule="auto"/>
        <w:rPr>
          <w:sz w:val="24"/>
        </w:rPr>
      </w:pPr>
      <w:r w:rsidRPr="001A4491">
        <w:rPr>
          <w:b/>
          <w:sz w:val="24"/>
        </w:rPr>
        <w:t>Sampling density</w:t>
      </w:r>
      <w:r>
        <w:rPr>
          <w:sz w:val="24"/>
        </w:rPr>
        <w:t xml:space="preserve">  </w:t>
      </w:r>
      <w:r w:rsidR="00870FB6">
        <w:rPr>
          <w:sz w:val="24"/>
        </w:rPr>
        <w:t xml:space="preserve"> </w:t>
      </w:r>
      <w:r>
        <w:rPr>
          <w:sz w:val="24"/>
        </w:rPr>
        <w:t>-</w:t>
      </w:r>
      <w:r w:rsidR="00870FB6">
        <w:rPr>
          <w:sz w:val="24"/>
        </w:rPr>
        <w:t xml:space="preserve"> </w:t>
      </w:r>
      <w:r>
        <w:rPr>
          <w:sz w:val="24"/>
        </w:rPr>
        <w:t xml:space="preserve">  The number of discrete samples or increments per area or volume of soil.  </w:t>
      </w:r>
      <w:r w:rsidR="00FA2E41">
        <w:rPr>
          <w:sz w:val="24"/>
        </w:rPr>
        <w:t>For example</w:t>
      </w:r>
      <w:r>
        <w:rPr>
          <w:sz w:val="24"/>
        </w:rPr>
        <w:t xml:space="preserve">: </w:t>
      </w:r>
    </w:p>
    <w:p w14:paraId="0BB674E8" w14:textId="77777777" w:rsidR="00FA2E41" w:rsidRDefault="00443D7D" w:rsidP="00EA27FF">
      <w:pPr>
        <w:pStyle w:val="ListParagraph"/>
        <w:numPr>
          <w:ilvl w:val="0"/>
          <w:numId w:val="29"/>
        </w:numPr>
        <w:spacing w:line="240" w:lineRule="auto"/>
        <w:rPr>
          <w:sz w:val="24"/>
        </w:rPr>
      </w:pPr>
      <w:r>
        <w:rPr>
          <w:sz w:val="24"/>
        </w:rPr>
        <w:t>10</w:t>
      </w:r>
      <w:r w:rsidR="00FA2E41">
        <w:rPr>
          <w:sz w:val="24"/>
        </w:rPr>
        <w:t xml:space="preserve"> discrete samples/</w:t>
      </w:r>
      <w:r w:rsidRPr="00443D7D">
        <w:rPr>
          <w:sz w:val="24"/>
        </w:rPr>
        <w:t xml:space="preserve">acre is a </w:t>
      </w:r>
      <w:r w:rsidRPr="008402A8">
        <w:rPr>
          <w:sz w:val="24"/>
          <w:u w:val="single"/>
        </w:rPr>
        <w:t>lower sampling densi</w:t>
      </w:r>
      <w:r w:rsidR="00FA2E41" w:rsidRPr="008402A8">
        <w:rPr>
          <w:sz w:val="24"/>
          <w:u w:val="single"/>
        </w:rPr>
        <w:t>ty</w:t>
      </w:r>
      <w:r w:rsidR="00FA2E41">
        <w:rPr>
          <w:sz w:val="24"/>
        </w:rPr>
        <w:t xml:space="preserve"> than 30 discrete samples/</w:t>
      </w:r>
      <w:r w:rsidRPr="00443D7D">
        <w:rPr>
          <w:sz w:val="24"/>
        </w:rPr>
        <w:t>acre</w:t>
      </w:r>
      <w:r>
        <w:rPr>
          <w:sz w:val="24"/>
        </w:rPr>
        <w:t>.</w:t>
      </w:r>
    </w:p>
    <w:p w14:paraId="71AFAFE9" w14:textId="77777777" w:rsidR="00443D7D" w:rsidRPr="00FA2E41" w:rsidRDefault="00FA2E41" w:rsidP="00EA27FF">
      <w:pPr>
        <w:pStyle w:val="ListParagraph"/>
        <w:numPr>
          <w:ilvl w:val="0"/>
          <w:numId w:val="29"/>
        </w:numPr>
        <w:spacing w:line="240" w:lineRule="auto"/>
        <w:rPr>
          <w:sz w:val="24"/>
        </w:rPr>
      </w:pPr>
      <w:r>
        <w:rPr>
          <w:sz w:val="24"/>
        </w:rPr>
        <w:t>30 discrete samples/</w:t>
      </w:r>
      <w:r w:rsidR="00443D7D" w:rsidRPr="00FA2E41">
        <w:rPr>
          <w:sz w:val="24"/>
        </w:rPr>
        <w:t xml:space="preserve">acre is the </w:t>
      </w:r>
      <w:r w:rsidR="00443D7D" w:rsidRPr="008402A8">
        <w:rPr>
          <w:sz w:val="24"/>
          <w:u w:val="single"/>
        </w:rPr>
        <w:t>same sampli</w:t>
      </w:r>
      <w:r w:rsidRPr="008402A8">
        <w:rPr>
          <w:sz w:val="24"/>
          <w:u w:val="single"/>
        </w:rPr>
        <w:t>ng density</w:t>
      </w:r>
      <w:r>
        <w:rPr>
          <w:sz w:val="24"/>
        </w:rPr>
        <w:t xml:space="preserve"> as 30 increments/</w:t>
      </w:r>
      <w:r w:rsidR="00443D7D" w:rsidRPr="00FA2E41">
        <w:rPr>
          <w:sz w:val="24"/>
        </w:rPr>
        <w:t>acre.</w:t>
      </w:r>
    </w:p>
    <w:p w14:paraId="7BFC705B" w14:textId="77777777" w:rsidR="00073A8F" w:rsidRDefault="00073A8F" w:rsidP="00B626B2">
      <w:pPr>
        <w:spacing w:line="240" w:lineRule="auto"/>
        <w:contextualSpacing/>
        <w:rPr>
          <w:rFonts w:cstheme="minorHAnsi"/>
          <w:b/>
          <w:sz w:val="24"/>
          <w:szCs w:val="24"/>
        </w:rPr>
      </w:pPr>
      <w:r>
        <w:rPr>
          <w:rFonts w:cstheme="minorHAnsi"/>
          <w:b/>
          <w:sz w:val="24"/>
          <w:szCs w:val="24"/>
        </w:rPr>
        <w:t xml:space="preserve">Sampling error </w:t>
      </w:r>
      <w:r w:rsidR="00870FB6">
        <w:rPr>
          <w:rFonts w:cstheme="minorHAnsi"/>
          <w:b/>
          <w:sz w:val="24"/>
          <w:szCs w:val="24"/>
        </w:rPr>
        <w:t xml:space="preserve"> </w:t>
      </w:r>
      <w:r>
        <w:rPr>
          <w:rFonts w:cstheme="minorHAnsi"/>
          <w:b/>
          <w:sz w:val="24"/>
          <w:szCs w:val="24"/>
        </w:rPr>
        <w:t xml:space="preserve"> </w:t>
      </w:r>
      <w:r w:rsidRPr="00073A8F">
        <w:rPr>
          <w:rFonts w:cstheme="minorHAnsi"/>
          <w:sz w:val="24"/>
          <w:szCs w:val="24"/>
        </w:rPr>
        <w:t xml:space="preserve">-  </w:t>
      </w:r>
      <w:r w:rsidR="00870FB6">
        <w:rPr>
          <w:rFonts w:cstheme="minorHAnsi"/>
          <w:sz w:val="24"/>
          <w:szCs w:val="24"/>
        </w:rPr>
        <w:t xml:space="preserve"> </w:t>
      </w:r>
      <w:r w:rsidRPr="00073A8F">
        <w:rPr>
          <w:rFonts w:cstheme="minorHAnsi"/>
          <w:sz w:val="24"/>
          <w:szCs w:val="24"/>
        </w:rPr>
        <w:t xml:space="preserve">See </w:t>
      </w:r>
      <w:r w:rsidRPr="00073A8F">
        <w:rPr>
          <w:rFonts w:cstheme="minorHAnsi"/>
          <w:i/>
          <w:sz w:val="24"/>
          <w:szCs w:val="24"/>
        </w:rPr>
        <w:t>sampling variability</w:t>
      </w:r>
    </w:p>
    <w:p w14:paraId="1E6F56DC" w14:textId="77777777" w:rsidR="00073A8F" w:rsidRDefault="00073A8F" w:rsidP="00B626B2">
      <w:pPr>
        <w:spacing w:line="240" w:lineRule="auto"/>
        <w:contextualSpacing/>
        <w:rPr>
          <w:rFonts w:cstheme="minorHAnsi"/>
          <w:b/>
          <w:sz w:val="24"/>
          <w:szCs w:val="24"/>
        </w:rPr>
      </w:pPr>
    </w:p>
    <w:p w14:paraId="3063FCE1" w14:textId="436E7541" w:rsidR="002E092A" w:rsidRDefault="00612FD4" w:rsidP="007C7F66">
      <w:pPr>
        <w:spacing w:after="0" w:line="240" w:lineRule="auto"/>
        <w:contextualSpacing/>
        <w:rPr>
          <w:rFonts w:cstheme="minorHAnsi"/>
          <w:sz w:val="24"/>
          <w:szCs w:val="24"/>
        </w:rPr>
      </w:pPr>
      <w:r w:rsidRPr="001A4491">
        <w:rPr>
          <w:rFonts w:cstheme="minorHAnsi"/>
          <w:b/>
          <w:sz w:val="24"/>
          <w:szCs w:val="24"/>
        </w:rPr>
        <w:lastRenderedPageBreak/>
        <w:t xml:space="preserve">Sampling </w:t>
      </w:r>
      <w:r w:rsidR="00176E1E" w:rsidRPr="001A4491">
        <w:rPr>
          <w:rFonts w:cstheme="minorHAnsi"/>
          <w:b/>
          <w:sz w:val="24"/>
          <w:szCs w:val="24"/>
        </w:rPr>
        <w:t>u</w:t>
      </w:r>
      <w:r w:rsidRPr="001A4491">
        <w:rPr>
          <w:rFonts w:cstheme="minorHAnsi"/>
          <w:b/>
          <w:sz w:val="24"/>
          <w:szCs w:val="24"/>
        </w:rPr>
        <w:t>nit</w:t>
      </w:r>
      <w:r w:rsidR="00176E1E" w:rsidRPr="001A4491">
        <w:rPr>
          <w:rFonts w:cstheme="minorHAnsi"/>
          <w:b/>
          <w:sz w:val="24"/>
          <w:szCs w:val="24"/>
        </w:rPr>
        <w:t xml:space="preserve"> (SU)</w:t>
      </w:r>
      <w:r w:rsidR="00870FB6">
        <w:rPr>
          <w:rFonts w:cstheme="minorHAnsi"/>
          <w:b/>
          <w:sz w:val="24"/>
          <w:szCs w:val="24"/>
        </w:rPr>
        <w:t xml:space="preserve"> </w:t>
      </w:r>
      <w:r w:rsidR="00A12A33">
        <w:rPr>
          <w:rFonts w:cstheme="minorHAnsi"/>
          <w:sz w:val="24"/>
          <w:szCs w:val="24"/>
        </w:rPr>
        <w:t xml:space="preserve"> </w:t>
      </w:r>
      <w:r w:rsidR="003F3C79">
        <w:rPr>
          <w:rFonts w:cstheme="minorHAnsi"/>
          <w:sz w:val="24"/>
          <w:szCs w:val="24"/>
        </w:rPr>
        <w:t xml:space="preserve"> </w:t>
      </w:r>
      <w:r w:rsidR="0024705A">
        <w:rPr>
          <w:rFonts w:cstheme="minorHAnsi"/>
          <w:sz w:val="24"/>
          <w:szCs w:val="24"/>
        </w:rPr>
        <w:t xml:space="preserve">- </w:t>
      </w:r>
      <w:r w:rsidR="005D78AA">
        <w:rPr>
          <w:rFonts w:cstheme="minorHAnsi"/>
          <w:sz w:val="24"/>
          <w:szCs w:val="24"/>
        </w:rPr>
        <w:t xml:space="preserve"> </w:t>
      </w:r>
      <w:r w:rsidR="00870FB6">
        <w:rPr>
          <w:rFonts w:cstheme="minorHAnsi"/>
          <w:sz w:val="24"/>
          <w:szCs w:val="24"/>
        </w:rPr>
        <w:t xml:space="preserve"> </w:t>
      </w:r>
      <w:r w:rsidR="00521B09">
        <w:rPr>
          <w:rFonts w:cstheme="minorHAnsi"/>
          <w:sz w:val="24"/>
          <w:szCs w:val="24"/>
        </w:rPr>
        <w:t xml:space="preserve">(Contrast with </w:t>
      </w:r>
      <w:r w:rsidR="00521B09" w:rsidRPr="00521B09">
        <w:rPr>
          <w:rFonts w:cstheme="minorHAnsi"/>
          <w:i/>
          <w:sz w:val="24"/>
          <w:szCs w:val="24"/>
        </w:rPr>
        <w:t>sampl</w:t>
      </w:r>
      <w:r w:rsidR="00521B09" w:rsidRPr="00521B09">
        <w:rPr>
          <w:rFonts w:cstheme="minorHAnsi"/>
          <w:i/>
          <w:sz w:val="24"/>
          <w:szCs w:val="24"/>
          <w:u w:val="single"/>
        </w:rPr>
        <w:t>e</w:t>
      </w:r>
      <w:r w:rsidR="00521B09" w:rsidRPr="00521B09">
        <w:rPr>
          <w:rFonts w:cstheme="minorHAnsi"/>
          <w:i/>
          <w:sz w:val="24"/>
          <w:szCs w:val="24"/>
        </w:rPr>
        <w:t xml:space="preserve"> unit</w:t>
      </w:r>
      <w:r w:rsidR="00521B09">
        <w:rPr>
          <w:rFonts w:cstheme="minorHAnsi"/>
          <w:sz w:val="24"/>
          <w:szCs w:val="24"/>
        </w:rPr>
        <w:t>)</w:t>
      </w:r>
      <w:r w:rsidR="003654A1">
        <w:rPr>
          <w:rFonts w:cstheme="minorHAnsi"/>
          <w:sz w:val="24"/>
          <w:szCs w:val="24"/>
        </w:rPr>
        <w:t xml:space="preserve"> </w:t>
      </w:r>
      <w:r w:rsidR="00521B09">
        <w:rPr>
          <w:rFonts w:cstheme="minorHAnsi"/>
          <w:sz w:val="24"/>
          <w:szCs w:val="24"/>
        </w:rPr>
        <w:t xml:space="preserve"> </w:t>
      </w:r>
      <w:r w:rsidR="0010316E">
        <w:rPr>
          <w:rFonts w:cstheme="minorHAnsi"/>
          <w:sz w:val="24"/>
          <w:szCs w:val="24"/>
        </w:rPr>
        <w:t xml:space="preserve"> </w:t>
      </w:r>
      <w:r w:rsidR="00AD4157">
        <w:rPr>
          <w:rFonts w:cstheme="minorHAnsi"/>
          <w:sz w:val="24"/>
          <w:szCs w:val="24"/>
        </w:rPr>
        <w:t xml:space="preserve"> </w:t>
      </w:r>
      <w:r w:rsidR="005D78AA">
        <w:rPr>
          <w:rFonts w:cstheme="minorHAnsi"/>
          <w:sz w:val="24"/>
          <w:szCs w:val="24"/>
        </w:rPr>
        <w:t xml:space="preserve">The </w:t>
      </w:r>
      <w:r w:rsidR="00612D92">
        <w:rPr>
          <w:rFonts w:cstheme="minorHAnsi"/>
          <w:sz w:val="24"/>
          <w:szCs w:val="24"/>
        </w:rPr>
        <w:t xml:space="preserve">area or </w:t>
      </w:r>
      <w:r w:rsidR="005D78AA">
        <w:rPr>
          <w:rFonts w:cstheme="minorHAnsi"/>
          <w:sz w:val="24"/>
          <w:szCs w:val="24"/>
        </w:rPr>
        <w:t>v</w:t>
      </w:r>
      <w:r w:rsidR="00A12A33">
        <w:rPr>
          <w:rFonts w:cstheme="minorHAnsi"/>
          <w:sz w:val="24"/>
          <w:szCs w:val="24"/>
        </w:rPr>
        <w:t>olume of soil intended to be represented by an individual sample result</w:t>
      </w:r>
      <w:r w:rsidR="005D78AA">
        <w:rPr>
          <w:rFonts w:cstheme="minorHAnsi"/>
          <w:sz w:val="24"/>
          <w:szCs w:val="24"/>
        </w:rPr>
        <w:t xml:space="preserve">. </w:t>
      </w:r>
      <w:r w:rsidR="00CE7498">
        <w:rPr>
          <w:rFonts w:cstheme="minorHAnsi"/>
          <w:sz w:val="24"/>
          <w:szCs w:val="24"/>
        </w:rPr>
        <w:t xml:space="preserve">The single sample result can be from a </w:t>
      </w:r>
      <w:r w:rsidR="00CE7498" w:rsidRPr="00751525">
        <w:rPr>
          <w:rFonts w:cstheme="minorHAnsi"/>
          <w:i/>
          <w:sz w:val="24"/>
          <w:szCs w:val="24"/>
        </w:rPr>
        <w:t>discrete sample</w:t>
      </w:r>
      <w:r w:rsidR="00CE7498">
        <w:rPr>
          <w:rFonts w:cstheme="minorHAnsi"/>
          <w:sz w:val="24"/>
          <w:szCs w:val="24"/>
        </w:rPr>
        <w:t xml:space="preserve">, a </w:t>
      </w:r>
      <w:r w:rsidR="00CE7498" w:rsidRPr="00CE7498">
        <w:rPr>
          <w:rFonts w:cstheme="minorHAnsi"/>
          <w:i/>
          <w:sz w:val="24"/>
          <w:szCs w:val="24"/>
        </w:rPr>
        <w:t>composite sample</w:t>
      </w:r>
      <w:r w:rsidR="00CE7498">
        <w:rPr>
          <w:rFonts w:cstheme="minorHAnsi"/>
          <w:sz w:val="24"/>
          <w:szCs w:val="24"/>
        </w:rPr>
        <w:t xml:space="preserve">, or an </w:t>
      </w:r>
      <w:r w:rsidR="00CE7498" w:rsidRPr="00CE7498">
        <w:rPr>
          <w:rFonts w:cstheme="minorHAnsi"/>
          <w:i/>
          <w:sz w:val="24"/>
          <w:szCs w:val="24"/>
        </w:rPr>
        <w:t>incremental sample</w:t>
      </w:r>
      <w:r w:rsidR="00CE7498">
        <w:rPr>
          <w:rFonts w:cstheme="minorHAnsi"/>
          <w:sz w:val="24"/>
          <w:szCs w:val="24"/>
        </w:rPr>
        <w:t xml:space="preserve">. </w:t>
      </w:r>
      <w:r w:rsidR="007837D9">
        <w:rPr>
          <w:rFonts w:cstheme="minorHAnsi"/>
          <w:sz w:val="24"/>
          <w:szCs w:val="24"/>
        </w:rPr>
        <w:t xml:space="preserve"> This contrasts with a </w:t>
      </w:r>
      <w:r w:rsidR="007837D9" w:rsidRPr="007837D9">
        <w:rPr>
          <w:rFonts w:cstheme="minorHAnsi"/>
          <w:i/>
          <w:sz w:val="24"/>
          <w:szCs w:val="24"/>
        </w:rPr>
        <w:t>sample unit</w:t>
      </w:r>
      <w:r w:rsidR="007837D9">
        <w:rPr>
          <w:rFonts w:cstheme="minorHAnsi"/>
          <w:sz w:val="24"/>
          <w:szCs w:val="24"/>
        </w:rPr>
        <w:t>.</w:t>
      </w:r>
    </w:p>
    <w:p w14:paraId="06E91E1B" w14:textId="77777777" w:rsidR="007C7F66" w:rsidRPr="00075C15" w:rsidRDefault="00CE7498" w:rsidP="007C7F66">
      <w:pPr>
        <w:pStyle w:val="ListParagraph"/>
        <w:numPr>
          <w:ilvl w:val="0"/>
          <w:numId w:val="30"/>
        </w:numPr>
        <w:spacing w:before="60" w:after="0" w:line="240" w:lineRule="auto"/>
        <w:contextualSpacing w:val="0"/>
        <w:rPr>
          <w:rFonts w:cstheme="minorHAnsi"/>
          <w:sz w:val="24"/>
          <w:szCs w:val="24"/>
        </w:rPr>
      </w:pPr>
      <w:r w:rsidRPr="00075C15">
        <w:rPr>
          <w:rFonts w:cstheme="minorHAnsi"/>
          <w:sz w:val="24"/>
          <w:szCs w:val="24"/>
        </w:rPr>
        <w:t xml:space="preserve">A sampling unit </w:t>
      </w:r>
      <w:r w:rsidR="00024027" w:rsidRPr="00075C15">
        <w:rPr>
          <w:rFonts w:cstheme="minorHAnsi"/>
          <w:sz w:val="24"/>
          <w:szCs w:val="24"/>
        </w:rPr>
        <w:t xml:space="preserve">is the same concept as the “area of </w:t>
      </w:r>
      <w:r w:rsidRPr="00075C15">
        <w:rPr>
          <w:rFonts w:cstheme="minorHAnsi"/>
          <w:sz w:val="24"/>
          <w:szCs w:val="24"/>
        </w:rPr>
        <w:t xml:space="preserve">inference” discussed in USEPA’s PCB regulations </w:t>
      </w:r>
      <w:r w:rsidR="005E7D91" w:rsidRPr="00075C15">
        <w:rPr>
          <w:rFonts w:cstheme="minorHAnsi"/>
          <w:sz w:val="24"/>
          <w:szCs w:val="24"/>
        </w:rPr>
        <w:t>(US</w:t>
      </w:r>
      <w:r w:rsidRPr="00075C15">
        <w:rPr>
          <w:rFonts w:cstheme="minorHAnsi"/>
          <w:sz w:val="24"/>
          <w:szCs w:val="24"/>
        </w:rPr>
        <w:t>EPA</w:t>
      </w:r>
      <w:r w:rsidR="005E7D91" w:rsidRPr="00075C15">
        <w:rPr>
          <w:rFonts w:cstheme="minorHAnsi"/>
          <w:sz w:val="24"/>
          <w:szCs w:val="24"/>
        </w:rPr>
        <w:t xml:space="preserve"> </w:t>
      </w:r>
      <w:r w:rsidR="00585671" w:rsidRPr="00075C15">
        <w:rPr>
          <w:rFonts w:cstheme="minorHAnsi"/>
          <w:sz w:val="24"/>
          <w:szCs w:val="24"/>
        </w:rPr>
        <w:t>40 CFR</w:t>
      </w:r>
      <w:r w:rsidRPr="00075C15">
        <w:rPr>
          <w:rFonts w:cstheme="minorHAnsi"/>
          <w:sz w:val="24"/>
          <w:szCs w:val="24"/>
        </w:rPr>
        <w:t xml:space="preserve"> </w:t>
      </w:r>
      <w:r w:rsidR="00DC7838" w:rsidRPr="00075C15">
        <w:rPr>
          <w:rFonts w:cstheme="minorHAnsi"/>
          <w:sz w:val="24"/>
          <w:szCs w:val="16"/>
        </w:rPr>
        <w:t>§761.283(d)</w:t>
      </w:r>
      <w:r w:rsidR="00BF0951" w:rsidRPr="00075C15">
        <w:rPr>
          <w:rFonts w:cstheme="minorHAnsi"/>
          <w:sz w:val="24"/>
          <w:szCs w:val="16"/>
        </w:rPr>
        <w:t xml:space="preserve"> and 63 FR 35466)</w:t>
      </w:r>
      <w:r w:rsidR="00024027" w:rsidRPr="00075C15">
        <w:rPr>
          <w:rFonts w:cstheme="minorHAnsi"/>
          <w:sz w:val="24"/>
          <w:szCs w:val="24"/>
        </w:rPr>
        <w:t xml:space="preserve"> which states</w:t>
      </w:r>
      <w:r w:rsidR="00751525" w:rsidRPr="00075C15">
        <w:rPr>
          <w:rFonts w:cstheme="minorHAnsi"/>
          <w:sz w:val="24"/>
          <w:szCs w:val="24"/>
        </w:rPr>
        <w:t xml:space="preserve"> (for discrete samples)</w:t>
      </w:r>
      <w:r w:rsidR="00024027" w:rsidRPr="00075C15">
        <w:rPr>
          <w:rFonts w:cstheme="minorHAnsi"/>
          <w:sz w:val="24"/>
          <w:szCs w:val="24"/>
        </w:rPr>
        <w:t xml:space="preserve">: “Analytical results from an individual sample point apply to the sample point and to an area of inference [around the sample point as shown in the graphic below].” </w:t>
      </w:r>
      <w:r w:rsidR="00014683" w:rsidRPr="00075C15">
        <w:rPr>
          <w:rFonts w:cstheme="minorHAnsi"/>
          <w:sz w:val="24"/>
          <w:szCs w:val="16"/>
        </w:rPr>
        <w:t xml:space="preserve">(40 CFR §761.298)  </w:t>
      </w:r>
    </w:p>
    <w:p w14:paraId="3834A788" w14:textId="77777777" w:rsidR="00024027" w:rsidRDefault="00024027" w:rsidP="00D9533B">
      <w:pPr>
        <w:spacing w:line="240" w:lineRule="auto"/>
        <w:ind w:firstLine="720"/>
        <w:contextualSpacing/>
        <w:jc w:val="center"/>
        <w:rPr>
          <w:rFonts w:cstheme="minorHAnsi"/>
          <w:sz w:val="24"/>
          <w:szCs w:val="24"/>
        </w:rPr>
      </w:pPr>
      <w:r w:rsidRPr="00024027">
        <w:rPr>
          <w:rFonts w:cstheme="minorHAnsi"/>
          <w:noProof/>
          <w:sz w:val="24"/>
          <w:szCs w:val="24"/>
        </w:rPr>
        <w:drawing>
          <wp:inline distT="0" distB="0" distL="0" distR="0" wp14:anchorId="3C2C9638" wp14:editId="158BB90A">
            <wp:extent cx="3876675" cy="2733675"/>
            <wp:effectExtent l="19050" t="0" r="9525" b="0"/>
            <wp:docPr id="12" name="Picture 1"/>
            <wp:cNvGraphicFramePr/>
            <a:graphic xmlns:a="http://schemas.openxmlformats.org/drawingml/2006/main">
              <a:graphicData uri="http://schemas.openxmlformats.org/drawingml/2006/picture">
                <pic:pic xmlns:pic="http://schemas.openxmlformats.org/drawingml/2006/picture">
                  <pic:nvPicPr>
                    <pic:cNvPr id="92163" name="Picture 3"/>
                    <pic:cNvPicPr>
                      <a:picLocks noChangeAspect="1" noChangeArrowheads="1"/>
                    </pic:cNvPicPr>
                  </pic:nvPicPr>
                  <pic:blipFill>
                    <a:blip r:embed="rId61" cstate="print"/>
                    <a:srcRect/>
                    <a:stretch>
                      <a:fillRect/>
                    </a:stretch>
                  </pic:blipFill>
                  <pic:spPr bwMode="auto">
                    <a:xfrm>
                      <a:off x="0" y="0"/>
                      <a:ext cx="3882835" cy="2738019"/>
                    </a:xfrm>
                    <a:prstGeom prst="rect">
                      <a:avLst/>
                    </a:prstGeom>
                    <a:noFill/>
                    <a:ln w="9525">
                      <a:noFill/>
                      <a:miter lim="800000"/>
                      <a:headEnd/>
                      <a:tailEnd/>
                    </a:ln>
                    <a:effectLst/>
                  </pic:spPr>
                </pic:pic>
              </a:graphicData>
            </a:graphic>
          </wp:inline>
        </w:drawing>
      </w:r>
    </w:p>
    <w:p w14:paraId="570BEF4F" w14:textId="663E86DB" w:rsidR="00BF0951" w:rsidRPr="00BF0951" w:rsidRDefault="00BF0951" w:rsidP="00EA27FF">
      <w:pPr>
        <w:pStyle w:val="ListParagraph"/>
        <w:numPr>
          <w:ilvl w:val="0"/>
          <w:numId w:val="30"/>
        </w:numPr>
        <w:spacing w:before="80" w:after="0" w:line="240" w:lineRule="auto"/>
        <w:contextualSpacing w:val="0"/>
        <w:rPr>
          <w:rFonts w:cstheme="minorHAnsi"/>
          <w:sz w:val="24"/>
          <w:szCs w:val="24"/>
        </w:rPr>
      </w:pPr>
      <w:r w:rsidRPr="00BF0951">
        <w:rPr>
          <w:rFonts w:cstheme="minorHAnsi"/>
          <w:sz w:val="24"/>
          <w:szCs w:val="24"/>
        </w:rPr>
        <w:t xml:space="preserve">When interpreting </w:t>
      </w:r>
      <w:r>
        <w:rPr>
          <w:rFonts w:cstheme="minorHAnsi"/>
          <w:sz w:val="24"/>
          <w:szCs w:val="24"/>
        </w:rPr>
        <w:t xml:space="preserve">discrete </w:t>
      </w:r>
      <w:r w:rsidRPr="00BF0951">
        <w:rPr>
          <w:rFonts w:cstheme="minorHAnsi"/>
          <w:sz w:val="24"/>
          <w:szCs w:val="24"/>
        </w:rPr>
        <w:t xml:space="preserve">data results, the PCB regulations say: </w:t>
      </w:r>
      <w:r w:rsidRPr="00BF0951">
        <w:rPr>
          <w:rFonts w:cstheme="minorHAnsi"/>
          <w:sz w:val="24"/>
          <w:szCs w:val="16"/>
        </w:rPr>
        <w:t>“For grid samples which are chemically analyzed individually, the PCB concentration applies to the area of inference as described in § 761.283(d).” (40 CFR §761.298)</w:t>
      </w:r>
    </w:p>
    <w:p w14:paraId="7FE8A0E8" w14:textId="77777777" w:rsidR="00D9533B" w:rsidRPr="00D9533B" w:rsidRDefault="00612D92" w:rsidP="00D9533B">
      <w:pPr>
        <w:pStyle w:val="ListParagraph"/>
        <w:numPr>
          <w:ilvl w:val="0"/>
          <w:numId w:val="30"/>
        </w:numPr>
        <w:spacing w:before="80" w:after="0" w:line="240" w:lineRule="auto"/>
        <w:contextualSpacing w:val="0"/>
        <w:rPr>
          <w:rFonts w:cstheme="minorHAnsi"/>
          <w:sz w:val="24"/>
          <w:szCs w:val="24"/>
        </w:rPr>
      </w:pPr>
      <w:r>
        <w:rPr>
          <w:rFonts w:cstheme="minorHAnsi"/>
          <w:sz w:val="24"/>
          <w:szCs w:val="24"/>
        </w:rPr>
        <w:t>F</w:t>
      </w:r>
      <w:r w:rsidR="00751525" w:rsidRPr="002E092A">
        <w:rPr>
          <w:rFonts w:cstheme="minorHAnsi"/>
          <w:sz w:val="24"/>
          <w:szCs w:val="24"/>
        </w:rPr>
        <w:t xml:space="preserve">or composite samples the </w:t>
      </w:r>
      <w:r w:rsidR="002E092A" w:rsidRPr="002E092A">
        <w:rPr>
          <w:rFonts w:cstheme="minorHAnsi"/>
          <w:sz w:val="24"/>
          <w:szCs w:val="24"/>
        </w:rPr>
        <w:t xml:space="preserve">PCB </w:t>
      </w:r>
      <w:r w:rsidR="00751525" w:rsidRPr="002E092A">
        <w:rPr>
          <w:rFonts w:cstheme="minorHAnsi"/>
          <w:sz w:val="24"/>
          <w:szCs w:val="24"/>
        </w:rPr>
        <w:t xml:space="preserve">regulations </w:t>
      </w:r>
      <w:r w:rsidR="00BF0951" w:rsidRPr="002E092A">
        <w:rPr>
          <w:rFonts w:cstheme="minorHAnsi"/>
          <w:sz w:val="24"/>
          <w:szCs w:val="24"/>
        </w:rPr>
        <w:t xml:space="preserve">(USEPA 40 CFR </w:t>
      </w:r>
      <w:r w:rsidR="00BF0951" w:rsidRPr="00014683">
        <w:rPr>
          <w:rFonts w:cstheme="minorHAnsi"/>
          <w:sz w:val="24"/>
          <w:szCs w:val="16"/>
        </w:rPr>
        <w:t>§</w:t>
      </w:r>
      <w:r w:rsidR="00BF0951">
        <w:rPr>
          <w:rFonts w:cstheme="minorHAnsi"/>
          <w:sz w:val="24"/>
          <w:szCs w:val="16"/>
        </w:rPr>
        <w:t>761.283(d) and 63 FR 35466)</w:t>
      </w:r>
      <w:r w:rsidR="00BF0951" w:rsidRPr="002E092A">
        <w:rPr>
          <w:rFonts w:cstheme="minorHAnsi"/>
          <w:sz w:val="24"/>
          <w:szCs w:val="24"/>
        </w:rPr>
        <w:t xml:space="preserve"> </w:t>
      </w:r>
      <w:r w:rsidR="00751525" w:rsidRPr="002E092A">
        <w:rPr>
          <w:rFonts w:cstheme="minorHAnsi"/>
          <w:sz w:val="24"/>
          <w:szCs w:val="24"/>
        </w:rPr>
        <w:t xml:space="preserve">say: </w:t>
      </w:r>
      <w:r w:rsidR="00024027" w:rsidRPr="002E092A">
        <w:rPr>
          <w:rFonts w:cstheme="minorHAnsi"/>
          <w:sz w:val="24"/>
          <w:szCs w:val="24"/>
        </w:rPr>
        <w:t>“The area of inference [for] a composite sample is the total of the areas of the individual [increments] included in the composite.”</w:t>
      </w:r>
      <w:r w:rsidR="00B65506">
        <w:rPr>
          <w:rFonts w:cstheme="minorHAnsi"/>
          <w:sz w:val="24"/>
          <w:szCs w:val="24"/>
        </w:rPr>
        <w:t xml:space="preserve"> (Illustrated by the graphic below</w:t>
      </w:r>
      <w:r w:rsidR="00780BCE">
        <w:rPr>
          <w:rFonts w:cstheme="minorHAnsi"/>
          <w:sz w:val="24"/>
          <w:szCs w:val="24"/>
        </w:rPr>
        <w:t xml:space="preserve"> using 9-point composites</w:t>
      </w:r>
      <w:r w:rsidR="00B65506">
        <w:rPr>
          <w:rFonts w:cstheme="minorHAnsi"/>
          <w:sz w:val="24"/>
          <w:szCs w:val="24"/>
        </w:rPr>
        <w:t>.)</w:t>
      </w:r>
    </w:p>
    <w:p w14:paraId="1A71E41D" w14:textId="77777777" w:rsidR="00B65506" w:rsidRDefault="00B65506" w:rsidP="00D9533B">
      <w:pPr>
        <w:pStyle w:val="ListParagraph"/>
        <w:spacing w:line="240" w:lineRule="auto"/>
        <w:jc w:val="center"/>
        <w:rPr>
          <w:rFonts w:cstheme="minorHAnsi"/>
          <w:sz w:val="24"/>
          <w:szCs w:val="24"/>
        </w:rPr>
      </w:pPr>
      <w:r w:rsidRPr="00B65506">
        <w:rPr>
          <w:rFonts w:cstheme="minorHAnsi"/>
          <w:noProof/>
          <w:sz w:val="24"/>
          <w:szCs w:val="24"/>
        </w:rPr>
        <w:drawing>
          <wp:inline distT="0" distB="0" distL="0" distR="0" wp14:anchorId="2C466E2E" wp14:editId="24FDA15F">
            <wp:extent cx="4171950" cy="274320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92165" name="Picture 5"/>
                    <pic:cNvPicPr>
                      <a:picLocks noChangeAspect="1" noChangeArrowheads="1"/>
                    </pic:cNvPicPr>
                  </pic:nvPicPr>
                  <pic:blipFill>
                    <a:blip r:embed="rId62" cstate="print"/>
                    <a:srcRect l="5280"/>
                    <a:stretch>
                      <a:fillRect/>
                    </a:stretch>
                  </pic:blipFill>
                  <pic:spPr bwMode="auto">
                    <a:xfrm>
                      <a:off x="0" y="0"/>
                      <a:ext cx="4174555" cy="2744913"/>
                    </a:xfrm>
                    <a:prstGeom prst="rect">
                      <a:avLst/>
                    </a:prstGeom>
                    <a:noFill/>
                    <a:ln w="9525">
                      <a:noFill/>
                      <a:miter lim="800000"/>
                      <a:headEnd/>
                      <a:tailEnd/>
                    </a:ln>
                    <a:effectLst/>
                  </pic:spPr>
                </pic:pic>
              </a:graphicData>
            </a:graphic>
          </wp:inline>
        </w:drawing>
      </w:r>
    </w:p>
    <w:p w14:paraId="1E48DB85" w14:textId="48FC7BC1" w:rsidR="00BF0951" w:rsidRPr="00BF0951" w:rsidRDefault="00BF0951" w:rsidP="00EA27FF">
      <w:pPr>
        <w:pStyle w:val="ListParagraph"/>
        <w:numPr>
          <w:ilvl w:val="0"/>
          <w:numId w:val="34"/>
        </w:numPr>
        <w:autoSpaceDE w:val="0"/>
        <w:autoSpaceDN w:val="0"/>
        <w:adjustRightInd w:val="0"/>
        <w:spacing w:after="0" w:line="240" w:lineRule="auto"/>
        <w:rPr>
          <w:rFonts w:cstheme="minorHAnsi"/>
          <w:b/>
          <w:color w:val="FF0000"/>
          <w:sz w:val="24"/>
          <w:szCs w:val="16"/>
        </w:rPr>
      </w:pPr>
      <w:r w:rsidRPr="00BF0951">
        <w:rPr>
          <w:rFonts w:cstheme="minorHAnsi"/>
          <w:sz w:val="24"/>
          <w:szCs w:val="24"/>
        </w:rPr>
        <w:lastRenderedPageBreak/>
        <w:t>When interpreting composite data results, the PCB regulations say:</w:t>
      </w:r>
      <w:r w:rsidRPr="00BF0951">
        <w:rPr>
          <w:rFonts w:cstheme="minorHAnsi"/>
          <w:sz w:val="24"/>
          <w:szCs w:val="16"/>
        </w:rPr>
        <w:t xml:space="preserve"> “For grid samples analyzed as part of a composite sample, the PCB concentration applies to the area of inference of the composite sample as described in § 761.283(d) (i.e., the area of inference is the total of the areas of the individual samples included in the composite).” (40 CFR §761.298)</w:t>
      </w:r>
      <w:r>
        <w:rPr>
          <w:rFonts w:cstheme="minorHAnsi"/>
          <w:sz w:val="24"/>
          <w:szCs w:val="16"/>
        </w:rPr>
        <w:t xml:space="preserve"> See also 63 FR 35409. </w:t>
      </w:r>
      <w:r w:rsidRPr="00BF0951">
        <w:rPr>
          <w:rFonts w:cstheme="minorHAnsi"/>
          <w:b/>
          <w:color w:val="FF0000"/>
          <w:sz w:val="24"/>
          <w:szCs w:val="16"/>
        </w:rPr>
        <w:t xml:space="preserve">Note that the </w:t>
      </w:r>
      <w:r>
        <w:rPr>
          <w:rFonts w:cstheme="minorHAnsi"/>
          <w:b/>
          <w:color w:val="FF0000"/>
          <w:sz w:val="24"/>
          <w:szCs w:val="16"/>
        </w:rPr>
        <w:t xml:space="preserve">composite sample’s </w:t>
      </w:r>
      <w:r w:rsidRPr="00BF0951">
        <w:rPr>
          <w:rFonts w:cstheme="minorHAnsi"/>
          <w:b/>
          <w:color w:val="FF0000"/>
          <w:sz w:val="24"/>
          <w:szCs w:val="16"/>
        </w:rPr>
        <w:t xml:space="preserve">result is NOT divided </w:t>
      </w:r>
      <w:r w:rsidR="00172EEA">
        <w:rPr>
          <w:rFonts w:cstheme="minorHAnsi"/>
          <w:b/>
          <w:color w:val="FF0000"/>
          <w:sz w:val="24"/>
          <w:szCs w:val="16"/>
        </w:rPr>
        <w:t>by 9 (the number of increments)</w:t>
      </w:r>
      <w:r w:rsidR="00926AF7">
        <w:rPr>
          <w:rFonts w:cstheme="minorHAnsi"/>
          <w:b/>
          <w:color w:val="FF0000"/>
          <w:sz w:val="24"/>
          <w:szCs w:val="16"/>
        </w:rPr>
        <w:t xml:space="preserve"> for comparison to the decision threshold</w:t>
      </w:r>
      <w:r w:rsidR="00172EEA">
        <w:rPr>
          <w:rFonts w:cstheme="minorHAnsi"/>
          <w:b/>
          <w:color w:val="FF0000"/>
          <w:sz w:val="24"/>
          <w:szCs w:val="16"/>
        </w:rPr>
        <w:t>!</w:t>
      </w:r>
    </w:p>
    <w:p w14:paraId="6C1A2C85" w14:textId="77777777" w:rsidR="00B65506" w:rsidRDefault="008402A8" w:rsidP="00EA27FF">
      <w:pPr>
        <w:pStyle w:val="ListParagraph"/>
        <w:numPr>
          <w:ilvl w:val="0"/>
          <w:numId w:val="30"/>
        </w:numPr>
        <w:spacing w:before="80" w:after="0" w:line="240" w:lineRule="auto"/>
        <w:contextualSpacing w:val="0"/>
        <w:rPr>
          <w:rFonts w:cstheme="minorHAnsi"/>
          <w:sz w:val="24"/>
          <w:szCs w:val="24"/>
        </w:rPr>
      </w:pPr>
      <w:r>
        <w:rPr>
          <w:rFonts w:cstheme="minorHAnsi"/>
          <w:sz w:val="24"/>
          <w:szCs w:val="24"/>
        </w:rPr>
        <w:t>A</w:t>
      </w:r>
      <w:r w:rsidR="00150154">
        <w:rPr>
          <w:rFonts w:cstheme="minorHAnsi"/>
          <w:sz w:val="24"/>
          <w:szCs w:val="24"/>
        </w:rPr>
        <w:t>n</w:t>
      </w:r>
      <w:r>
        <w:rPr>
          <w:rFonts w:cstheme="minorHAnsi"/>
          <w:sz w:val="24"/>
          <w:szCs w:val="24"/>
        </w:rPr>
        <w:t xml:space="preserve"> </w:t>
      </w:r>
      <w:r w:rsidR="00150154">
        <w:rPr>
          <w:rFonts w:cstheme="minorHAnsi"/>
          <w:sz w:val="24"/>
          <w:szCs w:val="24"/>
        </w:rPr>
        <w:t>SU</w:t>
      </w:r>
      <w:r>
        <w:rPr>
          <w:rFonts w:cstheme="minorHAnsi"/>
          <w:sz w:val="24"/>
          <w:szCs w:val="24"/>
        </w:rPr>
        <w:t xml:space="preserve"> will be the same as the </w:t>
      </w:r>
      <w:r w:rsidR="00150154">
        <w:rPr>
          <w:rFonts w:cstheme="minorHAnsi"/>
          <w:sz w:val="24"/>
          <w:szCs w:val="24"/>
        </w:rPr>
        <w:t>DU</w:t>
      </w:r>
      <w:r>
        <w:rPr>
          <w:rFonts w:cstheme="minorHAnsi"/>
          <w:sz w:val="24"/>
          <w:szCs w:val="24"/>
        </w:rPr>
        <w:t xml:space="preserve"> when the </w:t>
      </w:r>
      <w:r w:rsidR="00150154">
        <w:rPr>
          <w:rFonts w:cstheme="minorHAnsi"/>
          <w:sz w:val="24"/>
          <w:szCs w:val="24"/>
        </w:rPr>
        <w:t>DU</w:t>
      </w:r>
      <w:r>
        <w:rPr>
          <w:rFonts w:cstheme="minorHAnsi"/>
          <w:sz w:val="24"/>
          <w:szCs w:val="24"/>
        </w:rPr>
        <w:t xml:space="preserve"> is sampled using an incremental sample composed of increments taken from across the entire DU.</w:t>
      </w:r>
    </w:p>
    <w:p w14:paraId="432AD4CA" w14:textId="77777777" w:rsidR="008402A8" w:rsidRDefault="00150154" w:rsidP="00EA27FF">
      <w:pPr>
        <w:pStyle w:val="ListParagraph"/>
        <w:numPr>
          <w:ilvl w:val="0"/>
          <w:numId w:val="30"/>
        </w:numPr>
        <w:spacing w:before="80" w:after="0" w:line="240" w:lineRule="auto"/>
        <w:contextualSpacing w:val="0"/>
        <w:rPr>
          <w:rFonts w:cstheme="minorHAnsi"/>
          <w:sz w:val="24"/>
          <w:szCs w:val="24"/>
        </w:rPr>
      </w:pPr>
      <w:r>
        <w:rPr>
          <w:rFonts w:cstheme="minorHAnsi"/>
          <w:sz w:val="24"/>
          <w:szCs w:val="24"/>
        </w:rPr>
        <w:t xml:space="preserve">An SU </w:t>
      </w:r>
      <w:r w:rsidR="008402A8">
        <w:rPr>
          <w:rFonts w:cstheme="minorHAnsi"/>
          <w:sz w:val="24"/>
          <w:szCs w:val="24"/>
        </w:rPr>
        <w:t xml:space="preserve">will be smaller than the </w:t>
      </w:r>
      <w:r>
        <w:rPr>
          <w:rFonts w:cstheme="minorHAnsi"/>
          <w:sz w:val="24"/>
          <w:szCs w:val="24"/>
        </w:rPr>
        <w:t>DU</w:t>
      </w:r>
      <w:r w:rsidR="008402A8">
        <w:rPr>
          <w:rFonts w:cstheme="minorHAnsi"/>
          <w:sz w:val="24"/>
          <w:szCs w:val="24"/>
        </w:rPr>
        <w:t xml:space="preserve"> if the DU has been partitioned into subunits which are sampled </w:t>
      </w:r>
      <w:r w:rsidR="001B442A">
        <w:rPr>
          <w:rFonts w:cstheme="minorHAnsi"/>
          <w:sz w:val="24"/>
          <w:szCs w:val="24"/>
        </w:rPr>
        <w:t xml:space="preserve">separately </w:t>
      </w:r>
      <w:r w:rsidR="008402A8">
        <w:rPr>
          <w:rFonts w:cstheme="minorHAnsi"/>
          <w:sz w:val="24"/>
          <w:szCs w:val="24"/>
        </w:rPr>
        <w:t>with their own set of increments.</w:t>
      </w:r>
    </w:p>
    <w:p w14:paraId="5D322791" w14:textId="77777777" w:rsidR="00DF5918" w:rsidRDefault="00DF5918" w:rsidP="00EA27FF">
      <w:pPr>
        <w:pStyle w:val="ListParagraph"/>
        <w:numPr>
          <w:ilvl w:val="1"/>
          <w:numId w:val="30"/>
        </w:numPr>
        <w:spacing w:before="80" w:after="0" w:line="240" w:lineRule="auto"/>
        <w:contextualSpacing w:val="0"/>
        <w:rPr>
          <w:rFonts w:cstheme="minorHAnsi"/>
          <w:sz w:val="24"/>
          <w:szCs w:val="24"/>
        </w:rPr>
      </w:pPr>
      <w:r>
        <w:rPr>
          <w:rFonts w:cstheme="minorHAnsi"/>
          <w:sz w:val="24"/>
          <w:szCs w:val="24"/>
        </w:rPr>
        <w:t>When a DU is divided into several SUs as a means of preserving some spatial information, all SUs are sampled.</w:t>
      </w:r>
    </w:p>
    <w:p w14:paraId="6824CBE0" w14:textId="77777777" w:rsidR="00CC6CB6" w:rsidRDefault="00DF5918" w:rsidP="00EA27FF">
      <w:pPr>
        <w:pStyle w:val="ListParagraph"/>
        <w:numPr>
          <w:ilvl w:val="1"/>
          <w:numId w:val="30"/>
        </w:numPr>
        <w:spacing w:before="80" w:after="0" w:line="240" w:lineRule="auto"/>
        <w:contextualSpacing w:val="0"/>
        <w:rPr>
          <w:rFonts w:cstheme="minorHAnsi"/>
          <w:sz w:val="24"/>
          <w:szCs w:val="24"/>
        </w:rPr>
      </w:pPr>
      <w:r>
        <w:rPr>
          <w:rFonts w:cstheme="minorHAnsi"/>
          <w:sz w:val="24"/>
          <w:szCs w:val="24"/>
        </w:rPr>
        <w:t xml:space="preserve">When large DUs (&gt;~5 acres) to very large DUs (100s of acres) are expected to have fairly homogeneous concentrations at the spatial scale of ½- to 1-acre, they may be divided into ½- to 1-acre SUs for statistical sampling. </w:t>
      </w:r>
    </w:p>
    <w:p w14:paraId="66AE4749" w14:textId="77777777" w:rsidR="00CC6CB6" w:rsidRDefault="00DF5918" w:rsidP="00EA27FF">
      <w:pPr>
        <w:pStyle w:val="ListParagraph"/>
        <w:numPr>
          <w:ilvl w:val="2"/>
          <w:numId w:val="30"/>
        </w:numPr>
        <w:spacing w:before="80" w:after="0" w:line="240" w:lineRule="auto"/>
        <w:contextualSpacing w:val="0"/>
        <w:rPr>
          <w:rFonts w:cstheme="minorHAnsi"/>
          <w:sz w:val="24"/>
          <w:szCs w:val="24"/>
        </w:rPr>
      </w:pPr>
      <w:r>
        <w:rPr>
          <w:rFonts w:cstheme="minorHAnsi"/>
          <w:sz w:val="24"/>
          <w:szCs w:val="24"/>
        </w:rPr>
        <w:t xml:space="preserve">In other words, a random statistical selection of &gt;8 SUs from the DU are </w:t>
      </w:r>
      <w:r w:rsidR="00CC6CB6">
        <w:rPr>
          <w:rFonts w:cstheme="minorHAnsi"/>
          <w:sz w:val="24"/>
          <w:szCs w:val="24"/>
        </w:rPr>
        <w:t xml:space="preserve">incrementally </w:t>
      </w:r>
      <w:r>
        <w:rPr>
          <w:rFonts w:cstheme="minorHAnsi"/>
          <w:sz w:val="24"/>
          <w:szCs w:val="24"/>
        </w:rPr>
        <w:t>sampled</w:t>
      </w:r>
      <w:r w:rsidR="00CC6CB6">
        <w:rPr>
          <w:rFonts w:cstheme="minorHAnsi"/>
          <w:sz w:val="24"/>
          <w:szCs w:val="24"/>
        </w:rPr>
        <w:t xml:space="preserve"> using ~30 increments per SU</w:t>
      </w:r>
      <w:r>
        <w:rPr>
          <w:rFonts w:cstheme="minorHAnsi"/>
          <w:sz w:val="24"/>
          <w:szCs w:val="24"/>
        </w:rPr>
        <w:t xml:space="preserve">. </w:t>
      </w:r>
    </w:p>
    <w:p w14:paraId="46F19F79" w14:textId="77777777" w:rsidR="00CC6CB6" w:rsidRDefault="00DF5918" w:rsidP="00EA27FF">
      <w:pPr>
        <w:pStyle w:val="ListParagraph"/>
        <w:numPr>
          <w:ilvl w:val="2"/>
          <w:numId w:val="30"/>
        </w:numPr>
        <w:spacing w:before="80" w:after="0" w:line="240" w:lineRule="auto"/>
        <w:contextualSpacing w:val="0"/>
        <w:rPr>
          <w:rFonts w:cstheme="minorHAnsi"/>
          <w:sz w:val="24"/>
          <w:szCs w:val="24"/>
        </w:rPr>
      </w:pPr>
      <w:r>
        <w:rPr>
          <w:rFonts w:cstheme="minorHAnsi"/>
          <w:sz w:val="24"/>
          <w:szCs w:val="24"/>
        </w:rPr>
        <w:t xml:space="preserve">The </w:t>
      </w:r>
      <w:r w:rsidR="00CC6CB6">
        <w:rPr>
          <w:rFonts w:cstheme="minorHAnsi"/>
          <w:sz w:val="24"/>
          <w:szCs w:val="24"/>
        </w:rPr>
        <w:t xml:space="preserve">&gt;8 </w:t>
      </w:r>
      <w:r>
        <w:rPr>
          <w:rFonts w:cstheme="minorHAnsi"/>
          <w:sz w:val="24"/>
          <w:szCs w:val="24"/>
        </w:rPr>
        <w:t>SU results are averaged and a UCL calculated to estimate the mean concentration of the DU.</w:t>
      </w:r>
      <w:r w:rsidR="00CC6CB6">
        <w:rPr>
          <w:rFonts w:cstheme="minorHAnsi"/>
          <w:sz w:val="24"/>
          <w:szCs w:val="24"/>
        </w:rPr>
        <w:t xml:space="preserve"> </w:t>
      </w:r>
    </w:p>
    <w:p w14:paraId="3E7FCAA3" w14:textId="77777777" w:rsidR="00DF5918" w:rsidRDefault="00CC6CB6" w:rsidP="00EA27FF">
      <w:pPr>
        <w:pStyle w:val="ListParagraph"/>
        <w:numPr>
          <w:ilvl w:val="2"/>
          <w:numId w:val="30"/>
        </w:numPr>
        <w:spacing w:before="80" w:after="0" w:line="240" w:lineRule="auto"/>
        <w:contextualSpacing w:val="0"/>
        <w:rPr>
          <w:rFonts w:cstheme="minorHAnsi"/>
          <w:sz w:val="24"/>
          <w:szCs w:val="24"/>
        </w:rPr>
      </w:pPr>
      <w:r>
        <w:rPr>
          <w:rFonts w:cstheme="minorHAnsi"/>
          <w:sz w:val="24"/>
          <w:szCs w:val="24"/>
        </w:rPr>
        <w:t>If there is too much uncertainty in the UCL, additional SUs may be sampled and added to the statistical data set to calculate a more confident estimate of the DU mean.</w:t>
      </w:r>
    </w:p>
    <w:p w14:paraId="478D9559" w14:textId="77777777" w:rsidR="00014683" w:rsidRPr="00172EEA" w:rsidRDefault="001B442A" w:rsidP="00EA27FF">
      <w:pPr>
        <w:pStyle w:val="ListParagraph"/>
        <w:numPr>
          <w:ilvl w:val="0"/>
          <w:numId w:val="30"/>
        </w:numPr>
        <w:spacing w:before="80" w:after="0" w:line="240" w:lineRule="auto"/>
        <w:contextualSpacing w:val="0"/>
        <w:rPr>
          <w:rFonts w:cstheme="minorHAnsi"/>
          <w:sz w:val="24"/>
          <w:szCs w:val="24"/>
        </w:rPr>
      </w:pPr>
      <w:r>
        <w:rPr>
          <w:rFonts w:cstheme="minorHAnsi"/>
          <w:sz w:val="24"/>
          <w:szCs w:val="24"/>
        </w:rPr>
        <w:t>A</w:t>
      </w:r>
      <w:r w:rsidR="00150154">
        <w:rPr>
          <w:rFonts w:cstheme="minorHAnsi"/>
          <w:sz w:val="24"/>
          <w:szCs w:val="24"/>
        </w:rPr>
        <w:t xml:space="preserve">n SU </w:t>
      </w:r>
      <w:r>
        <w:rPr>
          <w:rFonts w:cstheme="minorHAnsi"/>
          <w:sz w:val="24"/>
          <w:szCs w:val="24"/>
        </w:rPr>
        <w:t>is never larger than a DU.</w:t>
      </w:r>
    </w:p>
    <w:p w14:paraId="1DA751C6" w14:textId="77777777" w:rsidR="00D9533B" w:rsidRDefault="00D9533B" w:rsidP="00AE3B24">
      <w:pPr>
        <w:spacing w:after="0" w:line="240" w:lineRule="auto"/>
        <w:contextualSpacing/>
        <w:rPr>
          <w:rFonts w:cstheme="minorHAnsi"/>
          <w:b/>
          <w:sz w:val="24"/>
          <w:szCs w:val="24"/>
        </w:rPr>
      </w:pPr>
    </w:p>
    <w:p w14:paraId="36F8D59F" w14:textId="77777777" w:rsidR="00AE3B24" w:rsidRDefault="00DF6401" w:rsidP="00AE3B24">
      <w:pPr>
        <w:spacing w:after="0" w:line="240" w:lineRule="auto"/>
        <w:contextualSpacing/>
        <w:rPr>
          <w:sz w:val="24"/>
        </w:rPr>
      </w:pPr>
      <w:r>
        <w:rPr>
          <w:rFonts w:cstheme="minorHAnsi"/>
          <w:b/>
          <w:sz w:val="24"/>
          <w:szCs w:val="24"/>
        </w:rPr>
        <w:t xml:space="preserve">Sampling variability </w:t>
      </w:r>
      <w:r w:rsidR="00870FB6">
        <w:rPr>
          <w:rFonts w:cstheme="minorHAnsi"/>
          <w:b/>
          <w:sz w:val="24"/>
          <w:szCs w:val="24"/>
        </w:rPr>
        <w:t xml:space="preserve"> </w:t>
      </w:r>
      <w:r>
        <w:rPr>
          <w:rFonts w:cstheme="minorHAnsi"/>
          <w:b/>
          <w:sz w:val="24"/>
          <w:szCs w:val="24"/>
        </w:rPr>
        <w:t xml:space="preserve"> </w:t>
      </w:r>
      <w:r w:rsidRPr="00DF6401">
        <w:rPr>
          <w:rFonts w:cstheme="minorHAnsi"/>
          <w:sz w:val="24"/>
          <w:szCs w:val="24"/>
        </w:rPr>
        <w:t>-</w:t>
      </w:r>
      <w:r w:rsidR="00870FB6">
        <w:rPr>
          <w:rFonts w:cstheme="minorHAnsi"/>
          <w:sz w:val="24"/>
          <w:szCs w:val="24"/>
        </w:rPr>
        <w:t xml:space="preserve"> </w:t>
      </w:r>
      <w:r w:rsidRPr="00DF6401">
        <w:rPr>
          <w:rFonts w:cstheme="minorHAnsi"/>
          <w:sz w:val="24"/>
          <w:szCs w:val="24"/>
        </w:rPr>
        <w:t xml:space="preserve">  Imprecision in data results due to unmanaged </w:t>
      </w:r>
      <w:r w:rsidRPr="00DF6401">
        <w:rPr>
          <w:rFonts w:cstheme="minorHAnsi"/>
          <w:i/>
          <w:sz w:val="24"/>
          <w:szCs w:val="24"/>
        </w:rPr>
        <w:t>heterogeneity</w:t>
      </w:r>
      <w:r w:rsidRPr="00DF6401">
        <w:rPr>
          <w:rFonts w:cstheme="minorHAnsi"/>
          <w:sz w:val="24"/>
          <w:szCs w:val="24"/>
        </w:rPr>
        <w:t xml:space="preserve"> within the sample matrix.</w:t>
      </w:r>
      <w:r w:rsidR="008C086F">
        <w:rPr>
          <w:rFonts w:cstheme="minorHAnsi"/>
          <w:sz w:val="24"/>
          <w:szCs w:val="24"/>
        </w:rPr>
        <w:t xml:space="preserve"> </w:t>
      </w:r>
      <w:r w:rsidR="00B6471E">
        <w:rPr>
          <w:rFonts w:cstheme="minorHAnsi"/>
          <w:sz w:val="24"/>
          <w:szCs w:val="24"/>
        </w:rPr>
        <w:t xml:space="preserve">The term “sampling error” is synonymous with “sampling variability.” </w:t>
      </w:r>
      <w:r w:rsidR="00073A8F">
        <w:rPr>
          <w:rFonts w:cstheme="minorHAnsi"/>
          <w:sz w:val="24"/>
          <w:szCs w:val="24"/>
        </w:rPr>
        <w:t xml:space="preserve">The word “error” is commonly used in statistics to refer to variability or imprecision. </w:t>
      </w:r>
      <w:r w:rsidR="008C086F">
        <w:rPr>
          <w:sz w:val="24"/>
        </w:rPr>
        <w:t xml:space="preserve">Sources of sampling variability include </w:t>
      </w:r>
    </w:p>
    <w:p w14:paraId="0328138D" w14:textId="77777777" w:rsidR="00AE3B24" w:rsidRDefault="00150154" w:rsidP="00EA27FF">
      <w:pPr>
        <w:pStyle w:val="ListParagraph"/>
        <w:numPr>
          <w:ilvl w:val="0"/>
          <w:numId w:val="30"/>
        </w:numPr>
        <w:spacing w:before="80" w:after="0" w:line="240" w:lineRule="auto"/>
        <w:contextualSpacing w:val="0"/>
        <w:rPr>
          <w:sz w:val="24"/>
        </w:rPr>
      </w:pPr>
      <w:r>
        <w:rPr>
          <w:sz w:val="24"/>
        </w:rPr>
        <w:t>S</w:t>
      </w:r>
      <w:r w:rsidR="008C086F" w:rsidRPr="00AE3B24">
        <w:rPr>
          <w:sz w:val="24"/>
        </w:rPr>
        <w:t xml:space="preserve">hort-scale heterogeneity (see </w:t>
      </w:r>
      <w:r w:rsidR="008C086F" w:rsidRPr="00AE3B24">
        <w:rPr>
          <w:i/>
          <w:sz w:val="24"/>
        </w:rPr>
        <w:t>collocated samples</w:t>
      </w:r>
      <w:r w:rsidR="008C086F" w:rsidRPr="00AE3B24">
        <w:rPr>
          <w:sz w:val="24"/>
        </w:rPr>
        <w:t>)</w:t>
      </w:r>
      <w:r w:rsidR="00AE3B24">
        <w:rPr>
          <w:sz w:val="24"/>
        </w:rPr>
        <w:t>;</w:t>
      </w:r>
    </w:p>
    <w:p w14:paraId="3382B315" w14:textId="77777777" w:rsidR="00AE3B24" w:rsidRDefault="00150154" w:rsidP="00EA27FF">
      <w:pPr>
        <w:pStyle w:val="ListParagraph"/>
        <w:numPr>
          <w:ilvl w:val="0"/>
          <w:numId w:val="30"/>
        </w:numPr>
        <w:spacing w:before="80" w:after="0" w:line="240" w:lineRule="auto"/>
        <w:contextualSpacing w:val="0"/>
        <w:rPr>
          <w:sz w:val="24"/>
        </w:rPr>
      </w:pPr>
      <w:r>
        <w:rPr>
          <w:sz w:val="24"/>
        </w:rPr>
        <w:t>L</w:t>
      </w:r>
      <w:r w:rsidR="008C086F" w:rsidRPr="00AE3B24">
        <w:rPr>
          <w:sz w:val="24"/>
        </w:rPr>
        <w:t xml:space="preserve">arge-scale heterogeneity in the parent matrix (i.e., </w:t>
      </w:r>
      <w:r>
        <w:rPr>
          <w:sz w:val="24"/>
        </w:rPr>
        <w:t xml:space="preserve">the </w:t>
      </w:r>
      <w:r w:rsidR="008C086F" w:rsidRPr="00AE3B24">
        <w:rPr>
          <w:sz w:val="24"/>
        </w:rPr>
        <w:t>soil in the field)</w:t>
      </w:r>
      <w:r>
        <w:rPr>
          <w:sz w:val="24"/>
        </w:rPr>
        <w:t xml:space="preserve"> at the scale at which hot spots and source areas are sought for identification and removal</w:t>
      </w:r>
      <w:r w:rsidR="00784A49">
        <w:rPr>
          <w:sz w:val="24"/>
        </w:rPr>
        <w:t xml:space="preserve"> (see also section 3.1 of this paper)</w:t>
      </w:r>
      <w:r w:rsidR="00AE3B24" w:rsidRPr="00AE3B24">
        <w:rPr>
          <w:sz w:val="24"/>
        </w:rPr>
        <w:t xml:space="preserve">; </w:t>
      </w:r>
    </w:p>
    <w:p w14:paraId="381D0293" w14:textId="77777777" w:rsidR="00AE3B24" w:rsidRDefault="00150154" w:rsidP="00EA27FF">
      <w:pPr>
        <w:pStyle w:val="ListParagraph"/>
        <w:numPr>
          <w:ilvl w:val="0"/>
          <w:numId w:val="30"/>
        </w:numPr>
        <w:spacing w:before="80" w:after="0" w:line="240" w:lineRule="auto"/>
        <w:contextualSpacing w:val="0"/>
        <w:rPr>
          <w:sz w:val="24"/>
        </w:rPr>
      </w:pPr>
      <w:r>
        <w:rPr>
          <w:sz w:val="24"/>
        </w:rPr>
        <w:t>I</w:t>
      </w:r>
      <w:r w:rsidR="00AE3B24" w:rsidRPr="00AE3B24">
        <w:rPr>
          <w:sz w:val="24"/>
        </w:rPr>
        <w:t xml:space="preserve">nsufficient mass of the field sample in relation to the maximum particle size in the DU; </w:t>
      </w:r>
    </w:p>
    <w:p w14:paraId="4BF898FE" w14:textId="77777777" w:rsidR="00AE3B24" w:rsidRDefault="00150154" w:rsidP="00EA27FF">
      <w:pPr>
        <w:pStyle w:val="ListParagraph"/>
        <w:numPr>
          <w:ilvl w:val="0"/>
          <w:numId w:val="30"/>
        </w:numPr>
        <w:spacing w:before="80" w:after="0" w:line="240" w:lineRule="auto"/>
        <w:contextualSpacing w:val="0"/>
        <w:rPr>
          <w:sz w:val="24"/>
        </w:rPr>
      </w:pPr>
      <w:r>
        <w:rPr>
          <w:sz w:val="24"/>
        </w:rPr>
        <w:t xml:space="preserve">Improper </w:t>
      </w:r>
      <w:r w:rsidR="00AE3B24" w:rsidRPr="00AE3B24">
        <w:rPr>
          <w:sz w:val="24"/>
        </w:rPr>
        <w:t xml:space="preserve">sample </w:t>
      </w:r>
      <w:r w:rsidR="00A874D9">
        <w:rPr>
          <w:sz w:val="24"/>
        </w:rPr>
        <w:t xml:space="preserve">handling or </w:t>
      </w:r>
      <w:r w:rsidR="00AE3B24" w:rsidRPr="00AE3B24">
        <w:rPr>
          <w:sz w:val="24"/>
        </w:rPr>
        <w:t xml:space="preserve">processing of the field sample that </w:t>
      </w:r>
      <w:r>
        <w:rPr>
          <w:sz w:val="24"/>
        </w:rPr>
        <w:t>causes</w:t>
      </w:r>
      <w:r w:rsidR="00AE3B24" w:rsidRPr="00AE3B24">
        <w:rPr>
          <w:sz w:val="24"/>
        </w:rPr>
        <w:t xml:space="preserve"> segregation of particles [see </w:t>
      </w:r>
      <w:r w:rsidR="00AE3B24" w:rsidRPr="00AE3B24">
        <w:rPr>
          <w:i/>
          <w:sz w:val="24"/>
        </w:rPr>
        <w:t>Representativeness (of an analytical sample</w:t>
      </w:r>
      <w:r w:rsidR="00A874D9">
        <w:rPr>
          <w:sz w:val="24"/>
        </w:rPr>
        <w:t>)] prior to sample</w:t>
      </w:r>
      <w:r w:rsidR="00AE3B24" w:rsidRPr="00AE3B24">
        <w:rPr>
          <w:sz w:val="24"/>
        </w:rPr>
        <w:t xml:space="preserve"> splitting or subsampling; </w:t>
      </w:r>
    </w:p>
    <w:p w14:paraId="1B122F14" w14:textId="77777777" w:rsidR="00AE3B24" w:rsidRDefault="00150154" w:rsidP="00EA27FF">
      <w:pPr>
        <w:pStyle w:val="ListParagraph"/>
        <w:numPr>
          <w:ilvl w:val="0"/>
          <w:numId w:val="30"/>
        </w:numPr>
        <w:spacing w:before="80" w:after="0" w:line="240" w:lineRule="auto"/>
        <w:contextualSpacing w:val="0"/>
        <w:rPr>
          <w:sz w:val="24"/>
        </w:rPr>
      </w:pPr>
      <w:r>
        <w:rPr>
          <w:sz w:val="24"/>
        </w:rPr>
        <w:t>I</w:t>
      </w:r>
      <w:r w:rsidR="00AE3B24" w:rsidRPr="00AE3B24">
        <w:rPr>
          <w:sz w:val="24"/>
        </w:rPr>
        <w:t>nsufficient mass of the analytical sample in relation to the maximum particle size in the field sample</w:t>
      </w:r>
      <w:r>
        <w:rPr>
          <w:sz w:val="24"/>
        </w:rPr>
        <w:t xml:space="preserve"> at the time of subsampling for analysis</w:t>
      </w:r>
      <w:r w:rsidR="00AE3B24">
        <w:rPr>
          <w:sz w:val="24"/>
        </w:rPr>
        <w:t>; and</w:t>
      </w:r>
    </w:p>
    <w:p w14:paraId="23A4CDD6" w14:textId="77777777" w:rsidR="00AE3B24" w:rsidRDefault="00150154" w:rsidP="00EA27FF">
      <w:pPr>
        <w:pStyle w:val="ListParagraph"/>
        <w:numPr>
          <w:ilvl w:val="0"/>
          <w:numId w:val="30"/>
        </w:numPr>
        <w:spacing w:before="80" w:after="0" w:line="240" w:lineRule="auto"/>
        <w:contextualSpacing w:val="0"/>
        <w:rPr>
          <w:sz w:val="24"/>
        </w:rPr>
      </w:pPr>
      <w:r>
        <w:rPr>
          <w:sz w:val="24"/>
        </w:rPr>
        <w:t>I</w:t>
      </w:r>
      <w:r w:rsidR="00AE3B24">
        <w:rPr>
          <w:sz w:val="24"/>
        </w:rPr>
        <w:t>mproper subsampling techniques.</w:t>
      </w:r>
    </w:p>
    <w:p w14:paraId="04794DBB" w14:textId="77777777" w:rsidR="008C086F" w:rsidRPr="00AE3B24" w:rsidRDefault="008C086F" w:rsidP="007C7F66">
      <w:pPr>
        <w:spacing w:before="80" w:after="0" w:line="240" w:lineRule="auto"/>
        <w:rPr>
          <w:sz w:val="24"/>
        </w:rPr>
      </w:pPr>
      <w:r w:rsidRPr="00AE3B24">
        <w:rPr>
          <w:sz w:val="24"/>
        </w:rPr>
        <w:lastRenderedPageBreak/>
        <w:t xml:space="preserve">The degree and sources of </w:t>
      </w:r>
      <w:r w:rsidR="00E26BAB">
        <w:rPr>
          <w:sz w:val="24"/>
        </w:rPr>
        <w:t>sampling</w:t>
      </w:r>
      <w:r w:rsidRPr="00AE3B24">
        <w:rPr>
          <w:sz w:val="24"/>
        </w:rPr>
        <w:t xml:space="preserve"> variability are measured by </w:t>
      </w:r>
      <w:r w:rsidR="00E26BAB" w:rsidRPr="00E26BAB">
        <w:rPr>
          <w:i/>
          <w:sz w:val="24"/>
        </w:rPr>
        <w:t>sampling</w:t>
      </w:r>
      <w:r w:rsidRPr="00E26BAB">
        <w:rPr>
          <w:i/>
          <w:sz w:val="24"/>
        </w:rPr>
        <w:t xml:space="preserve"> </w:t>
      </w:r>
      <w:r w:rsidR="00E26BAB" w:rsidRPr="00E26BAB">
        <w:rPr>
          <w:i/>
          <w:sz w:val="24"/>
        </w:rPr>
        <w:t>quality</w:t>
      </w:r>
      <w:r w:rsidR="00E26BAB">
        <w:rPr>
          <w:sz w:val="24"/>
        </w:rPr>
        <w:t xml:space="preserve"> </w:t>
      </w:r>
      <w:r w:rsidRPr="00AE3B24">
        <w:rPr>
          <w:sz w:val="24"/>
        </w:rPr>
        <w:t>control (QC) checks. Variability is typically measured in terms of standard deviation (SD), relative standard deviation (</w:t>
      </w:r>
      <w:r w:rsidRPr="00AE3B24">
        <w:rPr>
          <w:i/>
          <w:sz w:val="24"/>
        </w:rPr>
        <w:t>RSD</w:t>
      </w:r>
      <w:r w:rsidRPr="00AE3B24">
        <w:rPr>
          <w:sz w:val="24"/>
        </w:rPr>
        <w:t>) or relative percent difference (</w:t>
      </w:r>
      <w:r w:rsidRPr="00AE3B24">
        <w:rPr>
          <w:i/>
          <w:sz w:val="24"/>
        </w:rPr>
        <w:t>RPD</w:t>
      </w:r>
      <w:r w:rsidRPr="00AE3B24">
        <w:rPr>
          <w:sz w:val="24"/>
        </w:rPr>
        <w:t>).</w:t>
      </w:r>
    </w:p>
    <w:p w14:paraId="3CA7C13F" w14:textId="77777777" w:rsidR="007C7F66" w:rsidRDefault="007C7F66" w:rsidP="00B626B2">
      <w:pPr>
        <w:spacing w:line="240" w:lineRule="auto"/>
        <w:contextualSpacing/>
        <w:rPr>
          <w:rFonts w:cstheme="minorHAnsi"/>
          <w:b/>
          <w:sz w:val="24"/>
          <w:szCs w:val="24"/>
        </w:rPr>
      </w:pPr>
    </w:p>
    <w:p w14:paraId="0AAD5E37" w14:textId="77777777" w:rsidR="00D7622D" w:rsidRDefault="006436EB" w:rsidP="00B626B2">
      <w:pPr>
        <w:spacing w:line="240" w:lineRule="auto"/>
        <w:contextualSpacing/>
        <w:rPr>
          <w:rFonts w:cstheme="minorHAnsi"/>
          <w:sz w:val="24"/>
          <w:szCs w:val="24"/>
        </w:rPr>
      </w:pPr>
      <w:r w:rsidRPr="001A4491">
        <w:rPr>
          <w:rFonts w:cstheme="minorHAnsi"/>
          <w:b/>
          <w:sz w:val="24"/>
          <w:szCs w:val="24"/>
        </w:rPr>
        <w:t>Slabcake subsampling</w:t>
      </w:r>
      <w:r w:rsidR="003F3C79">
        <w:rPr>
          <w:rFonts w:cstheme="minorHAnsi"/>
          <w:sz w:val="24"/>
          <w:szCs w:val="24"/>
        </w:rPr>
        <w:t xml:space="preserve"> </w:t>
      </w:r>
      <w:r w:rsidR="00870FB6">
        <w:rPr>
          <w:rFonts w:cstheme="minorHAnsi"/>
          <w:sz w:val="24"/>
          <w:szCs w:val="24"/>
        </w:rPr>
        <w:t xml:space="preserve"> </w:t>
      </w:r>
      <w:r w:rsidR="003F3C79">
        <w:rPr>
          <w:rFonts w:cstheme="minorHAnsi"/>
          <w:sz w:val="24"/>
          <w:szCs w:val="24"/>
        </w:rPr>
        <w:t xml:space="preserve"> - </w:t>
      </w:r>
      <w:r w:rsidR="00870FB6">
        <w:rPr>
          <w:rFonts w:cstheme="minorHAnsi"/>
          <w:sz w:val="24"/>
          <w:szCs w:val="24"/>
        </w:rPr>
        <w:t xml:space="preserve"> </w:t>
      </w:r>
      <w:r w:rsidR="003F3C79">
        <w:rPr>
          <w:rFonts w:cstheme="minorHAnsi"/>
          <w:sz w:val="24"/>
          <w:szCs w:val="24"/>
        </w:rPr>
        <w:t xml:space="preserve"> An</w:t>
      </w:r>
      <w:r>
        <w:rPr>
          <w:rFonts w:cstheme="minorHAnsi"/>
          <w:sz w:val="24"/>
          <w:szCs w:val="24"/>
        </w:rPr>
        <w:t xml:space="preserve"> entire, fully processed sample</w:t>
      </w:r>
      <w:r w:rsidR="0087738C">
        <w:rPr>
          <w:rFonts w:cstheme="minorHAnsi"/>
          <w:sz w:val="24"/>
          <w:szCs w:val="24"/>
        </w:rPr>
        <w:t xml:space="preserve"> is spread </w:t>
      </w:r>
      <w:r w:rsidR="003F3C79">
        <w:rPr>
          <w:rFonts w:cstheme="minorHAnsi"/>
          <w:sz w:val="24"/>
          <w:szCs w:val="24"/>
        </w:rPr>
        <w:t xml:space="preserve">out in </w:t>
      </w:r>
      <w:r w:rsidR="0087738C">
        <w:rPr>
          <w:rFonts w:cstheme="minorHAnsi"/>
          <w:sz w:val="24"/>
          <w:szCs w:val="24"/>
        </w:rPr>
        <w:t xml:space="preserve">a pan </w:t>
      </w:r>
      <w:r w:rsidR="003F3C79">
        <w:rPr>
          <w:rFonts w:cstheme="minorHAnsi"/>
          <w:sz w:val="24"/>
          <w:szCs w:val="24"/>
        </w:rPr>
        <w:t xml:space="preserve">(such as a foil-lined cookie sheet) </w:t>
      </w:r>
      <w:r w:rsidR="0087738C">
        <w:rPr>
          <w:rFonts w:cstheme="minorHAnsi"/>
          <w:sz w:val="24"/>
          <w:szCs w:val="24"/>
        </w:rPr>
        <w:t>to about</w:t>
      </w:r>
      <w:r>
        <w:rPr>
          <w:rFonts w:cstheme="minorHAnsi"/>
          <w:sz w:val="24"/>
          <w:szCs w:val="24"/>
        </w:rPr>
        <w:t xml:space="preserve"> </w:t>
      </w:r>
      <w:r w:rsidR="003C4DEC">
        <w:rPr>
          <w:rFonts w:ascii="Arial" w:hAnsi="Arial" w:cs="Arial"/>
          <w:sz w:val="24"/>
          <w:szCs w:val="24"/>
        </w:rPr>
        <w:t>¼-</w:t>
      </w:r>
      <w:r>
        <w:rPr>
          <w:rFonts w:cstheme="minorHAnsi"/>
          <w:sz w:val="24"/>
          <w:szCs w:val="24"/>
        </w:rPr>
        <w:t xml:space="preserve"> to ½-inch depth. As many as 30 </w:t>
      </w:r>
      <w:r w:rsidR="0087738C">
        <w:rPr>
          <w:rFonts w:cstheme="minorHAnsi"/>
          <w:sz w:val="24"/>
          <w:szCs w:val="24"/>
        </w:rPr>
        <w:t xml:space="preserve">small </w:t>
      </w:r>
      <w:r>
        <w:rPr>
          <w:rFonts w:cstheme="minorHAnsi"/>
          <w:sz w:val="24"/>
          <w:szCs w:val="24"/>
        </w:rPr>
        <w:t>increments are taken from the full thickness of the slabcake and combined to form the analytical sample.</w:t>
      </w:r>
      <w:r w:rsidR="001A4491">
        <w:rPr>
          <w:rFonts w:cstheme="minorHAnsi"/>
          <w:sz w:val="24"/>
          <w:szCs w:val="24"/>
        </w:rPr>
        <w:t xml:space="preserve"> This is a </w:t>
      </w:r>
      <w:r w:rsidR="001A4491" w:rsidRPr="000C3D4F">
        <w:rPr>
          <w:rFonts w:cstheme="minorHAnsi"/>
          <w:i/>
          <w:sz w:val="24"/>
          <w:szCs w:val="24"/>
        </w:rPr>
        <w:t>Gy-compliant</w:t>
      </w:r>
      <w:r w:rsidR="001A4491">
        <w:rPr>
          <w:rFonts w:cstheme="minorHAnsi"/>
          <w:sz w:val="24"/>
          <w:szCs w:val="24"/>
        </w:rPr>
        <w:t xml:space="preserve"> procedure for subsampling </w:t>
      </w:r>
      <w:r w:rsidR="003F3C79">
        <w:rPr>
          <w:rFonts w:cstheme="minorHAnsi"/>
          <w:sz w:val="24"/>
          <w:szCs w:val="24"/>
        </w:rPr>
        <w:t xml:space="preserve">matrices composed of </w:t>
      </w:r>
      <w:r w:rsidR="001A4491">
        <w:rPr>
          <w:rFonts w:cstheme="minorHAnsi"/>
          <w:sz w:val="24"/>
          <w:szCs w:val="24"/>
        </w:rPr>
        <w:t>solid particles.</w:t>
      </w:r>
    </w:p>
    <w:p w14:paraId="38040CAB" w14:textId="77777777" w:rsidR="00870FB6" w:rsidRDefault="00870FB6" w:rsidP="00A66B26">
      <w:pPr>
        <w:spacing w:line="240" w:lineRule="auto"/>
        <w:contextualSpacing/>
        <w:rPr>
          <w:rFonts w:cstheme="minorHAnsi"/>
          <w:b/>
          <w:sz w:val="24"/>
          <w:szCs w:val="24"/>
        </w:rPr>
      </w:pPr>
    </w:p>
    <w:p w14:paraId="0E66C7CD" w14:textId="77777777" w:rsidR="00A66B26" w:rsidRDefault="00A66B26" w:rsidP="00A66B26">
      <w:pPr>
        <w:spacing w:line="240" w:lineRule="auto"/>
        <w:contextualSpacing/>
        <w:rPr>
          <w:rFonts w:cstheme="minorHAnsi"/>
          <w:sz w:val="24"/>
          <w:szCs w:val="24"/>
        </w:rPr>
      </w:pPr>
      <w:r w:rsidRPr="001A4491">
        <w:rPr>
          <w:rFonts w:cstheme="minorHAnsi"/>
          <w:b/>
          <w:sz w:val="24"/>
          <w:szCs w:val="24"/>
        </w:rPr>
        <w:t>sq.ft.</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 </w:t>
      </w:r>
      <w:r w:rsidRPr="00B626B2">
        <w:rPr>
          <w:rFonts w:cstheme="minorHAnsi"/>
          <w:sz w:val="24"/>
          <w:szCs w:val="24"/>
        </w:rPr>
        <w:t xml:space="preserve"> </w:t>
      </w:r>
      <w:r w:rsidR="00870FB6">
        <w:rPr>
          <w:rFonts w:cstheme="minorHAnsi"/>
          <w:sz w:val="24"/>
          <w:szCs w:val="24"/>
        </w:rPr>
        <w:t xml:space="preserve"> </w:t>
      </w:r>
      <w:r w:rsidRPr="00B626B2">
        <w:rPr>
          <w:rFonts w:cstheme="minorHAnsi"/>
          <w:sz w:val="24"/>
          <w:szCs w:val="24"/>
        </w:rPr>
        <w:t>square feet</w:t>
      </w:r>
      <w:r>
        <w:rPr>
          <w:rFonts w:cstheme="minorHAnsi"/>
          <w:sz w:val="24"/>
          <w:szCs w:val="24"/>
        </w:rPr>
        <w:t xml:space="preserve"> </w:t>
      </w:r>
      <w:r w:rsidRPr="00B626B2">
        <w:rPr>
          <w:rFonts w:cstheme="minorHAnsi"/>
          <w:sz w:val="24"/>
          <w:szCs w:val="24"/>
        </w:rPr>
        <w:t>-</w:t>
      </w:r>
      <w:r>
        <w:rPr>
          <w:rFonts w:cstheme="minorHAnsi"/>
          <w:sz w:val="24"/>
          <w:szCs w:val="24"/>
        </w:rPr>
        <w:t xml:space="preserve"> </w:t>
      </w:r>
      <w:r w:rsidRPr="00B626B2">
        <w:rPr>
          <w:rFonts w:cstheme="minorHAnsi"/>
          <w:sz w:val="24"/>
          <w:szCs w:val="24"/>
        </w:rPr>
        <w:t>a measure of area</w:t>
      </w:r>
    </w:p>
    <w:p w14:paraId="180BC87C" w14:textId="77777777" w:rsidR="00A66B26" w:rsidRDefault="00A66B26" w:rsidP="00B626B2">
      <w:pPr>
        <w:spacing w:line="240" w:lineRule="auto"/>
        <w:contextualSpacing/>
        <w:rPr>
          <w:rFonts w:cstheme="minorHAnsi"/>
          <w:sz w:val="24"/>
          <w:szCs w:val="24"/>
        </w:rPr>
      </w:pPr>
    </w:p>
    <w:p w14:paraId="1716FBB1" w14:textId="77777777" w:rsidR="00C90FD7" w:rsidRDefault="001730A8" w:rsidP="003C4DEC">
      <w:pPr>
        <w:spacing w:after="0" w:line="240" w:lineRule="auto"/>
        <w:contextualSpacing/>
        <w:rPr>
          <w:rFonts w:cstheme="minorHAnsi"/>
          <w:sz w:val="24"/>
          <w:szCs w:val="24"/>
        </w:rPr>
      </w:pPr>
      <w:r w:rsidRPr="001730A8">
        <w:rPr>
          <w:rFonts w:cstheme="minorHAnsi"/>
          <w:b/>
          <w:sz w:val="24"/>
          <w:szCs w:val="24"/>
        </w:rPr>
        <w:t>Target particle size</w:t>
      </w:r>
      <w:r w:rsidRPr="00C90FD7">
        <w:rPr>
          <w:rFonts w:cstheme="minorHAnsi"/>
          <w:b/>
          <w:sz w:val="24"/>
          <w:szCs w:val="24"/>
        </w:rPr>
        <w:t xml:space="preserve"> </w:t>
      </w:r>
      <w:r w:rsidR="00C90FD7" w:rsidRPr="00C90FD7">
        <w:rPr>
          <w:rFonts w:cstheme="minorHAnsi"/>
          <w:b/>
          <w:sz w:val="24"/>
          <w:szCs w:val="24"/>
        </w:rPr>
        <w:t>fraction</w:t>
      </w:r>
      <w:r w:rsidR="00870FB6">
        <w:rPr>
          <w:rFonts w:cstheme="minorHAnsi"/>
          <w:b/>
          <w:sz w:val="24"/>
          <w:szCs w:val="24"/>
        </w:rPr>
        <w:t xml:space="preserve"> </w:t>
      </w:r>
      <w:r w:rsidR="00C90FD7">
        <w:rPr>
          <w:rFonts w:cstheme="minorHAnsi"/>
          <w:sz w:val="24"/>
          <w:szCs w:val="24"/>
        </w:rPr>
        <w:t xml:space="preserve">  </w:t>
      </w:r>
      <w:r>
        <w:rPr>
          <w:rFonts w:cstheme="minorHAnsi"/>
          <w:sz w:val="24"/>
          <w:szCs w:val="24"/>
        </w:rPr>
        <w:t xml:space="preserve">-   The particle size fraction of soil that is representative of the decision to be made. </w:t>
      </w:r>
      <w:r w:rsidR="00C11B93">
        <w:rPr>
          <w:rFonts w:cstheme="minorHAnsi"/>
          <w:sz w:val="24"/>
          <w:szCs w:val="24"/>
        </w:rPr>
        <w:t xml:space="preserve">Selecting the correct target particle size is important because the concentration of soil contaminants generally increases as the particle size fraction analyzed decreases (i.e., the old proverb: “the contamination is in the fines”). </w:t>
      </w:r>
      <w:r>
        <w:rPr>
          <w:rFonts w:cstheme="minorHAnsi"/>
          <w:sz w:val="24"/>
          <w:szCs w:val="24"/>
        </w:rPr>
        <w:t xml:space="preserve">This is best illustrated by examples: </w:t>
      </w:r>
    </w:p>
    <w:p w14:paraId="67C26314" w14:textId="77777777" w:rsidR="001730A8" w:rsidRPr="00C90FD7" w:rsidRDefault="00C90FD7" w:rsidP="00EA27FF">
      <w:pPr>
        <w:pStyle w:val="ListParagraph"/>
        <w:numPr>
          <w:ilvl w:val="0"/>
          <w:numId w:val="24"/>
        </w:numPr>
        <w:spacing w:before="80" w:after="0" w:line="240" w:lineRule="auto"/>
        <w:contextualSpacing w:val="0"/>
        <w:rPr>
          <w:rFonts w:cstheme="minorHAnsi"/>
          <w:sz w:val="24"/>
          <w:szCs w:val="24"/>
        </w:rPr>
      </w:pPr>
      <w:r w:rsidRPr="00C90FD7">
        <w:rPr>
          <w:rFonts w:cstheme="minorHAnsi"/>
          <w:sz w:val="24"/>
          <w:szCs w:val="24"/>
        </w:rPr>
        <w:t>W</w:t>
      </w:r>
      <w:r w:rsidR="001730A8" w:rsidRPr="00C90FD7">
        <w:rPr>
          <w:rFonts w:cstheme="minorHAnsi"/>
          <w:sz w:val="24"/>
          <w:szCs w:val="24"/>
        </w:rPr>
        <w:t xml:space="preserve">hen analyzing soil to determine </w:t>
      </w:r>
      <w:r w:rsidR="00820835">
        <w:rPr>
          <w:rFonts w:cstheme="minorHAnsi"/>
          <w:sz w:val="24"/>
          <w:szCs w:val="24"/>
        </w:rPr>
        <w:t>LANDFILL DISPOSAL</w:t>
      </w:r>
      <w:r w:rsidRPr="00C90FD7">
        <w:rPr>
          <w:rFonts w:cstheme="minorHAnsi"/>
          <w:sz w:val="24"/>
          <w:szCs w:val="24"/>
        </w:rPr>
        <w:t xml:space="preserve">, the target particle size fraction is </w:t>
      </w:r>
      <w:r w:rsidR="001C67DD">
        <w:rPr>
          <w:rFonts w:cstheme="minorHAnsi"/>
          <w:sz w:val="24"/>
          <w:szCs w:val="24"/>
        </w:rPr>
        <w:t xml:space="preserve">that </w:t>
      </w:r>
      <w:r w:rsidRPr="00C90FD7">
        <w:rPr>
          <w:rFonts w:cstheme="minorHAnsi"/>
          <w:sz w:val="24"/>
          <w:szCs w:val="24"/>
        </w:rPr>
        <w:t>defin</w:t>
      </w:r>
      <w:r w:rsidR="001C67DD">
        <w:rPr>
          <w:rFonts w:cstheme="minorHAnsi"/>
          <w:sz w:val="24"/>
          <w:szCs w:val="24"/>
        </w:rPr>
        <w:t>ed</w:t>
      </w:r>
      <w:r w:rsidRPr="00C90FD7">
        <w:rPr>
          <w:rFonts w:cstheme="minorHAnsi"/>
          <w:sz w:val="24"/>
          <w:szCs w:val="24"/>
        </w:rPr>
        <w:t xml:space="preserve"> a</w:t>
      </w:r>
      <w:r w:rsidR="001C67DD">
        <w:rPr>
          <w:rFonts w:cstheme="minorHAnsi"/>
          <w:sz w:val="24"/>
          <w:szCs w:val="24"/>
        </w:rPr>
        <w:t>s a</w:t>
      </w:r>
      <w:r w:rsidRPr="00C90FD7">
        <w:rPr>
          <w:rFonts w:cstheme="minorHAnsi"/>
          <w:sz w:val="24"/>
          <w:szCs w:val="24"/>
        </w:rPr>
        <w:t xml:space="preserve"> “</w:t>
      </w:r>
      <w:r w:rsidR="001C67DD" w:rsidRPr="001C67DD">
        <w:rPr>
          <w:rFonts w:cstheme="minorHAnsi"/>
          <w:i/>
          <w:sz w:val="24"/>
          <w:szCs w:val="24"/>
        </w:rPr>
        <w:t xml:space="preserve">bulk </w:t>
      </w:r>
      <w:r w:rsidRPr="001C67DD">
        <w:rPr>
          <w:rFonts w:cstheme="minorHAnsi"/>
          <w:i/>
          <w:sz w:val="24"/>
          <w:szCs w:val="24"/>
        </w:rPr>
        <w:t>soil</w:t>
      </w:r>
      <w:r w:rsidRPr="00695753">
        <w:rPr>
          <w:rFonts w:cstheme="minorHAnsi"/>
          <w:i/>
          <w:sz w:val="24"/>
          <w:szCs w:val="24"/>
        </w:rPr>
        <w:t xml:space="preserve"> sample</w:t>
      </w:r>
      <w:r w:rsidRPr="00C90FD7">
        <w:rPr>
          <w:rFonts w:cstheme="minorHAnsi"/>
          <w:sz w:val="24"/>
          <w:szCs w:val="24"/>
        </w:rPr>
        <w:t>” [i.e., all particle sizes less than 2 mm</w:t>
      </w:r>
      <w:r w:rsidR="008C7F06">
        <w:rPr>
          <w:rFonts w:cstheme="minorHAnsi"/>
          <w:sz w:val="24"/>
          <w:szCs w:val="24"/>
        </w:rPr>
        <w:t>, which is what passes through a 10-mesh sieve</w:t>
      </w:r>
      <w:r w:rsidRPr="00C90FD7">
        <w:rPr>
          <w:rFonts w:cstheme="minorHAnsi"/>
          <w:sz w:val="24"/>
          <w:szCs w:val="24"/>
        </w:rPr>
        <w:t xml:space="preserve"> (USDA 2009)], since that is representative of the soil that would be placed in the landfill.</w:t>
      </w:r>
    </w:p>
    <w:p w14:paraId="275FF5CC" w14:textId="77777777" w:rsidR="00C90FD7" w:rsidRDefault="00C90FD7" w:rsidP="00EA27FF">
      <w:pPr>
        <w:pStyle w:val="ListParagraph"/>
        <w:numPr>
          <w:ilvl w:val="0"/>
          <w:numId w:val="24"/>
        </w:numPr>
        <w:spacing w:before="80" w:after="0" w:line="240" w:lineRule="auto"/>
        <w:contextualSpacing w:val="0"/>
        <w:rPr>
          <w:rFonts w:cstheme="minorHAnsi"/>
          <w:sz w:val="24"/>
          <w:szCs w:val="24"/>
        </w:rPr>
      </w:pPr>
      <w:r>
        <w:rPr>
          <w:rFonts w:cstheme="minorHAnsi"/>
          <w:sz w:val="24"/>
          <w:szCs w:val="24"/>
        </w:rPr>
        <w:t>When analyzing soil t</w:t>
      </w:r>
      <w:r w:rsidR="008C7F06">
        <w:rPr>
          <w:rFonts w:cstheme="minorHAnsi"/>
          <w:sz w:val="24"/>
          <w:szCs w:val="24"/>
        </w:rPr>
        <w:t xml:space="preserve">o determining </w:t>
      </w:r>
      <w:r w:rsidR="00820835">
        <w:rPr>
          <w:rFonts w:cstheme="minorHAnsi"/>
          <w:sz w:val="24"/>
          <w:szCs w:val="24"/>
        </w:rPr>
        <w:t>EXPOSURE</w:t>
      </w:r>
      <w:r w:rsidR="008C7F06">
        <w:rPr>
          <w:rFonts w:cstheme="minorHAnsi"/>
          <w:sz w:val="24"/>
          <w:szCs w:val="24"/>
        </w:rPr>
        <w:t xml:space="preserve"> risk</w:t>
      </w:r>
      <w:r w:rsidR="003E2557">
        <w:rPr>
          <w:rFonts w:cstheme="minorHAnsi"/>
          <w:sz w:val="24"/>
          <w:szCs w:val="24"/>
        </w:rPr>
        <w:t xml:space="preserve"> by a</w:t>
      </w:r>
      <w:r w:rsidR="00820835">
        <w:rPr>
          <w:rFonts w:cstheme="minorHAnsi"/>
          <w:sz w:val="24"/>
          <w:szCs w:val="24"/>
        </w:rPr>
        <w:t>n accidental</w:t>
      </w:r>
      <w:r w:rsidR="003E2557">
        <w:rPr>
          <w:rFonts w:cstheme="minorHAnsi"/>
          <w:sz w:val="24"/>
          <w:szCs w:val="24"/>
        </w:rPr>
        <w:t xml:space="preserve"> hand-to-mouth pathway</w:t>
      </w:r>
      <w:r w:rsidR="008C7F06">
        <w:rPr>
          <w:rFonts w:cstheme="minorHAnsi"/>
          <w:sz w:val="24"/>
          <w:szCs w:val="24"/>
        </w:rPr>
        <w:t xml:space="preserve">, the target particle size fraction is recommended to be smaller than 250 </w:t>
      </w:r>
      <w:r w:rsidR="008C7F06" w:rsidRPr="003E2557">
        <w:rPr>
          <w:rFonts w:cstheme="minorHAnsi"/>
          <w:i/>
          <w:sz w:val="24"/>
          <w:szCs w:val="24"/>
        </w:rPr>
        <w:t>micrometers</w:t>
      </w:r>
      <w:r w:rsidR="008C7F06">
        <w:rPr>
          <w:rFonts w:cstheme="minorHAnsi"/>
          <w:sz w:val="24"/>
          <w:szCs w:val="24"/>
        </w:rPr>
        <w:t xml:space="preserve">, which is what passes through a 60-mesh sieve (USEPA </w:t>
      </w:r>
      <w:r w:rsidR="003E2557">
        <w:rPr>
          <w:rFonts w:cstheme="minorHAnsi"/>
          <w:sz w:val="24"/>
          <w:szCs w:val="24"/>
        </w:rPr>
        <w:t xml:space="preserve">2007).  This recommendation was </w:t>
      </w:r>
      <w:r w:rsidR="00695753">
        <w:rPr>
          <w:rFonts w:cstheme="minorHAnsi"/>
          <w:sz w:val="24"/>
          <w:szCs w:val="24"/>
        </w:rPr>
        <w:t>b</w:t>
      </w:r>
      <w:r w:rsidR="003E2557">
        <w:rPr>
          <w:rFonts w:cstheme="minorHAnsi"/>
          <w:sz w:val="24"/>
          <w:szCs w:val="24"/>
        </w:rPr>
        <w:t>ased on research on what particle sizes are likel</w:t>
      </w:r>
      <w:r w:rsidR="00820835">
        <w:rPr>
          <w:rFonts w:cstheme="minorHAnsi"/>
          <w:sz w:val="24"/>
          <w:szCs w:val="24"/>
        </w:rPr>
        <w:t xml:space="preserve">y to adhere to skin. Some </w:t>
      </w:r>
      <w:r w:rsidR="003E2557">
        <w:rPr>
          <w:rFonts w:cstheme="minorHAnsi"/>
          <w:sz w:val="24"/>
          <w:szCs w:val="24"/>
        </w:rPr>
        <w:t>research</w:t>
      </w:r>
      <w:r w:rsidR="00820835">
        <w:rPr>
          <w:rFonts w:cstheme="minorHAnsi"/>
          <w:sz w:val="24"/>
          <w:szCs w:val="24"/>
        </w:rPr>
        <w:t>ers</w:t>
      </w:r>
      <w:r w:rsidR="003E2557">
        <w:rPr>
          <w:rFonts w:cstheme="minorHAnsi"/>
          <w:sz w:val="24"/>
          <w:szCs w:val="24"/>
        </w:rPr>
        <w:t xml:space="preserve"> </w:t>
      </w:r>
      <w:r w:rsidR="00C11B93">
        <w:rPr>
          <w:rFonts w:cstheme="minorHAnsi"/>
          <w:sz w:val="24"/>
          <w:szCs w:val="24"/>
        </w:rPr>
        <w:t>suggests</w:t>
      </w:r>
      <w:r w:rsidR="003E2557">
        <w:rPr>
          <w:rFonts w:cstheme="minorHAnsi"/>
          <w:sz w:val="24"/>
          <w:szCs w:val="24"/>
        </w:rPr>
        <w:t xml:space="preserve"> that a size smaller than 250 µm should be used, such as </w:t>
      </w:r>
      <w:r w:rsidR="00695753">
        <w:rPr>
          <w:rFonts w:cstheme="minorHAnsi"/>
          <w:sz w:val="24"/>
          <w:szCs w:val="24"/>
        </w:rPr>
        <w:t xml:space="preserve">less than </w:t>
      </w:r>
      <w:r w:rsidR="003E2557">
        <w:rPr>
          <w:rFonts w:cstheme="minorHAnsi"/>
          <w:sz w:val="24"/>
          <w:szCs w:val="24"/>
        </w:rPr>
        <w:t>175 µm (</w:t>
      </w:r>
      <w:r w:rsidR="00695753">
        <w:rPr>
          <w:rFonts w:cstheme="minorHAnsi"/>
          <w:sz w:val="24"/>
          <w:szCs w:val="24"/>
        </w:rPr>
        <w:t xml:space="preserve">an </w:t>
      </w:r>
      <w:r w:rsidR="00C11B93">
        <w:rPr>
          <w:rFonts w:cstheme="minorHAnsi"/>
          <w:sz w:val="24"/>
          <w:szCs w:val="24"/>
        </w:rPr>
        <w:t>80-mesh sieve).</w:t>
      </w:r>
    </w:p>
    <w:p w14:paraId="27654C6E" w14:textId="77777777" w:rsidR="00D9533B" w:rsidRDefault="00D9533B" w:rsidP="00870FB6">
      <w:pPr>
        <w:autoSpaceDE w:val="0"/>
        <w:autoSpaceDN w:val="0"/>
        <w:adjustRightInd w:val="0"/>
        <w:spacing w:after="0" w:line="240" w:lineRule="auto"/>
        <w:rPr>
          <w:rFonts w:cstheme="minorHAnsi"/>
          <w:b/>
          <w:sz w:val="24"/>
          <w:szCs w:val="24"/>
        </w:rPr>
      </w:pPr>
    </w:p>
    <w:p w14:paraId="7431F013" w14:textId="77777777" w:rsidR="009607E3" w:rsidRDefault="009607E3" w:rsidP="00870FB6">
      <w:pPr>
        <w:autoSpaceDE w:val="0"/>
        <w:autoSpaceDN w:val="0"/>
        <w:adjustRightInd w:val="0"/>
        <w:spacing w:after="0" w:line="240" w:lineRule="auto"/>
        <w:rPr>
          <w:rFonts w:cstheme="minorHAnsi"/>
          <w:sz w:val="24"/>
          <w:szCs w:val="24"/>
        </w:rPr>
      </w:pPr>
      <w:r w:rsidRPr="009607E3">
        <w:rPr>
          <w:rFonts w:cstheme="minorHAnsi"/>
          <w:b/>
          <w:sz w:val="24"/>
          <w:szCs w:val="24"/>
        </w:rPr>
        <w:t>Theory of Sampling (TOS)</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00870FB6">
        <w:rPr>
          <w:rFonts w:cstheme="minorHAnsi"/>
          <w:sz w:val="24"/>
          <w:szCs w:val="24"/>
        </w:rPr>
        <w:t xml:space="preserve"> </w:t>
      </w:r>
      <w:r>
        <w:rPr>
          <w:rFonts w:cstheme="minorHAnsi"/>
          <w:sz w:val="24"/>
          <w:szCs w:val="24"/>
        </w:rPr>
        <w:t xml:space="preserve"> “</w:t>
      </w:r>
      <w:r w:rsidRPr="009607E3">
        <w:rPr>
          <w:rFonts w:cstheme="minorHAnsi"/>
          <w:sz w:val="24"/>
          <w:szCs w:val="24"/>
        </w:rPr>
        <w:t>TOS shifts the focus from the fallacy of looking</w:t>
      </w:r>
      <w:r>
        <w:rPr>
          <w:rFonts w:cstheme="minorHAnsi"/>
          <w:sz w:val="24"/>
          <w:szCs w:val="24"/>
        </w:rPr>
        <w:t xml:space="preserve"> </w:t>
      </w:r>
      <w:r w:rsidRPr="009607E3">
        <w:rPr>
          <w:rFonts w:cstheme="minorHAnsi"/>
          <w:sz w:val="24"/>
          <w:szCs w:val="24"/>
        </w:rPr>
        <w:t>upon sampling as a mere materials handling matter,</w:t>
      </w:r>
      <w:r>
        <w:rPr>
          <w:rFonts w:cstheme="minorHAnsi"/>
          <w:sz w:val="24"/>
          <w:szCs w:val="24"/>
        </w:rPr>
        <w:t xml:space="preserve"> </w:t>
      </w:r>
      <w:r w:rsidRPr="009607E3">
        <w:rPr>
          <w:rFonts w:cstheme="minorHAnsi"/>
          <w:sz w:val="24"/>
          <w:szCs w:val="24"/>
        </w:rPr>
        <w:t>towards a scientific, quantifiable and well-documented</w:t>
      </w:r>
      <w:r w:rsidR="00870FB6">
        <w:rPr>
          <w:rFonts w:cstheme="minorHAnsi"/>
          <w:sz w:val="24"/>
          <w:szCs w:val="24"/>
        </w:rPr>
        <w:t xml:space="preserve"> </w:t>
      </w:r>
      <w:r w:rsidRPr="009607E3">
        <w:rPr>
          <w:rFonts w:cstheme="minorHAnsi"/>
          <w:sz w:val="24"/>
          <w:szCs w:val="24"/>
        </w:rPr>
        <w:t>process of exactly how to obtain representative samples</w:t>
      </w:r>
      <w:r>
        <w:rPr>
          <w:rFonts w:cstheme="minorHAnsi"/>
          <w:sz w:val="24"/>
          <w:szCs w:val="24"/>
        </w:rPr>
        <w:t>…” (Petersen et al 2005)</w:t>
      </w:r>
    </w:p>
    <w:p w14:paraId="3AD3FA1F" w14:textId="77777777" w:rsidR="006E723C" w:rsidRDefault="00322628" w:rsidP="00EA27FF">
      <w:pPr>
        <w:pStyle w:val="ListParagraph"/>
        <w:numPr>
          <w:ilvl w:val="0"/>
          <w:numId w:val="30"/>
        </w:numPr>
        <w:autoSpaceDE w:val="0"/>
        <w:autoSpaceDN w:val="0"/>
        <w:adjustRightInd w:val="0"/>
        <w:spacing w:before="80" w:after="0" w:line="240" w:lineRule="auto"/>
        <w:contextualSpacing w:val="0"/>
        <w:rPr>
          <w:rFonts w:cstheme="minorHAnsi"/>
          <w:sz w:val="24"/>
          <w:szCs w:val="24"/>
        </w:rPr>
      </w:pPr>
      <w:r w:rsidRPr="006E723C">
        <w:rPr>
          <w:rFonts w:cstheme="minorHAnsi"/>
          <w:sz w:val="24"/>
          <w:szCs w:val="24"/>
        </w:rPr>
        <w:t>“TOS states…‘</w:t>
      </w:r>
      <w:r w:rsidRPr="006E723C">
        <w:rPr>
          <w:rFonts w:cstheme="minorHAnsi"/>
          <w:b/>
          <w:sz w:val="24"/>
          <w:szCs w:val="24"/>
        </w:rPr>
        <w:t>Correct samples’</w:t>
      </w:r>
      <w:r w:rsidRPr="006E723C">
        <w:rPr>
          <w:rFonts w:cstheme="minorHAnsi"/>
          <w:sz w:val="24"/>
          <w:szCs w:val="24"/>
        </w:rPr>
        <w:t xml:space="preserve"> (truly </w:t>
      </w:r>
      <w:r w:rsidRPr="006E723C">
        <w:rPr>
          <w:rFonts w:cstheme="minorHAnsi"/>
          <w:i/>
          <w:sz w:val="24"/>
          <w:szCs w:val="24"/>
        </w:rPr>
        <w:t>representative samples</w:t>
      </w:r>
      <w:r w:rsidRPr="006E723C">
        <w:rPr>
          <w:rFonts w:cstheme="minorHAnsi"/>
          <w:sz w:val="24"/>
          <w:szCs w:val="24"/>
        </w:rPr>
        <w:t>) only originate from a qualified sampling process, in contrast to ‘</w:t>
      </w:r>
      <w:r w:rsidRPr="006E723C">
        <w:rPr>
          <w:rFonts w:cstheme="minorHAnsi"/>
          <w:b/>
          <w:sz w:val="24"/>
          <w:szCs w:val="24"/>
        </w:rPr>
        <w:t>incorrect samples’</w:t>
      </w:r>
      <w:r w:rsidRPr="006E723C">
        <w:rPr>
          <w:rFonts w:cstheme="minorHAnsi"/>
          <w:sz w:val="24"/>
          <w:szCs w:val="24"/>
        </w:rPr>
        <w:t>—which are all samples that cannot be documented to be representative in the above fashion.</w:t>
      </w:r>
      <w:r w:rsidR="00E35472">
        <w:rPr>
          <w:rFonts w:cstheme="minorHAnsi"/>
          <w:sz w:val="24"/>
          <w:szCs w:val="24"/>
        </w:rPr>
        <w:t>”</w:t>
      </w:r>
      <w:r w:rsidRPr="006E723C">
        <w:rPr>
          <w:rFonts w:cstheme="minorHAnsi"/>
          <w:sz w:val="24"/>
          <w:szCs w:val="24"/>
        </w:rPr>
        <w:t xml:space="preserve"> </w:t>
      </w:r>
      <w:r w:rsidR="00E35472" w:rsidRPr="006E723C">
        <w:rPr>
          <w:rFonts w:cstheme="minorHAnsi"/>
          <w:sz w:val="24"/>
          <w:szCs w:val="24"/>
        </w:rPr>
        <w:t>(Petersen et al 2005)</w:t>
      </w:r>
    </w:p>
    <w:p w14:paraId="712F3C6B" w14:textId="77777777" w:rsidR="00322628" w:rsidRPr="006E723C" w:rsidRDefault="00E35472" w:rsidP="00EA27FF">
      <w:pPr>
        <w:pStyle w:val="ListParagraph"/>
        <w:numPr>
          <w:ilvl w:val="0"/>
          <w:numId w:val="30"/>
        </w:numPr>
        <w:autoSpaceDE w:val="0"/>
        <w:autoSpaceDN w:val="0"/>
        <w:adjustRightInd w:val="0"/>
        <w:spacing w:before="80" w:after="0" w:line="240" w:lineRule="auto"/>
        <w:contextualSpacing w:val="0"/>
        <w:rPr>
          <w:rFonts w:cstheme="minorHAnsi"/>
          <w:sz w:val="24"/>
          <w:szCs w:val="24"/>
        </w:rPr>
      </w:pPr>
      <w:r>
        <w:rPr>
          <w:rFonts w:cstheme="minorHAnsi"/>
          <w:sz w:val="24"/>
          <w:szCs w:val="24"/>
        </w:rPr>
        <w:t>“</w:t>
      </w:r>
      <w:r w:rsidR="00322628" w:rsidRPr="006E723C">
        <w:rPr>
          <w:rFonts w:cstheme="minorHAnsi"/>
          <w:sz w:val="24"/>
          <w:szCs w:val="24"/>
        </w:rPr>
        <w:t>[Incorrect samples] are worthless in the context of particulate sampling, as one is in principle unable to even assess the magnitude of sampling errors present; neither is there any way to compensate for these errors anywhere in the ensuing analytical process.” (Petersen et al 2005)</w:t>
      </w:r>
    </w:p>
    <w:p w14:paraId="3C2DC7D0" w14:textId="77777777" w:rsidR="00322628" w:rsidRPr="00C90FD7" w:rsidRDefault="00322628" w:rsidP="00322628">
      <w:pPr>
        <w:autoSpaceDE w:val="0"/>
        <w:autoSpaceDN w:val="0"/>
        <w:adjustRightInd w:val="0"/>
        <w:spacing w:after="0" w:line="240" w:lineRule="auto"/>
        <w:rPr>
          <w:rFonts w:cstheme="minorHAnsi"/>
          <w:sz w:val="24"/>
          <w:szCs w:val="24"/>
        </w:rPr>
      </w:pPr>
    </w:p>
    <w:p w14:paraId="4357429D" w14:textId="77777777" w:rsidR="00517DD0" w:rsidRDefault="00297AF7" w:rsidP="00517DD0">
      <w:pPr>
        <w:spacing w:after="0" w:line="240" w:lineRule="auto"/>
        <w:contextualSpacing/>
        <w:rPr>
          <w:rFonts w:cstheme="minorHAnsi"/>
          <w:sz w:val="24"/>
          <w:szCs w:val="24"/>
        </w:rPr>
      </w:pPr>
      <w:r w:rsidRPr="00297AF7">
        <w:rPr>
          <w:rFonts w:cstheme="minorHAnsi"/>
          <w:b/>
          <w:sz w:val="24"/>
          <w:szCs w:val="24"/>
        </w:rPr>
        <w:t xml:space="preserve">Thiessen </w:t>
      </w:r>
      <w:r w:rsidR="003923B9">
        <w:rPr>
          <w:rFonts w:cstheme="minorHAnsi"/>
          <w:b/>
          <w:sz w:val="24"/>
          <w:szCs w:val="24"/>
        </w:rPr>
        <w:t>Polygons</w:t>
      </w:r>
      <w:r w:rsidR="00870FB6">
        <w:rPr>
          <w:rFonts w:cstheme="minorHAnsi"/>
          <w:b/>
          <w:sz w:val="24"/>
          <w:szCs w:val="24"/>
        </w:rPr>
        <w:t xml:space="preserve">  </w:t>
      </w:r>
      <w:r w:rsidRPr="00297AF7">
        <w:rPr>
          <w:rFonts w:cstheme="minorHAnsi"/>
          <w:sz w:val="24"/>
          <w:szCs w:val="24"/>
        </w:rPr>
        <w:t xml:space="preserve">  -</w:t>
      </w:r>
      <w:r w:rsidR="00870FB6">
        <w:rPr>
          <w:rFonts w:cstheme="minorHAnsi"/>
          <w:sz w:val="24"/>
          <w:szCs w:val="24"/>
        </w:rPr>
        <w:t xml:space="preserve"> </w:t>
      </w:r>
      <w:r w:rsidRPr="00297AF7">
        <w:rPr>
          <w:rFonts w:cstheme="minorHAnsi"/>
          <w:sz w:val="24"/>
          <w:szCs w:val="24"/>
        </w:rPr>
        <w:t xml:space="preserve">  A method </w:t>
      </w:r>
      <w:r>
        <w:rPr>
          <w:rFonts w:cstheme="minorHAnsi"/>
          <w:sz w:val="24"/>
          <w:szCs w:val="24"/>
        </w:rPr>
        <w:t>of determining the “</w:t>
      </w:r>
      <w:r w:rsidRPr="00F63FDE">
        <w:rPr>
          <w:rFonts w:cstheme="minorHAnsi"/>
          <w:i/>
          <w:sz w:val="24"/>
          <w:szCs w:val="24"/>
        </w:rPr>
        <w:t>area of influence</w:t>
      </w:r>
      <w:r>
        <w:rPr>
          <w:rFonts w:cstheme="minorHAnsi"/>
          <w:sz w:val="24"/>
          <w:szCs w:val="24"/>
        </w:rPr>
        <w:t xml:space="preserve">” </w:t>
      </w:r>
      <w:r w:rsidR="00F63FDE">
        <w:rPr>
          <w:rFonts w:cstheme="minorHAnsi"/>
          <w:sz w:val="24"/>
          <w:szCs w:val="24"/>
        </w:rPr>
        <w:t xml:space="preserve">for irregularly spaced discrete samples. </w:t>
      </w:r>
      <w:r w:rsidR="00F63FDE" w:rsidRPr="00F63FDE">
        <w:rPr>
          <w:rFonts w:cstheme="minorHAnsi"/>
          <w:sz w:val="24"/>
          <w:szCs w:val="24"/>
        </w:rPr>
        <w:t>Lines are placed ½-way between adjacent data points</w:t>
      </w:r>
      <w:r w:rsidR="00F63FDE">
        <w:rPr>
          <w:rFonts w:cstheme="minorHAnsi"/>
          <w:sz w:val="24"/>
          <w:szCs w:val="24"/>
        </w:rPr>
        <w:t xml:space="preserve">, </w:t>
      </w:r>
      <w:r w:rsidR="00517DD0">
        <w:rPr>
          <w:rFonts w:cstheme="minorHAnsi"/>
          <w:sz w:val="24"/>
          <w:szCs w:val="24"/>
        </w:rPr>
        <w:t>and oriented</w:t>
      </w:r>
      <w:r w:rsidR="003923B9">
        <w:rPr>
          <w:rFonts w:cstheme="minorHAnsi"/>
          <w:sz w:val="24"/>
          <w:szCs w:val="24"/>
        </w:rPr>
        <w:t xml:space="preserve"> </w:t>
      </w:r>
      <w:r w:rsidR="00517DD0">
        <w:rPr>
          <w:rFonts w:cstheme="minorHAnsi"/>
          <w:sz w:val="24"/>
          <w:szCs w:val="24"/>
        </w:rPr>
        <w:t>perpendicular to a</w:t>
      </w:r>
      <w:r w:rsidR="00F63FDE">
        <w:rPr>
          <w:rFonts w:cstheme="minorHAnsi"/>
          <w:sz w:val="24"/>
          <w:szCs w:val="24"/>
        </w:rPr>
        <w:t xml:space="preserve"> line connecting the two points.</w:t>
      </w:r>
      <w:r w:rsidR="00F63FDE" w:rsidRPr="00F63FDE">
        <w:rPr>
          <w:rFonts w:cstheme="minorHAnsi"/>
          <w:sz w:val="24"/>
          <w:szCs w:val="24"/>
        </w:rPr>
        <w:t xml:space="preserve"> </w:t>
      </w:r>
      <w:r w:rsidR="005F67A7">
        <w:rPr>
          <w:rFonts w:cstheme="minorHAnsi"/>
          <w:sz w:val="24"/>
          <w:szCs w:val="24"/>
        </w:rPr>
        <w:t>(See</w:t>
      </w:r>
      <w:r w:rsidR="0064760B">
        <w:rPr>
          <w:rFonts w:cstheme="minorHAnsi"/>
          <w:sz w:val="24"/>
          <w:szCs w:val="24"/>
        </w:rPr>
        <w:t xml:space="preserve"> Brassel and Reif, 1979)</w:t>
      </w:r>
    </w:p>
    <w:p w14:paraId="05A368E4" w14:textId="77777777" w:rsidR="00517DD0" w:rsidRDefault="003923B9" w:rsidP="00EA27FF">
      <w:pPr>
        <w:pStyle w:val="ListParagraph"/>
        <w:numPr>
          <w:ilvl w:val="0"/>
          <w:numId w:val="40"/>
        </w:numPr>
        <w:spacing w:before="80" w:after="0" w:line="240" w:lineRule="auto"/>
        <w:contextualSpacing w:val="0"/>
        <w:rPr>
          <w:rFonts w:cstheme="minorHAnsi"/>
          <w:sz w:val="24"/>
          <w:szCs w:val="24"/>
        </w:rPr>
      </w:pPr>
      <w:r w:rsidRPr="00517DD0">
        <w:rPr>
          <w:rFonts w:cstheme="minorHAnsi"/>
          <w:sz w:val="24"/>
          <w:szCs w:val="24"/>
        </w:rPr>
        <w:t xml:space="preserve">Within a Thiessen polygon, all the space within that area is closer to its centered sampling point than </w:t>
      </w:r>
      <w:r w:rsidR="00517DD0">
        <w:rPr>
          <w:rFonts w:cstheme="minorHAnsi"/>
          <w:sz w:val="24"/>
          <w:szCs w:val="24"/>
        </w:rPr>
        <w:t xml:space="preserve">it is </w:t>
      </w:r>
      <w:r w:rsidRPr="00517DD0">
        <w:rPr>
          <w:rFonts w:cstheme="minorHAnsi"/>
          <w:sz w:val="24"/>
          <w:szCs w:val="24"/>
        </w:rPr>
        <w:t xml:space="preserve">to any other sampling point. </w:t>
      </w:r>
    </w:p>
    <w:p w14:paraId="68FB9CDC" w14:textId="3FFFC058" w:rsidR="00297AF7" w:rsidRPr="00517DD0" w:rsidRDefault="003923B9" w:rsidP="00EA27FF">
      <w:pPr>
        <w:pStyle w:val="ListParagraph"/>
        <w:numPr>
          <w:ilvl w:val="0"/>
          <w:numId w:val="40"/>
        </w:numPr>
        <w:spacing w:before="80" w:after="120" w:line="240" w:lineRule="auto"/>
        <w:contextualSpacing w:val="0"/>
        <w:rPr>
          <w:rFonts w:cstheme="minorHAnsi"/>
          <w:sz w:val="24"/>
          <w:szCs w:val="24"/>
        </w:rPr>
      </w:pPr>
      <w:r w:rsidRPr="00517DD0">
        <w:rPr>
          <w:rFonts w:cstheme="minorHAnsi"/>
          <w:sz w:val="24"/>
          <w:szCs w:val="24"/>
        </w:rPr>
        <w:lastRenderedPageBreak/>
        <w:t>Although a useful technique in geographic information syst</w:t>
      </w:r>
      <w:r w:rsidR="00517DD0">
        <w:rPr>
          <w:rFonts w:cstheme="minorHAnsi"/>
          <w:sz w:val="24"/>
          <w:szCs w:val="24"/>
        </w:rPr>
        <w:t xml:space="preserve">ems (GIS), and </w:t>
      </w:r>
      <w:r w:rsidR="004B19C4">
        <w:rPr>
          <w:rFonts w:cstheme="minorHAnsi"/>
          <w:sz w:val="24"/>
          <w:szCs w:val="24"/>
        </w:rPr>
        <w:t>often</w:t>
      </w:r>
      <w:r w:rsidR="00517DD0">
        <w:rPr>
          <w:rFonts w:cstheme="minorHAnsi"/>
          <w:sz w:val="24"/>
          <w:szCs w:val="24"/>
        </w:rPr>
        <w:t xml:space="preserve"> used to display</w:t>
      </w:r>
      <w:r w:rsidRPr="00517DD0">
        <w:rPr>
          <w:rFonts w:cstheme="minorHAnsi"/>
          <w:sz w:val="24"/>
          <w:szCs w:val="24"/>
        </w:rPr>
        <w:t xml:space="preserve"> </w:t>
      </w:r>
      <w:r w:rsidR="004B19C4">
        <w:rPr>
          <w:rFonts w:cstheme="minorHAnsi"/>
          <w:sz w:val="24"/>
          <w:szCs w:val="24"/>
        </w:rPr>
        <w:t>contamination</w:t>
      </w:r>
      <w:r w:rsidRPr="00517DD0">
        <w:rPr>
          <w:rFonts w:cstheme="minorHAnsi"/>
          <w:sz w:val="24"/>
          <w:szCs w:val="24"/>
        </w:rPr>
        <w:t xml:space="preserve"> data, it encourages the </w:t>
      </w:r>
      <w:r w:rsidR="00B51421">
        <w:rPr>
          <w:rFonts w:cstheme="minorHAnsi"/>
          <w:sz w:val="24"/>
          <w:szCs w:val="24"/>
        </w:rPr>
        <w:t>odd</w:t>
      </w:r>
      <w:r w:rsidR="00200952">
        <w:rPr>
          <w:rFonts w:cstheme="minorHAnsi"/>
          <w:sz w:val="24"/>
          <w:szCs w:val="24"/>
        </w:rPr>
        <w:t xml:space="preserve"> </w:t>
      </w:r>
      <w:r w:rsidRPr="00517DD0">
        <w:rPr>
          <w:rFonts w:cstheme="minorHAnsi"/>
          <w:sz w:val="24"/>
          <w:szCs w:val="24"/>
        </w:rPr>
        <w:t xml:space="preserve">notion that </w:t>
      </w:r>
      <w:r w:rsidR="00517DD0">
        <w:rPr>
          <w:rFonts w:cstheme="minorHAnsi"/>
          <w:sz w:val="24"/>
          <w:szCs w:val="24"/>
        </w:rPr>
        <w:t xml:space="preserve">the </w:t>
      </w:r>
      <w:r w:rsidRPr="00517DD0">
        <w:rPr>
          <w:rFonts w:cstheme="minorHAnsi"/>
          <w:sz w:val="24"/>
          <w:szCs w:val="24"/>
        </w:rPr>
        <w:t xml:space="preserve">soil </w:t>
      </w:r>
      <w:r w:rsidR="00517DD0">
        <w:rPr>
          <w:rFonts w:cstheme="minorHAnsi"/>
          <w:sz w:val="24"/>
          <w:szCs w:val="24"/>
        </w:rPr>
        <w:t>concentration</w:t>
      </w:r>
      <w:r w:rsidRPr="00517DD0">
        <w:rPr>
          <w:rFonts w:cstheme="minorHAnsi"/>
          <w:sz w:val="24"/>
          <w:szCs w:val="24"/>
        </w:rPr>
        <w:t xml:space="preserve"> is the same as the sample result </w:t>
      </w:r>
      <w:r w:rsidR="00517DD0" w:rsidRPr="00517DD0">
        <w:rPr>
          <w:rFonts w:cstheme="minorHAnsi"/>
          <w:sz w:val="24"/>
          <w:szCs w:val="24"/>
        </w:rPr>
        <w:t xml:space="preserve">for </w:t>
      </w:r>
      <w:r w:rsidR="00517DD0">
        <w:rPr>
          <w:rFonts w:cstheme="minorHAnsi"/>
          <w:sz w:val="24"/>
          <w:szCs w:val="24"/>
        </w:rPr>
        <w:t xml:space="preserve">only </w:t>
      </w:r>
      <w:r w:rsidR="00517DD0" w:rsidRPr="00517DD0">
        <w:rPr>
          <w:rFonts w:cstheme="minorHAnsi"/>
          <w:sz w:val="24"/>
          <w:szCs w:val="24"/>
        </w:rPr>
        <w:t>5 ft</w:t>
      </w:r>
      <w:r w:rsidR="003654A1">
        <w:rPr>
          <w:rFonts w:cstheme="minorHAnsi"/>
          <w:sz w:val="24"/>
          <w:szCs w:val="24"/>
        </w:rPr>
        <w:t>.</w:t>
      </w:r>
      <w:r w:rsidR="00517DD0" w:rsidRPr="00517DD0">
        <w:rPr>
          <w:rFonts w:cstheme="minorHAnsi"/>
          <w:sz w:val="24"/>
          <w:szCs w:val="24"/>
        </w:rPr>
        <w:t xml:space="preserve"> </w:t>
      </w:r>
      <w:r w:rsidR="00517DD0">
        <w:rPr>
          <w:rFonts w:cstheme="minorHAnsi"/>
          <w:sz w:val="24"/>
          <w:szCs w:val="24"/>
        </w:rPr>
        <w:t>in one direction (</w:t>
      </w:r>
      <w:r w:rsidR="00517DD0" w:rsidRPr="00517DD0">
        <w:rPr>
          <w:rFonts w:cstheme="minorHAnsi"/>
          <w:sz w:val="24"/>
          <w:szCs w:val="24"/>
        </w:rPr>
        <w:t>because the next sample in that direction is 10 ft</w:t>
      </w:r>
      <w:r w:rsidR="003654A1">
        <w:rPr>
          <w:rFonts w:cstheme="minorHAnsi"/>
          <w:sz w:val="24"/>
          <w:szCs w:val="24"/>
        </w:rPr>
        <w:t>.</w:t>
      </w:r>
      <w:r w:rsidR="00517DD0" w:rsidRPr="00517DD0">
        <w:rPr>
          <w:rFonts w:cstheme="minorHAnsi"/>
          <w:sz w:val="24"/>
          <w:szCs w:val="24"/>
        </w:rPr>
        <w:t xml:space="preserve"> </w:t>
      </w:r>
      <w:r w:rsidR="00517DD0">
        <w:rPr>
          <w:rFonts w:cstheme="minorHAnsi"/>
          <w:sz w:val="24"/>
          <w:szCs w:val="24"/>
        </w:rPr>
        <w:t xml:space="preserve">away), while the same concentration holds for </w:t>
      </w:r>
      <w:r w:rsidRPr="00517DD0">
        <w:rPr>
          <w:rFonts w:cstheme="minorHAnsi"/>
          <w:sz w:val="24"/>
          <w:szCs w:val="24"/>
        </w:rPr>
        <w:t>50 ft</w:t>
      </w:r>
      <w:r w:rsidR="003654A1">
        <w:rPr>
          <w:rFonts w:cstheme="minorHAnsi"/>
          <w:sz w:val="24"/>
          <w:szCs w:val="24"/>
        </w:rPr>
        <w:t>.</w:t>
      </w:r>
      <w:r w:rsidRPr="00517DD0">
        <w:rPr>
          <w:rFonts w:cstheme="minorHAnsi"/>
          <w:sz w:val="24"/>
          <w:szCs w:val="24"/>
        </w:rPr>
        <w:t xml:space="preserve"> </w:t>
      </w:r>
      <w:r w:rsidR="004B19C4">
        <w:rPr>
          <w:rFonts w:cstheme="minorHAnsi"/>
          <w:sz w:val="24"/>
          <w:szCs w:val="24"/>
        </w:rPr>
        <w:t xml:space="preserve">(10 times further) in the other direction </w:t>
      </w:r>
      <w:r w:rsidR="00517DD0">
        <w:rPr>
          <w:rFonts w:cstheme="minorHAnsi"/>
          <w:sz w:val="24"/>
          <w:szCs w:val="24"/>
        </w:rPr>
        <w:t xml:space="preserve">simply </w:t>
      </w:r>
      <w:r w:rsidR="00517DD0" w:rsidRPr="00517DD0">
        <w:rPr>
          <w:rFonts w:cstheme="minorHAnsi"/>
          <w:sz w:val="24"/>
          <w:szCs w:val="24"/>
        </w:rPr>
        <w:t>because the next sample location in that direction is 100 ft</w:t>
      </w:r>
      <w:r w:rsidR="003654A1">
        <w:rPr>
          <w:rFonts w:cstheme="minorHAnsi"/>
          <w:sz w:val="24"/>
          <w:szCs w:val="24"/>
        </w:rPr>
        <w:t>.</w:t>
      </w:r>
      <w:r w:rsidR="00517DD0" w:rsidRPr="00517DD0">
        <w:rPr>
          <w:rFonts w:cstheme="minorHAnsi"/>
          <w:sz w:val="24"/>
          <w:szCs w:val="24"/>
        </w:rPr>
        <w:t xml:space="preserve"> away. </w:t>
      </w:r>
    </w:p>
    <w:p w14:paraId="17BDA04E" w14:textId="77777777" w:rsidR="00297AF7" w:rsidRDefault="003923B9" w:rsidP="00B626B2">
      <w:pPr>
        <w:spacing w:line="240" w:lineRule="auto"/>
        <w:contextualSpacing/>
        <w:rPr>
          <w:rFonts w:cstheme="minorHAnsi"/>
          <w:sz w:val="24"/>
          <w:szCs w:val="24"/>
        </w:rPr>
      </w:pPr>
      <w:r w:rsidRPr="00517DD0">
        <w:rPr>
          <w:rFonts w:cstheme="minorHAnsi"/>
          <w:noProof/>
          <w:sz w:val="24"/>
          <w:szCs w:val="24"/>
        </w:rPr>
        <w:drawing>
          <wp:inline distT="0" distB="0" distL="0" distR="0" wp14:anchorId="31247801" wp14:editId="5F1C8492">
            <wp:extent cx="2381250" cy="2390775"/>
            <wp:effectExtent l="19050" t="0" r="0" b="0"/>
            <wp:docPr id="32" name="Picture 1" descr="Thiessen diagram editted down"/>
            <wp:cNvGraphicFramePr/>
            <a:graphic xmlns:a="http://schemas.openxmlformats.org/drawingml/2006/main">
              <a:graphicData uri="http://schemas.openxmlformats.org/drawingml/2006/picture">
                <pic:pic xmlns:pic="http://schemas.openxmlformats.org/drawingml/2006/picture">
                  <pic:nvPicPr>
                    <pic:cNvPr id="4100" name="Picture 4" descr="Thiessen diagram editted down"/>
                    <pic:cNvPicPr>
                      <a:picLocks noChangeAspect="1" noChangeArrowheads="1"/>
                    </pic:cNvPicPr>
                  </pic:nvPicPr>
                  <pic:blipFill>
                    <a:blip r:embed="rId63" cstate="print"/>
                    <a:srcRect/>
                    <a:stretch>
                      <a:fillRect/>
                    </a:stretch>
                  </pic:blipFill>
                  <pic:spPr bwMode="auto">
                    <a:xfrm>
                      <a:off x="0" y="0"/>
                      <a:ext cx="2381250" cy="2390775"/>
                    </a:xfrm>
                    <a:prstGeom prst="rect">
                      <a:avLst/>
                    </a:prstGeom>
                    <a:noFill/>
                  </pic:spPr>
                </pic:pic>
              </a:graphicData>
            </a:graphic>
          </wp:inline>
        </w:drawing>
      </w:r>
    </w:p>
    <w:p w14:paraId="60BB97E4" w14:textId="77777777" w:rsidR="00517DD0" w:rsidRPr="00517DD0" w:rsidRDefault="00517DD0" w:rsidP="00B626B2">
      <w:pPr>
        <w:spacing w:line="240" w:lineRule="auto"/>
        <w:contextualSpacing/>
        <w:rPr>
          <w:rFonts w:cstheme="minorHAnsi"/>
          <w:sz w:val="24"/>
          <w:szCs w:val="24"/>
        </w:rPr>
      </w:pPr>
    </w:p>
    <w:p w14:paraId="17BEF194" w14:textId="77777777" w:rsidR="007C7F66" w:rsidRDefault="007C7F66" w:rsidP="00B626B2">
      <w:pPr>
        <w:spacing w:line="240" w:lineRule="auto"/>
        <w:contextualSpacing/>
        <w:rPr>
          <w:rFonts w:cstheme="minorHAnsi"/>
          <w:b/>
          <w:sz w:val="24"/>
          <w:szCs w:val="24"/>
        </w:rPr>
      </w:pPr>
    </w:p>
    <w:p w14:paraId="134675E3" w14:textId="77777777" w:rsidR="00B42B69" w:rsidRDefault="00B42B69" w:rsidP="00B626B2">
      <w:pPr>
        <w:spacing w:line="240" w:lineRule="auto"/>
        <w:contextualSpacing/>
        <w:rPr>
          <w:rFonts w:cstheme="minorHAnsi"/>
          <w:sz w:val="24"/>
          <w:szCs w:val="24"/>
        </w:rPr>
      </w:pPr>
      <w:r w:rsidRPr="001730A8">
        <w:rPr>
          <w:rFonts w:cstheme="minorHAnsi"/>
          <w:b/>
          <w:sz w:val="24"/>
          <w:szCs w:val="24"/>
        </w:rPr>
        <w:t>UCL</w:t>
      </w:r>
      <w:r w:rsidR="00870FB6">
        <w:rPr>
          <w:rFonts w:cstheme="minorHAnsi"/>
          <w:sz w:val="24"/>
          <w:szCs w:val="24"/>
        </w:rPr>
        <w:t xml:space="preserve">   </w:t>
      </w:r>
      <w:r w:rsidRPr="001730A8">
        <w:rPr>
          <w:rFonts w:cstheme="minorHAnsi"/>
          <w:sz w:val="24"/>
          <w:szCs w:val="24"/>
        </w:rPr>
        <w:t xml:space="preserve">- </w:t>
      </w:r>
      <w:r w:rsidR="00870FB6">
        <w:rPr>
          <w:rFonts w:cstheme="minorHAnsi"/>
          <w:sz w:val="24"/>
          <w:szCs w:val="24"/>
        </w:rPr>
        <w:t xml:space="preserve"> </w:t>
      </w:r>
      <w:r w:rsidRPr="001730A8">
        <w:rPr>
          <w:rFonts w:cstheme="minorHAnsi"/>
          <w:sz w:val="24"/>
          <w:szCs w:val="24"/>
        </w:rPr>
        <w:t xml:space="preserve"> Upper confidence limit on the mean. A statistical way </w:t>
      </w:r>
      <w:r w:rsidR="00A51850">
        <w:rPr>
          <w:rFonts w:cstheme="minorHAnsi"/>
          <w:sz w:val="24"/>
          <w:szCs w:val="24"/>
        </w:rPr>
        <w:t>to derive an upper estimate of the mean. The UCL is calculated by adding</w:t>
      </w:r>
      <w:r w:rsidRPr="001730A8">
        <w:rPr>
          <w:rFonts w:cstheme="minorHAnsi"/>
          <w:sz w:val="24"/>
          <w:szCs w:val="24"/>
        </w:rPr>
        <w:t xml:space="preserve"> a “</w:t>
      </w:r>
      <w:r w:rsidR="00E35472">
        <w:rPr>
          <w:rFonts w:cstheme="minorHAnsi"/>
          <w:sz w:val="24"/>
          <w:szCs w:val="24"/>
        </w:rPr>
        <w:t>safety</w:t>
      </w:r>
      <w:r w:rsidRPr="001730A8">
        <w:rPr>
          <w:rFonts w:cstheme="minorHAnsi"/>
          <w:sz w:val="24"/>
          <w:szCs w:val="24"/>
        </w:rPr>
        <w:t xml:space="preserve"> factor” </w:t>
      </w:r>
      <w:r w:rsidR="00A51850">
        <w:rPr>
          <w:rFonts w:cstheme="minorHAnsi"/>
          <w:sz w:val="24"/>
          <w:szCs w:val="24"/>
        </w:rPr>
        <w:t>to the</w:t>
      </w:r>
      <w:r w:rsidRPr="001730A8">
        <w:rPr>
          <w:rFonts w:cstheme="minorHAnsi"/>
          <w:sz w:val="24"/>
          <w:szCs w:val="24"/>
        </w:rPr>
        <w:t xml:space="preserve"> mean </w:t>
      </w:r>
      <w:r w:rsidR="00A51850">
        <w:rPr>
          <w:rFonts w:cstheme="minorHAnsi"/>
          <w:sz w:val="24"/>
          <w:szCs w:val="24"/>
        </w:rPr>
        <w:t>obtained from the sample set. The “</w:t>
      </w:r>
      <w:r w:rsidR="00E35472" w:rsidRPr="00E35472">
        <w:rPr>
          <w:rFonts w:cstheme="minorHAnsi"/>
          <w:sz w:val="24"/>
          <w:szCs w:val="24"/>
        </w:rPr>
        <w:t>safety</w:t>
      </w:r>
      <w:r w:rsidR="00191EA6" w:rsidRPr="00E35472">
        <w:rPr>
          <w:rFonts w:cstheme="minorHAnsi"/>
          <w:sz w:val="24"/>
          <w:szCs w:val="24"/>
        </w:rPr>
        <w:t xml:space="preserve"> factor</w:t>
      </w:r>
      <w:r w:rsidR="00A51850">
        <w:rPr>
          <w:rFonts w:cstheme="minorHAnsi"/>
          <w:sz w:val="24"/>
          <w:szCs w:val="24"/>
        </w:rPr>
        <w:t xml:space="preserve">” </w:t>
      </w:r>
      <w:r w:rsidRPr="001730A8">
        <w:rPr>
          <w:rFonts w:cstheme="minorHAnsi"/>
          <w:sz w:val="24"/>
          <w:szCs w:val="24"/>
        </w:rPr>
        <w:t xml:space="preserve">takes into account the number of samples used in the calculation, the variability in the sample results, and how confident you want to be that </w:t>
      </w:r>
      <w:r w:rsidR="000644E0" w:rsidRPr="001730A8">
        <w:rPr>
          <w:rFonts w:cstheme="minorHAnsi"/>
          <w:sz w:val="24"/>
          <w:szCs w:val="24"/>
        </w:rPr>
        <w:t xml:space="preserve">your estimate of the mean does not underestimate the true mean. There are different kinds of UCL calculations depending on the statistical distribution of the data. See </w:t>
      </w:r>
      <w:hyperlink w:anchor="Section_2_2_2" w:history="1">
        <w:r w:rsidR="000644E0" w:rsidRPr="002A378C">
          <w:rPr>
            <w:rStyle w:val="Hyperlink"/>
            <w:rFonts w:cstheme="minorHAnsi"/>
            <w:sz w:val="24"/>
            <w:szCs w:val="24"/>
          </w:rPr>
          <w:t xml:space="preserve">Section </w:t>
        </w:r>
        <w:r w:rsidR="002A378C" w:rsidRPr="002A378C">
          <w:rPr>
            <w:rStyle w:val="Hyperlink"/>
            <w:rFonts w:cstheme="minorHAnsi"/>
            <w:sz w:val="24"/>
            <w:szCs w:val="24"/>
          </w:rPr>
          <w:t>2.2.2</w:t>
        </w:r>
      </w:hyperlink>
      <w:r w:rsidR="002A378C">
        <w:rPr>
          <w:rFonts w:cstheme="minorHAnsi"/>
          <w:sz w:val="24"/>
          <w:szCs w:val="24"/>
        </w:rPr>
        <w:t xml:space="preserve"> </w:t>
      </w:r>
      <w:r w:rsidR="00870FB6" w:rsidRPr="00A51850">
        <w:rPr>
          <w:rFonts w:cstheme="minorHAnsi"/>
          <w:sz w:val="24"/>
          <w:szCs w:val="24"/>
        </w:rPr>
        <w:t xml:space="preserve">and </w:t>
      </w:r>
      <w:hyperlink w:anchor="Appendix_F" w:history="1">
        <w:r w:rsidR="00870FB6" w:rsidRPr="00A51850">
          <w:rPr>
            <w:rStyle w:val="Hyperlink"/>
            <w:rFonts w:cstheme="minorHAnsi"/>
            <w:sz w:val="24"/>
            <w:szCs w:val="24"/>
          </w:rPr>
          <w:t xml:space="preserve">Appendix </w:t>
        </w:r>
        <w:r w:rsidR="0019313B" w:rsidRPr="00A51850">
          <w:rPr>
            <w:rStyle w:val="Hyperlink"/>
            <w:rFonts w:cstheme="minorHAnsi"/>
            <w:sz w:val="24"/>
            <w:szCs w:val="24"/>
          </w:rPr>
          <w:t>F</w:t>
        </w:r>
      </w:hyperlink>
      <w:r w:rsidR="0019313B" w:rsidRPr="00A51850">
        <w:rPr>
          <w:rFonts w:cstheme="minorHAnsi"/>
          <w:sz w:val="24"/>
          <w:szCs w:val="24"/>
        </w:rPr>
        <w:t xml:space="preserve"> </w:t>
      </w:r>
      <w:r w:rsidR="000644E0" w:rsidRPr="00A51850">
        <w:rPr>
          <w:rFonts w:cstheme="minorHAnsi"/>
          <w:sz w:val="24"/>
          <w:szCs w:val="24"/>
        </w:rPr>
        <w:t>for</w:t>
      </w:r>
      <w:r w:rsidR="000644E0" w:rsidRPr="001730A8">
        <w:rPr>
          <w:rFonts w:cstheme="minorHAnsi"/>
          <w:sz w:val="24"/>
          <w:szCs w:val="24"/>
        </w:rPr>
        <w:t xml:space="preserve"> more details.</w:t>
      </w:r>
    </w:p>
    <w:p w14:paraId="11254502" w14:textId="77777777" w:rsidR="00D9533B" w:rsidRDefault="00D9533B" w:rsidP="001D70A0">
      <w:pPr>
        <w:spacing w:after="0" w:line="240" w:lineRule="auto"/>
        <w:rPr>
          <w:b/>
          <w:sz w:val="28"/>
        </w:rPr>
      </w:pPr>
      <w:bookmarkStart w:id="26" w:name="References"/>
    </w:p>
    <w:p w14:paraId="5DD51266" w14:textId="30AC5B18" w:rsidR="005F1290" w:rsidRPr="007D2CD4" w:rsidRDefault="003E1212" w:rsidP="001D70A0">
      <w:pPr>
        <w:spacing w:after="0" w:line="240" w:lineRule="auto"/>
        <w:rPr>
          <w:sz w:val="24"/>
          <w:szCs w:val="24"/>
        </w:rPr>
      </w:pPr>
      <w:r w:rsidRPr="003E1212">
        <w:rPr>
          <w:b/>
          <w:sz w:val="24"/>
        </w:rPr>
        <w:t xml:space="preserve">Van der Waal’s forces </w:t>
      </w:r>
      <w:r w:rsidR="009A3A48">
        <w:rPr>
          <w:b/>
          <w:sz w:val="24"/>
        </w:rPr>
        <w:t xml:space="preserve"> </w:t>
      </w:r>
      <w:r w:rsidRPr="003E1212">
        <w:rPr>
          <w:b/>
          <w:sz w:val="24"/>
        </w:rPr>
        <w:t xml:space="preserve"> </w:t>
      </w:r>
      <w:r w:rsidRPr="007D2CD4">
        <w:rPr>
          <w:sz w:val="24"/>
          <w:szCs w:val="24"/>
        </w:rPr>
        <w:t>-</w:t>
      </w:r>
      <w:r w:rsidRPr="007D2CD4">
        <w:rPr>
          <w:b/>
          <w:sz w:val="24"/>
          <w:szCs w:val="24"/>
        </w:rPr>
        <w:t xml:space="preserve">   </w:t>
      </w:r>
      <w:r w:rsidRPr="007D2CD4">
        <w:rPr>
          <w:sz w:val="24"/>
          <w:szCs w:val="24"/>
        </w:rPr>
        <w:t xml:space="preserve">Van der Waals forces include attractions and repulsions between atoms, molecules, and surfaces caused by </w:t>
      </w:r>
      <w:r w:rsidR="005F1290" w:rsidRPr="007D2CD4">
        <w:rPr>
          <w:sz w:val="24"/>
          <w:szCs w:val="24"/>
        </w:rPr>
        <w:t>fluctuations in electron orbit</w:t>
      </w:r>
      <w:r w:rsidRPr="007D2CD4">
        <w:rPr>
          <w:sz w:val="24"/>
          <w:szCs w:val="24"/>
        </w:rPr>
        <w:t xml:space="preserve">s such that a slight, temporary electric charge is </w:t>
      </w:r>
      <w:r w:rsidR="005F1290" w:rsidRPr="007D2CD4">
        <w:rPr>
          <w:sz w:val="24"/>
          <w:szCs w:val="24"/>
        </w:rPr>
        <w:t xml:space="preserve">created on the atom, molecule, or surface. </w:t>
      </w:r>
      <w:r w:rsidRPr="007D2CD4">
        <w:rPr>
          <w:sz w:val="24"/>
          <w:szCs w:val="24"/>
        </w:rPr>
        <w:t xml:space="preserve"> </w:t>
      </w:r>
      <w:r w:rsidR="0010316E">
        <w:rPr>
          <w:sz w:val="24"/>
          <w:szCs w:val="24"/>
        </w:rPr>
        <w:t>The magnitude of this</w:t>
      </w:r>
      <w:r w:rsidR="005F1290" w:rsidRPr="007D2CD4">
        <w:rPr>
          <w:sz w:val="24"/>
          <w:szCs w:val="24"/>
        </w:rPr>
        <w:t xml:space="preserve"> charge is much less than the charge on an ion and is much less stable.</w:t>
      </w:r>
    </w:p>
    <w:p w14:paraId="522FC77E" w14:textId="77777777" w:rsidR="005F1290" w:rsidRDefault="005F1290" w:rsidP="001D70A0">
      <w:pPr>
        <w:spacing w:after="0" w:line="240" w:lineRule="auto"/>
      </w:pPr>
    </w:p>
    <w:p w14:paraId="0E0510F5" w14:textId="68664F89" w:rsidR="008A1BA9" w:rsidRDefault="008A1BA9">
      <w:pPr>
        <w:rPr>
          <w:b/>
          <w:sz w:val="28"/>
        </w:rPr>
      </w:pPr>
      <w:r>
        <w:rPr>
          <w:b/>
          <w:sz w:val="28"/>
        </w:rPr>
        <w:br w:type="page"/>
      </w:r>
    </w:p>
    <w:p w14:paraId="7FC0BC0D" w14:textId="77777777" w:rsidR="00FE29BC" w:rsidRPr="00A90610" w:rsidRDefault="001D70A0" w:rsidP="001D70A0">
      <w:pPr>
        <w:spacing w:after="0" w:line="240" w:lineRule="auto"/>
        <w:rPr>
          <w:b/>
          <w:sz w:val="28"/>
        </w:rPr>
      </w:pPr>
      <w:r w:rsidRPr="00A90610">
        <w:rPr>
          <w:b/>
          <w:sz w:val="28"/>
        </w:rPr>
        <w:lastRenderedPageBreak/>
        <w:t>REFERENCES</w:t>
      </w:r>
    </w:p>
    <w:bookmarkEnd w:id="26"/>
    <w:p w14:paraId="1FFB40BA" w14:textId="77777777" w:rsidR="001D70A0" w:rsidRDefault="001D70A0" w:rsidP="001D70A0">
      <w:pPr>
        <w:spacing w:after="0" w:line="240" w:lineRule="auto"/>
      </w:pPr>
    </w:p>
    <w:p w14:paraId="04EED8BF" w14:textId="77777777" w:rsidR="00FE29BC" w:rsidRDefault="00FE29BC" w:rsidP="00FE29BC">
      <w:pPr>
        <w:autoSpaceDE w:val="0"/>
        <w:autoSpaceDN w:val="0"/>
        <w:adjustRightInd w:val="0"/>
        <w:spacing w:after="0" w:line="240" w:lineRule="auto"/>
        <w:rPr>
          <w:rFonts w:cstheme="minorHAnsi"/>
          <w:bCs/>
          <w:color w:val="231F20"/>
          <w:szCs w:val="24"/>
        </w:rPr>
      </w:pPr>
      <w:r w:rsidRPr="00FE29BC">
        <w:rPr>
          <w:rFonts w:cstheme="minorHAnsi"/>
          <w:szCs w:val="24"/>
        </w:rPr>
        <w:t xml:space="preserve">ASTM </w:t>
      </w:r>
      <w:r w:rsidRPr="00FE29BC">
        <w:rPr>
          <w:rFonts w:cstheme="minorHAnsi"/>
          <w:bCs/>
          <w:color w:val="231F20"/>
          <w:szCs w:val="24"/>
        </w:rPr>
        <w:t xml:space="preserve">E 1689 – 95   </w:t>
      </w:r>
      <w:r w:rsidRPr="00FE29BC">
        <w:rPr>
          <w:rFonts w:cstheme="minorHAnsi"/>
          <w:bCs/>
          <w:i/>
          <w:color w:val="231F20"/>
          <w:szCs w:val="24"/>
        </w:rPr>
        <w:t>Standard Guide for Developing Conceptual Site Models for Contaminated Sites</w:t>
      </w:r>
      <w:r w:rsidRPr="00FE29BC">
        <w:rPr>
          <w:rFonts w:cstheme="minorHAnsi"/>
          <w:bCs/>
          <w:color w:val="231F20"/>
          <w:szCs w:val="24"/>
        </w:rPr>
        <w:t>. Reapproved in 2008.</w:t>
      </w:r>
    </w:p>
    <w:p w14:paraId="59FDBB34" w14:textId="77777777" w:rsidR="00240538" w:rsidRDefault="00240538" w:rsidP="00FE29BC">
      <w:pPr>
        <w:autoSpaceDE w:val="0"/>
        <w:autoSpaceDN w:val="0"/>
        <w:adjustRightInd w:val="0"/>
        <w:spacing w:after="0" w:line="240" w:lineRule="auto"/>
        <w:rPr>
          <w:rFonts w:cstheme="minorHAnsi"/>
          <w:bCs/>
          <w:color w:val="231F20"/>
          <w:szCs w:val="24"/>
        </w:rPr>
      </w:pPr>
    </w:p>
    <w:p w14:paraId="76038CFC" w14:textId="77777777" w:rsidR="00786D7F" w:rsidRPr="00786D7F" w:rsidRDefault="00786D7F" w:rsidP="00786D7F">
      <w:pPr>
        <w:spacing w:after="0" w:line="240" w:lineRule="auto"/>
        <w:rPr>
          <w:rFonts w:cstheme="minorHAnsi"/>
        </w:rPr>
      </w:pPr>
      <w:r w:rsidRPr="00786D7F">
        <w:rPr>
          <w:rFonts w:cstheme="minorHAnsi"/>
        </w:rPr>
        <w:t xml:space="preserve">Becker, Joanna (2005) Perdue Univ. Ph.D. Thesis </w:t>
      </w:r>
      <w:r w:rsidRPr="00786D7F">
        <w:rPr>
          <w:rFonts w:cstheme="minorHAnsi"/>
          <w:i/>
        </w:rPr>
        <w:t>Centimeter scale analysis of soil heterogeneities within a long-term, heavy metal contaminated site.</w:t>
      </w:r>
    </w:p>
    <w:p w14:paraId="01448A40" w14:textId="77777777" w:rsidR="00786D7F" w:rsidRDefault="00786D7F" w:rsidP="00FE29BC">
      <w:pPr>
        <w:autoSpaceDE w:val="0"/>
        <w:autoSpaceDN w:val="0"/>
        <w:adjustRightInd w:val="0"/>
        <w:spacing w:after="0" w:line="240" w:lineRule="auto"/>
        <w:rPr>
          <w:rFonts w:cstheme="minorHAnsi"/>
          <w:bCs/>
          <w:color w:val="231F20"/>
          <w:szCs w:val="24"/>
        </w:rPr>
      </w:pPr>
    </w:p>
    <w:p w14:paraId="3D785F8A" w14:textId="77777777" w:rsidR="00786D7F" w:rsidRPr="00786D7F" w:rsidRDefault="00786D7F" w:rsidP="00786D7F">
      <w:pPr>
        <w:spacing w:after="0" w:line="240" w:lineRule="auto"/>
        <w:rPr>
          <w:rFonts w:cstheme="minorHAnsi"/>
          <w:szCs w:val="24"/>
        </w:rPr>
      </w:pPr>
      <w:r w:rsidRPr="00786D7F">
        <w:rPr>
          <w:rFonts w:cstheme="minorHAnsi"/>
          <w:szCs w:val="24"/>
        </w:rPr>
        <w:t xml:space="preserve">Becker, J., M.T. Parkin, C.H. Nakatsu, J.D. Wilbur and A. Konopka (2006) Bacterial Activity, Community Structure, and Centimeter-Scale Spatial Heterogeneity in Contaminated Soil. </w:t>
      </w:r>
      <w:r w:rsidRPr="00786D7F">
        <w:rPr>
          <w:rFonts w:cstheme="minorHAnsi"/>
          <w:i/>
          <w:szCs w:val="24"/>
        </w:rPr>
        <w:t>Microbial Ecology Vol. 51</w:t>
      </w:r>
      <w:r w:rsidRPr="00786D7F">
        <w:rPr>
          <w:rFonts w:cstheme="minorHAnsi"/>
          <w:szCs w:val="24"/>
        </w:rPr>
        <w:t>, 220-231.</w:t>
      </w:r>
    </w:p>
    <w:p w14:paraId="731470E0" w14:textId="77777777" w:rsidR="008A1BA9" w:rsidRDefault="008A1BA9" w:rsidP="008A1BA9">
      <w:pPr>
        <w:autoSpaceDE w:val="0"/>
        <w:autoSpaceDN w:val="0"/>
        <w:adjustRightInd w:val="0"/>
        <w:spacing w:after="0"/>
        <w:rPr>
          <w:rFonts w:cstheme="minorHAnsi"/>
          <w:bCs/>
          <w:color w:val="231F20"/>
          <w:szCs w:val="24"/>
        </w:rPr>
      </w:pPr>
    </w:p>
    <w:p w14:paraId="310753C3" w14:textId="77777777" w:rsidR="00C52350" w:rsidRDefault="00C52350" w:rsidP="00C52350">
      <w:pPr>
        <w:autoSpaceDE w:val="0"/>
        <w:autoSpaceDN w:val="0"/>
        <w:adjustRightInd w:val="0"/>
        <w:rPr>
          <w:rFonts w:cstheme="minorHAnsi"/>
          <w:bCs/>
          <w:color w:val="231F20"/>
          <w:szCs w:val="24"/>
        </w:rPr>
      </w:pPr>
      <w:r>
        <w:rPr>
          <w:rFonts w:cstheme="minorHAnsi"/>
          <w:bCs/>
          <w:color w:val="231F20"/>
          <w:szCs w:val="24"/>
        </w:rPr>
        <w:t xml:space="preserve">Boyd, Stephen A.  (2010) </w:t>
      </w:r>
      <w:r w:rsidRPr="00F445C9">
        <w:rPr>
          <w:rFonts w:cstheme="minorHAnsi"/>
          <w:bCs/>
          <w:color w:val="231F20"/>
          <w:szCs w:val="24"/>
        </w:rPr>
        <w:t>Sequestration of Dioxin by Clays, Superfund Research Brief No, 183, March 3, 2010, page 2.</w:t>
      </w:r>
      <w:r>
        <w:rPr>
          <w:rFonts w:ascii="Times New Roman" w:hAnsi="Times New Roman" w:cs="Times New Roman"/>
          <w:sz w:val="24"/>
          <w:szCs w:val="20"/>
        </w:rPr>
        <w:t xml:space="preserve"> </w:t>
      </w:r>
      <w:hyperlink r:id="rId64" w:history="1">
        <w:r w:rsidRPr="00F445C9">
          <w:rPr>
            <w:rStyle w:val="Hyperlink"/>
            <w:rFonts w:cstheme="minorHAnsi"/>
            <w:szCs w:val="24"/>
          </w:rPr>
          <w:t>http://tools.niehs.nih.gov/srp/researchbriefs/view.cfm?Brief_ID=183</w:t>
        </w:r>
      </w:hyperlink>
      <w:r>
        <w:rPr>
          <w:rFonts w:ascii="Times New Roman" w:hAnsi="Times New Roman" w:cs="Times New Roman"/>
          <w:sz w:val="24"/>
          <w:szCs w:val="20"/>
        </w:rPr>
        <w:t xml:space="preserve"> </w:t>
      </w:r>
    </w:p>
    <w:p w14:paraId="012520F5" w14:textId="3BCCBB56" w:rsidR="00240538" w:rsidRDefault="00240538" w:rsidP="00FE29BC">
      <w:pPr>
        <w:autoSpaceDE w:val="0"/>
        <w:autoSpaceDN w:val="0"/>
        <w:adjustRightInd w:val="0"/>
        <w:spacing w:after="0" w:line="240" w:lineRule="auto"/>
        <w:rPr>
          <w:rFonts w:cstheme="minorHAnsi"/>
          <w:bCs/>
          <w:color w:val="231F20"/>
          <w:szCs w:val="24"/>
        </w:rPr>
      </w:pPr>
      <w:r>
        <w:rPr>
          <w:rFonts w:cstheme="minorHAnsi"/>
          <w:bCs/>
          <w:color w:val="231F20"/>
          <w:szCs w:val="24"/>
        </w:rPr>
        <w:t xml:space="preserve">Brassel, K.E. and D. Reif (1979) A Procedure to Generate Thiessen Polygons. </w:t>
      </w:r>
      <w:r w:rsidRPr="00240538">
        <w:rPr>
          <w:rFonts w:cstheme="minorHAnsi"/>
          <w:bCs/>
          <w:i/>
          <w:color w:val="231F20"/>
          <w:szCs w:val="24"/>
        </w:rPr>
        <w:t>Geographical Analysis Vol 11</w:t>
      </w:r>
      <w:r>
        <w:rPr>
          <w:rFonts w:cstheme="minorHAnsi"/>
          <w:bCs/>
          <w:color w:val="231F20"/>
          <w:szCs w:val="24"/>
        </w:rPr>
        <w:t xml:space="preserve">, Issue 3, pp 289-303. July. Available for free at </w:t>
      </w:r>
    </w:p>
    <w:p w14:paraId="086E0490" w14:textId="77777777" w:rsidR="00240538" w:rsidRPr="00FE29BC" w:rsidRDefault="00CF0158" w:rsidP="00FE29BC">
      <w:pPr>
        <w:autoSpaceDE w:val="0"/>
        <w:autoSpaceDN w:val="0"/>
        <w:adjustRightInd w:val="0"/>
        <w:spacing w:after="0" w:line="240" w:lineRule="auto"/>
        <w:rPr>
          <w:rFonts w:cstheme="minorHAnsi"/>
          <w:szCs w:val="24"/>
        </w:rPr>
      </w:pPr>
      <w:hyperlink r:id="rId65" w:history="1">
        <w:r w:rsidR="00240538" w:rsidRPr="00F56B16">
          <w:rPr>
            <w:rStyle w:val="Hyperlink"/>
            <w:rFonts w:cstheme="minorHAnsi"/>
            <w:bCs/>
            <w:szCs w:val="24"/>
          </w:rPr>
          <w:t>http://onlinelibrary.wiley.com/doi/10.1111/j.1538-4632.1979.tb00695.x/pdf</w:t>
        </w:r>
      </w:hyperlink>
      <w:r w:rsidR="00240538">
        <w:rPr>
          <w:rFonts w:cstheme="minorHAnsi"/>
          <w:bCs/>
          <w:color w:val="231F20"/>
          <w:szCs w:val="24"/>
        </w:rPr>
        <w:t xml:space="preserve"> </w:t>
      </w:r>
    </w:p>
    <w:p w14:paraId="7FB1CC92" w14:textId="77777777" w:rsidR="00D70DF1" w:rsidRDefault="00D70DF1" w:rsidP="006165E8">
      <w:pPr>
        <w:spacing w:after="0" w:line="240" w:lineRule="auto"/>
        <w:rPr>
          <w:rFonts w:cstheme="minorHAnsi"/>
          <w:szCs w:val="24"/>
        </w:rPr>
      </w:pPr>
    </w:p>
    <w:p w14:paraId="6301F496" w14:textId="7713015E" w:rsidR="002A0064" w:rsidRPr="002A0064" w:rsidRDefault="002A0064" w:rsidP="002A0064">
      <w:pPr>
        <w:spacing w:after="0" w:line="240" w:lineRule="auto"/>
        <w:rPr>
          <w:rFonts w:cstheme="minorHAnsi"/>
          <w:bCs/>
          <w:color w:val="231F20"/>
          <w:szCs w:val="24"/>
        </w:rPr>
      </w:pPr>
      <w:r w:rsidRPr="002A0064">
        <w:rPr>
          <w:rFonts w:cstheme="minorHAnsi"/>
          <w:bCs/>
          <w:color w:val="231F20"/>
          <w:szCs w:val="24"/>
        </w:rPr>
        <w:t>Cao X., L.Q. Ma, M. Chen, D.W. Hardison, Jr., and W.G. Harris (2003) Weathering of Lead Bullets and Their Environmental Effects at Outdoor Shooting Ranges</w:t>
      </w:r>
      <w:r w:rsidRPr="002A0064">
        <w:rPr>
          <w:rFonts w:cstheme="minorHAnsi"/>
          <w:bCs/>
          <w:i/>
          <w:color w:val="231F20"/>
          <w:szCs w:val="24"/>
        </w:rPr>
        <w:t>. Journal of Environmental Quality Vol 32</w:t>
      </w:r>
      <w:r w:rsidRPr="002A0064">
        <w:rPr>
          <w:rFonts w:cstheme="minorHAnsi"/>
          <w:bCs/>
          <w:color w:val="231F20"/>
          <w:szCs w:val="24"/>
        </w:rPr>
        <w:t xml:space="preserve">, No. 2, 526-534. </w:t>
      </w:r>
    </w:p>
    <w:p w14:paraId="5D11042B" w14:textId="77777777" w:rsidR="00183C21" w:rsidRDefault="00183C21" w:rsidP="00A12A33">
      <w:pPr>
        <w:autoSpaceDE w:val="0"/>
        <w:autoSpaceDN w:val="0"/>
        <w:adjustRightInd w:val="0"/>
        <w:spacing w:after="0" w:line="240" w:lineRule="auto"/>
        <w:rPr>
          <w:rFonts w:cstheme="minorHAnsi"/>
          <w:szCs w:val="24"/>
        </w:rPr>
      </w:pPr>
    </w:p>
    <w:p w14:paraId="70D9D21D" w14:textId="1566333C" w:rsidR="00A12A33" w:rsidRPr="00A12A33" w:rsidRDefault="00900FF7" w:rsidP="00A12A33">
      <w:pPr>
        <w:autoSpaceDE w:val="0"/>
        <w:autoSpaceDN w:val="0"/>
        <w:adjustRightInd w:val="0"/>
        <w:spacing w:after="0" w:line="240" w:lineRule="auto"/>
        <w:rPr>
          <w:rFonts w:cstheme="minorHAnsi"/>
          <w:szCs w:val="24"/>
        </w:rPr>
      </w:pPr>
      <w:r>
        <w:rPr>
          <w:rFonts w:cstheme="minorHAnsi"/>
          <w:szCs w:val="24"/>
        </w:rPr>
        <w:t>Doctor, P. G.</w:t>
      </w:r>
      <w:r w:rsidR="00A12A33" w:rsidRPr="00A12A33">
        <w:rPr>
          <w:rFonts w:cstheme="minorHAnsi"/>
          <w:szCs w:val="24"/>
        </w:rPr>
        <w:t xml:space="preserve"> and </w:t>
      </w:r>
      <w:r>
        <w:rPr>
          <w:rFonts w:cstheme="minorHAnsi"/>
          <w:szCs w:val="24"/>
        </w:rPr>
        <w:t>R.O.</w:t>
      </w:r>
      <w:r w:rsidR="00E11A00">
        <w:rPr>
          <w:rFonts w:cstheme="minorHAnsi"/>
          <w:szCs w:val="24"/>
        </w:rPr>
        <w:t xml:space="preserve"> </w:t>
      </w:r>
      <w:r w:rsidR="00A12A33" w:rsidRPr="00A12A33">
        <w:rPr>
          <w:rFonts w:cstheme="minorHAnsi"/>
          <w:szCs w:val="24"/>
        </w:rPr>
        <w:t>Gilbert</w:t>
      </w:r>
      <w:r>
        <w:rPr>
          <w:rFonts w:cstheme="minorHAnsi"/>
          <w:szCs w:val="24"/>
        </w:rPr>
        <w:t xml:space="preserve"> (</w:t>
      </w:r>
      <w:r w:rsidR="00A12A33" w:rsidRPr="00A12A33">
        <w:rPr>
          <w:rFonts w:cstheme="minorHAnsi"/>
          <w:szCs w:val="24"/>
        </w:rPr>
        <w:t>1978</w:t>
      </w:r>
      <w:r>
        <w:rPr>
          <w:rFonts w:cstheme="minorHAnsi"/>
          <w:szCs w:val="24"/>
        </w:rPr>
        <w:t>)</w:t>
      </w:r>
      <w:r w:rsidR="00A12A33" w:rsidRPr="00A12A33">
        <w:rPr>
          <w:rFonts w:cstheme="minorHAnsi"/>
          <w:szCs w:val="24"/>
        </w:rPr>
        <w:t xml:space="preserve"> </w:t>
      </w:r>
      <w:r w:rsidR="00A12A33" w:rsidRPr="00A12A33">
        <w:rPr>
          <w:rFonts w:cstheme="minorHAnsi"/>
          <w:i/>
          <w:szCs w:val="24"/>
        </w:rPr>
        <w:t>Two studies in variability for soil concentrations with aliquot size and distance</w:t>
      </w:r>
      <w:r w:rsidR="00A12A33" w:rsidRPr="00A12A33">
        <w:rPr>
          <w:rFonts w:cstheme="minorHAnsi"/>
          <w:szCs w:val="24"/>
        </w:rPr>
        <w:t>. In Selected Environmental</w:t>
      </w:r>
      <w:r w:rsidR="00A12A33">
        <w:rPr>
          <w:rFonts w:cstheme="minorHAnsi"/>
          <w:szCs w:val="24"/>
        </w:rPr>
        <w:t xml:space="preserve"> </w:t>
      </w:r>
      <w:r w:rsidR="00A12A33" w:rsidRPr="00A12A33">
        <w:rPr>
          <w:rFonts w:cstheme="minorHAnsi"/>
          <w:szCs w:val="24"/>
        </w:rPr>
        <w:t>Plutonium Research Reports of the Nevada Applied Ecology Group</w:t>
      </w:r>
      <w:r w:rsidR="00A12A33">
        <w:rPr>
          <w:rFonts w:cstheme="minorHAnsi"/>
          <w:szCs w:val="24"/>
        </w:rPr>
        <w:t xml:space="preserve"> </w:t>
      </w:r>
      <w:r w:rsidR="00A12A33" w:rsidRPr="00A12A33">
        <w:rPr>
          <w:rFonts w:cstheme="minorHAnsi"/>
          <w:szCs w:val="24"/>
        </w:rPr>
        <w:t>(NAEG), eds. M. White and P. Dunaway, 405–449. Las Vegas, NV: U. S.</w:t>
      </w:r>
      <w:r w:rsidR="00A12A33">
        <w:rPr>
          <w:rFonts w:cstheme="minorHAnsi"/>
          <w:szCs w:val="24"/>
        </w:rPr>
        <w:t xml:space="preserve"> </w:t>
      </w:r>
      <w:r w:rsidR="00A12A33" w:rsidRPr="00A12A33">
        <w:rPr>
          <w:rFonts w:cstheme="minorHAnsi"/>
          <w:szCs w:val="24"/>
        </w:rPr>
        <w:t>Department of Energy.</w:t>
      </w:r>
    </w:p>
    <w:p w14:paraId="6F5EA356" w14:textId="77777777" w:rsidR="00A12A33" w:rsidRDefault="00A12A33" w:rsidP="006165E8">
      <w:pPr>
        <w:spacing w:after="0" w:line="240" w:lineRule="auto"/>
      </w:pPr>
    </w:p>
    <w:p w14:paraId="1CACFD60" w14:textId="77777777" w:rsidR="006165E8" w:rsidRDefault="006165E8" w:rsidP="006165E8">
      <w:pPr>
        <w:spacing w:after="0" w:line="240" w:lineRule="auto"/>
      </w:pPr>
      <w:r>
        <w:t xml:space="preserve">Hadley, P., E. Crapps, and A. Hewitt (2011) Time for a Change of Scene. </w:t>
      </w:r>
      <w:r w:rsidRPr="006165E8">
        <w:rPr>
          <w:i/>
        </w:rPr>
        <w:t>Environmental Forensics</w:t>
      </w:r>
      <w:r>
        <w:t>, 12:312-318.</w:t>
      </w:r>
      <w:r w:rsidR="006C31B5">
        <w:t xml:space="preserve"> Free article a</w:t>
      </w:r>
      <w:r w:rsidR="00E314DC">
        <w:t>ccess</w:t>
      </w:r>
      <w:r w:rsidR="006C31B5">
        <w:t xml:space="preserve"> at</w:t>
      </w:r>
      <w:r w:rsidR="00E314DC">
        <w:t xml:space="preserve">:  </w:t>
      </w:r>
      <w:hyperlink r:id="rId66" w:history="1">
        <w:r w:rsidR="00E314DC" w:rsidRPr="00390A5D">
          <w:rPr>
            <w:rStyle w:val="Hyperlink"/>
          </w:rPr>
          <w:t>http://www.tandfonline.com/doi/abs/10.1080/15275922.2011.622344</w:t>
        </w:r>
      </w:hyperlink>
      <w:r w:rsidR="00E314DC">
        <w:t xml:space="preserve"> </w:t>
      </w:r>
    </w:p>
    <w:p w14:paraId="33810B57" w14:textId="77777777" w:rsidR="00910C0B" w:rsidRDefault="00910C0B" w:rsidP="00910C0B">
      <w:pPr>
        <w:spacing w:after="0" w:line="240" w:lineRule="auto"/>
      </w:pPr>
    </w:p>
    <w:p w14:paraId="789CDCAC" w14:textId="77777777" w:rsidR="00E00A54" w:rsidRDefault="000E4AC3" w:rsidP="00910C0B">
      <w:pPr>
        <w:spacing w:after="0" w:line="240" w:lineRule="auto"/>
      </w:pPr>
      <w:bookmarkStart w:id="27" w:name="ITRC_webinar_reference"/>
      <w:r>
        <w:t>ITRC (Interstate Technology and Regulatory Council) (2013) ITRC Training Webinar Slides</w:t>
      </w:r>
      <w:bookmarkEnd w:id="27"/>
      <w:r w:rsidRPr="00970CB2">
        <w:rPr>
          <w:rFonts w:cstheme="minorHAnsi"/>
        </w:rPr>
        <w:t xml:space="preserve">: </w:t>
      </w:r>
      <w:r w:rsidRPr="00970CB2">
        <w:rPr>
          <w:rFonts w:eastAsia="Times New Roman" w:cstheme="minorHAnsi"/>
          <w:i/>
          <w:color w:val="000000"/>
        </w:rPr>
        <w:t>Soil Sampling and Decision Making Using Incremental Sampling Methodology - Part 1</w:t>
      </w:r>
      <w:r w:rsidR="00E00A54">
        <w:rPr>
          <w:rFonts w:eastAsia="Times New Roman" w:cstheme="minorHAnsi"/>
          <w:color w:val="000000"/>
        </w:rPr>
        <w:t xml:space="preserve"> (</w:t>
      </w:r>
      <w:r w:rsidRPr="00970CB2">
        <w:rPr>
          <w:rFonts w:eastAsia="Times New Roman" w:cstheme="minorHAnsi"/>
          <w:color w:val="000000"/>
        </w:rPr>
        <w:t>Dec 3, 2013</w:t>
      </w:r>
      <w:r w:rsidR="00E00A54">
        <w:rPr>
          <w:rFonts w:eastAsia="Times New Roman" w:cstheme="minorHAnsi"/>
          <w:color w:val="000000"/>
        </w:rPr>
        <w:t>)</w:t>
      </w:r>
      <w:r w:rsidRPr="00970CB2">
        <w:rPr>
          <w:rFonts w:eastAsia="Times New Roman" w:cstheme="minorHAnsi"/>
          <w:color w:val="000000"/>
        </w:rPr>
        <w:t xml:space="preserve">. Available at </w:t>
      </w:r>
      <w:hyperlink r:id="rId67" w:history="1">
        <w:r w:rsidR="00DD5010" w:rsidRPr="00970CB2">
          <w:rPr>
            <w:rStyle w:val="Hyperlink"/>
            <w:rFonts w:eastAsia="Times New Roman" w:cstheme="minorHAnsi"/>
          </w:rPr>
          <w:t>http://www.clu-in.org/conf/itrc/ISM_120313/</w:t>
        </w:r>
      </w:hyperlink>
      <w:r w:rsidR="00DD5010">
        <w:rPr>
          <w:rFonts w:ascii="Verdana" w:eastAsia="Times New Roman" w:hAnsi="Verdana"/>
          <w:color w:val="000000"/>
          <w:sz w:val="20"/>
          <w:szCs w:val="20"/>
        </w:rPr>
        <w:t xml:space="preserve"> </w:t>
      </w:r>
      <w:r w:rsidR="00E00A54">
        <w:rPr>
          <w:rFonts w:ascii="Verdana" w:eastAsia="Times New Roman" w:hAnsi="Verdana"/>
          <w:color w:val="000000"/>
          <w:sz w:val="20"/>
          <w:szCs w:val="20"/>
        </w:rPr>
        <w:t xml:space="preserve">  </w:t>
      </w:r>
      <w:r w:rsidR="00E00A54" w:rsidRPr="00E00A54">
        <w:rPr>
          <w:rFonts w:eastAsia="Times New Roman" w:cstheme="minorHAnsi"/>
          <w:color w:val="000000"/>
        </w:rPr>
        <w:t xml:space="preserve">Also, </w:t>
      </w:r>
      <w:r w:rsidR="00E00A54">
        <w:rPr>
          <w:rFonts w:eastAsia="Times New Roman" w:cstheme="minorHAnsi"/>
          <w:color w:val="000000"/>
        </w:rPr>
        <w:t>the second part of</w:t>
      </w:r>
      <w:r w:rsidR="00E00A54" w:rsidRPr="00E00A54">
        <w:rPr>
          <w:rFonts w:eastAsia="Times New Roman" w:cstheme="minorHAnsi"/>
          <w:color w:val="000000"/>
        </w:rPr>
        <w:t xml:space="preserve"> th</w:t>
      </w:r>
      <w:r w:rsidR="00E00A54">
        <w:rPr>
          <w:rFonts w:eastAsia="Times New Roman" w:cstheme="minorHAnsi"/>
          <w:color w:val="000000"/>
        </w:rPr>
        <w:t>is</w:t>
      </w:r>
      <w:r w:rsidR="00E00A54" w:rsidRPr="00E00A54">
        <w:rPr>
          <w:rFonts w:eastAsia="Times New Roman" w:cstheme="minorHAnsi"/>
          <w:color w:val="000000"/>
        </w:rPr>
        <w:t xml:space="preserve"> 2-part series,</w:t>
      </w:r>
      <w:r w:rsidR="00E00A54">
        <w:rPr>
          <w:rFonts w:ascii="Verdana" w:eastAsia="Times New Roman" w:hAnsi="Verdana"/>
          <w:color w:val="000000"/>
          <w:sz w:val="20"/>
          <w:szCs w:val="20"/>
        </w:rPr>
        <w:t xml:space="preserve"> </w:t>
      </w:r>
      <w:r w:rsidR="00E00A54" w:rsidRPr="00970CB2">
        <w:rPr>
          <w:rFonts w:eastAsia="Times New Roman" w:cstheme="minorHAnsi"/>
          <w:i/>
          <w:color w:val="000000"/>
        </w:rPr>
        <w:t xml:space="preserve">Soil Sampling and Decision Making Using Incremental Sampling Methodology - Part </w:t>
      </w:r>
      <w:r w:rsidR="00E00A54">
        <w:rPr>
          <w:rFonts w:eastAsia="Times New Roman" w:cstheme="minorHAnsi"/>
          <w:i/>
          <w:color w:val="000000"/>
        </w:rPr>
        <w:t xml:space="preserve">2 </w:t>
      </w:r>
      <w:r w:rsidR="00E00A54" w:rsidRPr="00E00A54">
        <w:rPr>
          <w:rFonts w:eastAsia="Times New Roman" w:cstheme="minorHAnsi"/>
          <w:color w:val="000000"/>
        </w:rPr>
        <w:t>(Feb</w:t>
      </w:r>
      <w:r w:rsidR="00E00A54">
        <w:rPr>
          <w:rFonts w:eastAsia="Times New Roman" w:cstheme="minorHAnsi"/>
          <w:i/>
          <w:color w:val="000000"/>
        </w:rPr>
        <w:t xml:space="preserve"> </w:t>
      </w:r>
      <w:r w:rsidR="00E00A54" w:rsidRPr="00E00A54">
        <w:t xml:space="preserve">18, 2014) is available at </w:t>
      </w:r>
    </w:p>
    <w:p w14:paraId="34CAAB0C" w14:textId="77777777" w:rsidR="000E4AC3" w:rsidRPr="00E00A54" w:rsidRDefault="00CF0158" w:rsidP="00910C0B">
      <w:pPr>
        <w:spacing w:after="0" w:line="240" w:lineRule="auto"/>
      </w:pPr>
      <w:hyperlink r:id="rId68" w:history="1">
        <w:r w:rsidR="00E00A54" w:rsidRPr="00635E89">
          <w:rPr>
            <w:rStyle w:val="Hyperlink"/>
          </w:rPr>
          <w:t>http://www.clu-in.org/conf/itrc/ISM_021814/</w:t>
        </w:r>
      </w:hyperlink>
      <w:r w:rsidR="00E00A54">
        <w:t xml:space="preserve"> </w:t>
      </w:r>
    </w:p>
    <w:p w14:paraId="5E10A8E0" w14:textId="77777777" w:rsidR="000E4AC3" w:rsidRDefault="000E4AC3" w:rsidP="00910C0B">
      <w:pPr>
        <w:spacing w:after="0" w:line="240" w:lineRule="auto"/>
        <w:rPr>
          <w:rFonts w:ascii="Verdana" w:eastAsia="Times New Roman" w:hAnsi="Verdana"/>
          <w:color w:val="000000"/>
          <w:sz w:val="20"/>
          <w:szCs w:val="20"/>
        </w:rPr>
      </w:pPr>
    </w:p>
    <w:p w14:paraId="402B7816" w14:textId="2F286A23" w:rsidR="000E4AC3" w:rsidRDefault="000E4AC3" w:rsidP="00910C0B">
      <w:pPr>
        <w:spacing w:after="0" w:line="240" w:lineRule="auto"/>
      </w:pPr>
      <w:r>
        <w:t xml:space="preserve">ITRC (Interstate Technology and Regulatory Council) (2013) </w:t>
      </w:r>
      <w:r w:rsidR="004E74D0" w:rsidRPr="004E74D0">
        <w:rPr>
          <w:i/>
        </w:rPr>
        <w:t>Incremental Sampling Methodology: Representative Sampling, Confident Decisions.</w:t>
      </w:r>
      <w:r w:rsidR="004E74D0">
        <w:t xml:space="preserve"> A web-based document available at </w:t>
      </w:r>
      <w:hyperlink r:id="rId69" w:history="1">
        <w:r w:rsidR="004E74D0" w:rsidRPr="00C31BF5">
          <w:rPr>
            <w:rStyle w:val="Hyperlink"/>
          </w:rPr>
          <w:t>http://www.itrcweb.org/ism-1/</w:t>
        </w:r>
      </w:hyperlink>
      <w:r w:rsidR="004E74D0">
        <w:t xml:space="preserve">  </w:t>
      </w:r>
    </w:p>
    <w:p w14:paraId="5EAAAE3F" w14:textId="77777777" w:rsidR="000E4AC3" w:rsidRDefault="000E4AC3" w:rsidP="00910C0B">
      <w:pPr>
        <w:spacing w:after="0" w:line="240" w:lineRule="auto"/>
      </w:pPr>
    </w:p>
    <w:p w14:paraId="54EB80F3" w14:textId="77777777" w:rsidR="001C5E74" w:rsidRPr="001C5E74" w:rsidRDefault="001C5E74" w:rsidP="001C5E74">
      <w:pPr>
        <w:spacing w:after="0" w:line="240" w:lineRule="auto"/>
      </w:pPr>
      <w:r>
        <w:t>ITRC (</w:t>
      </w:r>
      <w:r w:rsidRPr="001C5E74">
        <w:t>Interstate Technol</w:t>
      </w:r>
      <w:r>
        <w:t>ogy and Regulatory Counsel) (2003)</w:t>
      </w:r>
      <w:r w:rsidRPr="001C5E74">
        <w:t xml:space="preserve"> </w:t>
      </w:r>
      <w:r w:rsidRPr="001C5E74">
        <w:rPr>
          <w:i/>
          <w:iCs/>
        </w:rPr>
        <w:t>Characterization and Remediation of Soils at Closed Small Arms Firing Ranges.</w:t>
      </w:r>
      <w:r w:rsidRPr="001C5E74">
        <w:t xml:space="preserve"> January. Available on-line at </w:t>
      </w:r>
      <w:hyperlink r:id="rId70" w:history="1">
        <w:r w:rsidRPr="005123AC">
          <w:rPr>
            <w:rStyle w:val="Hyperlink"/>
          </w:rPr>
          <w:t>http://www.itrcweb.org/SMART-1.pdf</w:t>
        </w:r>
      </w:hyperlink>
      <w:r>
        <w:t xml:space="preserve"> </w:t>
      </w:r>
    </w:p>
    <w:p w14:paraId="69BED0DA" w14:textId="77777777" w:rsidR="001C5E74" w:rsidRDefault="001C5E74" w:rsidP="00910C0B">
      <w:pPr>
        <w:spacing w:after="0" w:line="240" w:lineRule="auto"/>
      </w:pPr>
    </w:p>
    <w:p w14:paraId="585F2E95" w14:textId="77777777" w:rsidR="0081046C" w:rsidRDefault="0081046C" w:rsidP="008F037B">
      <w:pPr>
        <w:autoSpaceDE w:val="0"/>
        <w:autoSpaceDN w:val="0"/>
        <w:adjustRightInd w:val="0"/>
        <w:spacing w:after="0" w:line="240" w:lineRule="auto"/>
      </w:pPr>
      <w:r w:rsidRPr="0081046C">
        <w:rPr>
          <w:bCs/>
        </w:rPr>
        <w:t>Lewis R.G., C.R. Fortune, R.D. Willis, D.E. Camann, and J.T. Antley  (1999)</w:t>
      </w:r>
      <w:r>
        <w:rPr>
          <w:b/>
          <w:bCs/>
        </w:rPr>
        <w:t xml:space="preserve"> </w:t>
      </w:r>
      <w:r w:rsidRPr="0081046C">
        <w:rPr>
          <w:bCs/>
        </w:rPr>
        <w:t>Distribution of Pesticides and Polycyclic Aromatic Hydrocarbons in House Dust as a Function of Particle Size</w:t>
      </w:r>
      <w:r>
        <w:rPr>
          <w:bCs/>
        </w:rPr>
        <w:t>.</w:t>
      </w:r>
      <w:r w:rsidRPr="0081046C">
        <w:rPr>
          <w:bCs/>
        </w:rPr>
        <w:t xml:space="preserve"> </w:t>
      </w:r>
      <w:r>
        <w:rPr>
          <w:bCs/>
        </w:rPr>
        <w:t xml:space="preserve"> </w:t>
      </w:r>
      <w:hyperlink r:id="rId71" w:history="1">
        <w:r w:rsidRPr="0081046C">
          <w:rPr>
            <w:i/>
          </w:rPr>
          <w:t xml:space="preserve">Environmental Health Perspectives Vol 107, No. 9, September. </w:t>
        </w:r>
      </w:hyperlink>
      <w:r w:rsidRPr="0081046C">
        <w:rPr>
          <w:b/>
          <w:bCs/>
          <w:i/>
        </w:rPr>
        <w:t xml:space="preserve"> </w:t>
      </w:r>
      <w:r w:rsidR="008F037B">
        <w:rPr>
          <w:b/>
          <w:bCs/>
          <w:i/>
        </w:rPr>
        <w:t xml:space="preserve"> </w:t>
      </w:r>
      <w:hyperlink r:id="rId72" w:history="1">
        <w:r w:rsidR="008F037B" w:rsidRPr="007F3E02">
          <w:rPr>
            <w:rStyle w:val="Hyperlink"/>
            <w:bCs/>
          </w:rPr>
          <w:t>http://www.ncbi.nlm.nih.gov/pmc/articles/PMC1566465/</w:t>
        </w:r>
      </w:hyperlink>
      <w:r w:rsidR="008F037B">
        <w:rPr>
          <w:bCs/>
        </w:rPr>
        <w:t xml:space="preserve"> </w:t>
      </w:r>
    </w:p>
    <w:p w14:paraId="568AFFD7" w14:textId="77777777" w:rsidR="0081046C" w:rsidRDefault="0081046C" w:rsidP="00910C0B">
      <w:pPr>
        <w:spacing w:after="0" w:line="240" w:lineRule="auto"/>
      </w:pPr>
    </w:p>
    <w:p w14:paraId="2D85C2A8" w14:textId="177D44FF" w:rsidR="004C678A" w:rsidRDefault="004C678A" w:rsidP="00910C0B">
      <w:pPr>
        <w:spacing w:after="0" w:line="240" w:lineRule="auto"/>
      </w:pPr>
      <w:r>
        <w:t xml:space="preserve">McKee, E.D.  (2006) Photomicrograph: </w:t>
      </w:r>
      <w:r>
        <w:rPr>
          <w:color w:val="000000"/>
        </w:rPr>
        <w:t>Scanning electron microscope photograph of Supai Group clay minerals: possible smectite flakes from the Manakacha Formation in Tuckup C</w:t>
      </w:r>
      <w:r w:rsidR="00E56441">
        <w:rPr>
          <w:color w:val="000000"/>
        </w:rPr>
        <w:t>anyon; Magnification = x 23,500</w:t>
      </w:r>
      <w:r>
        <w:rPr>
          <w:color w:val="000000"/>
        </w:rPr>
        <w:t>.</w:t>
      </w:r>
      <w:r w:rsidRPr="004C678A">
        <w:rPr>
          <w:color w:val="000000"/>
        </w:rPr>
        <w:t xml:space="preserve"> </w:t>
      </w:r>
      <w:r>
        <w:rPr>
          <w:color w:val="000000"/>
        </w:rPr>
        <w:t xml:space="preserve">Grand Canyon National Park, Arizona. U.S. Geological Survey.  </w:t>
      </w:r>
      <w:r>
        <w:rPr>
          <w:rStyle w:val="description"/>
          <w:i/>
          <w:iCs/>
        </w:rPr>
        <w:t xml:space="preserve">This work is in the </w:t>
      </w:r>
      <w:r w:rsidRPr="004C678A">
        <w:rPr>
          <w:rStyle w:val="description"/>
          <w:bCs/>
          <w:i/>
          <w:iCs/>
        </w:rPr>
        <w:t>public domain</w:t>
      </w:r>
      <w:r>
        <w:rPr>
          <w:rStyle w:val="description"/>
          <w:i/>
          <w:iCs/>
        </w:rPr>
        <w:t xml:space="preserve"> in </w:t>
      </w:r>
      <w:r>
        <w:rPr>
          <w:rStyle w:val="description"/>
          <w:i/>
          <w:iCs/>
        </w:rPr>
        <w:lastRenderedPageBreak/>
        <w:t xml:space="preserve">the United States because it is a </w:t>
      </w:r>
      <w:r w:rsidRPr="004C678A">
        <w:rPr>
          <w:rStyle w:val="description"/>
          <w:i/>
          <w:iCs/>
        </w:rPr>
        <w:t>work prepared by an officer or employee of the United States Government as part of that person’s official duties</w:t>
      </w:r>
      <w:r>
        <w:rPr>
          <w:rStyle w:val="description"/>
          <w:i/>
          <w:iCs/>
        </w:rPr>
        <w:t xml:space="preserve"> under the terms of</w:t>
      </w:r>
      <w:r>
        <w:rPr>
          <w:rStyle w:val="description"/>
        </w:rPr>
        <w:t xml:space="preserve"> Title 17, Chapter 1, Section 105 of the </w:t>
      </w:r>
      <w:r w:rsidRPr="004C678A">
        <w:rPr>
          <w:rStyle w:val="description"/>
        </w:rPr>
        <w:t>US Code</w:t>
      </w:r>
      <w:r>
        <w:rPr>
          <w:rStyle w:val="description"/>
        </w:rPr>
        <w:t>.</w:t>
      </w:r>
    </w:p>
    <w:p w14:paraId="7F8981EA" w14:textId="77777777" w:rsidR="004C678A" w:rsidRDefault="00CF0158" w:rsidP="00910C0B">
      <w:pPr>
        <w:spacing w:after="0" w:line="240" w:lineRule="auto"/>
      </w:pPr>
      <w:hyperlink r:id="rId73" w:history="1">
        <w:r w:rsidR="004C678A" w:rsidRPr="005123AC">
          <w:rPr>
            <w:rStyle w:val="Hyperlink"/>
          </w:rPr>
          <w:t>http://libraryphoto.cr.usgs.gov/cgi-bin/show_picture.cgi?ID=ID.%20McKee,%20E.D.%20%20316</w:t>
        </w:r>
      </w:hyperlink>
      <w:r w:rsidR="004C678A">
        <w:t xml:space="preserve"> </w:t>
      </w:r>
    </w:p>
    <w:p w14:paraId="5949FADF" w14:textId="77777777" w:rsidR="004C678A" w:rsidRDefault="004C678A" w:rsidP="00910C0B">
      <w:pPr>
        <w:spacing w:after="0" w:line="240" w:lineRule="auto"/>
      </w:pPr>
    </w:p>
    <w:p w14:paraId="062A2970" w14:textId="1011AFFD" w:rsidR="001619EF" w:rsidRDefault="0075286E" w:rsidP="00910C0B">
      <w:pPr>
        <w:spacing w:after="0" w:line="240" w:lineRule="auto"/>
      </w:pPr>
      <w:r>
        <w:t xml:space="preserve">Mitchell, J.K. </w:t>
      </w:r>
      <w:r w:rsidR="00542C09">
        <w:t>(</w:t>
      </w:r>
      <w:r>
        <w:t>1993</w:t>
      </w:r>
      <w:r w:rsidR="001619EF">
        <w:t xml:space="preserve">) </w:t>
      </w:r>
      <w:r w:rsidR="00542C09" w:rsidRPr="0004112E">
        <w:rPr>
          <w:i/>
        </w:rPr>
        <w:t>Fundamentals of Soil Behavior</w:t>
      </w:r>
      <w:r w:rsidR="00542C09">
        <w:t xml:space="preserve">, </w:t>
      </w:r>
      <w:r>
        <w:t>2n</w:t>
      </w:r>
      <w:r w:rsidR="001619EF" w:rsidRPr="001619EF">
        <w:t>d</w:t>
      </w:r>
      <w:r w:rsidR="00E56441">
        <w:t xml:space="preserve"> edition, </w:t>
      </w:r>
      <w:r w:rsidR="001619EF">
        <w:t>John Wiley &amp; Sons (Chapter 3).</w:t>
      </w:r>
    </w:p>
    <w:p w14:paraId="1A845ACC" w14:textId="77777777" w:rsidR="0004112E" w:rsidRDefault="0004112E" w:rsidP="00910C0B">
      <w:pPr>
        <w:spacing w:after="0" w:line="240" w:lineRule="auto"/>
      </w:pPr>
    </w:p>
    <w:p w14:paraId="629C04EC" w14:textId="77777777" w:rsidR="0004112E" w:rsidRPr="0004112E" w:rsidRDefault="0004112E" w:rsidP="0004112E">
      <w:pPr>
        <w:spacing w:after="0" w:line="240" w:lineRule="auto"/>
      </w:pPr>
      <w:r w:rsidRPr="0004112E">
        <w:t xml:space="preserve">Myers, Jeffrey C. (1997) </w:t>
      </w:r>
      <w:r w:rsidRPr="0004112E">
        <w:rPr>
          <w:i/>
          <w:iCs/>
        </w:rPr>
        <w:t>Geostatistical Error Management: Quantifying Uncertainty for Environmental Sampling and Mapping</w:t>
      </w:r>
      <w:r w:rsidRPr="0004112E">
        <w:t xml:space="preserve">. NY, NY: Van Nostrand Reinhold. </w:t>
      </w:r>
    </w:p>
    <w:p w14:paraId="1675B026" w14:textId="77777777" w:rsidR="0004112E" w:rsidRDefault="0004112E" w:rsidP="00910C0B">
      <w:pPr>
        <w:spacing w:after="0" w:line="240" w:lineRule="auto"/>
      </w:pPr>
    </w:p>
    <w:p w14:paraId="3BF35030" w14:textId="77777777" w:rsidR="009607E3" w:rsidRDefault="009607E3" w:rsidP="00910C0B">
      <w:pPr>
        <w:spacing w:after="0" w:line="240" w:lineRule="auto"/>
      </w:pPr>
      <w:r>
        <w:t xml:space="preserve">Petersen, L., P. Minkkinen and K.H. Esbensen (2005) Representative sampling for reliable data analysis: Theory of Sampling. </w:t>
      </w:r>
      <w:r w:rsidRPr="009607E3">
        <w:rPr>
          <w:i/>
        </w:rPr>
        <w:t>Chemometrics and Intelligent Laboratory Systems Vol. 77</w:t>
      </w:r>
      <w:r>
        <w:t>, pages 261-277.</w:t>
      </w:r>
      <w:r w:rsidR="00300D33">
        <w:t xml:space="preserve">  </w:t>
      </w:r>
      <w:hyperlink r:id="rId74" w:history="1">
        <w:r w:rsidR="00300D33" w:rsidRPr="00C31BF5">
          <w:rPr>
            <w:rStyle w:val="Hyperlink"/>
          </w:rPr>
          <w:t>http://www.sciencedirect.com/science/article/pii/S0169743904002448</w:t>
        </w:r>
      </w:hyperlink>
      <w:r w:rsidR="00300D33">
        <w:t xml:space="preserve"> </w:t>
      </w:r>
    </w:p>
    <w:p w14:paraId="005805A0" w14:textId="77777777" w:rsidR="009607E3" w:rsidRDefault="009607E3" w:rsidP="00910C0B">
      <w:pPr>
        <w:spacing w:after="0" w:line="240" w:lineRule="auto"/>
      </w:pPr>
    </w:p>
    <w:p w14:paraId="4BDC89D7" w14:textId="77777777" w:rsidR="00137800" w:rsidRPr="00137800" w:rsidRDefault="00137800" w:rsidP="00137800">
      <w:pPr>
        <w:spacing w:after="0" w:line="240" w:lineRule="auto"/>
      </w:pPr>
      <w:r w:rsidRPr="00137800">
        <w:t>Potapova, E., I. Carabante, M. Grahn, A. Holmgren, and J. Hedlund (2010) Studies of Collector Adsorption on Iron Oxides by in Situ ATR-FTIR Spectroscopy</w:t>
      </w:r>
      <w:r w:rsidRPr="00137800">
        <w:rPr>
          <w:i/>
        </w:rPr>
        <w:t>. Industrial &amp; Engineering Chemical Research Vol. 49</w:t>
      </w:r>
      <w:r w:rsidRPr="00137800">
        <w:t xml:space="preserve">, No. 4, 1493-1502. </w:t>
      </w:r>
    </w:p>
    <w:p w14:paraId="66A0D838" w14:textId="77777777" w:rsidR="00137800" w:rsidRDefault="00137800" w:rsidP="00910C0B">
      <w:pPr>
        <w:spacing w:after="0" w:line="240" w:lineRule="auto"/>
      </w:pPr>
    </w:p>
    <w:p w14:paraId="4393BFC6" w14:textId="77777777" w:rsidR="00910C0B" w:rsidRPr="00910C0B" w:rsidRDefault="00910C0B" w:rsidP="00910C0B">
      <w:pPr>
        <w:spacing w:after="0" w:line="240" w:lineRule="auto"/>
      </w:pPr>
      <w:r w:rsidRPr="00910C0B">
        <w:t xml:space="preserve">Ramsey C. A. and A. D. Hewitt (2005) A methodology for assessing sample representativeness. </w:t>
      </w:r>
      <w:r w:rsidRPr="00910C0B">
        <w:rPr>
          <w:i/>
          <w:iCs/>
        </w:rPr>
        <w:t xml:space="preserve">Environmental Forensics </w:t>
      </w:r>
      <w:r w:rsidRPr="00910C0B">
        <w:t>6:71-75.</w:t>
      </w:r>
      <w:r w:rsidR="008E5C63">
        <w:t xml:space="preserve"> </w:t>
      </w:r>
      <w:hyperlink r:id="rId75" w:history="1">
        <w:r w:rsidR="008E5C63" w:rsidRPr="00C31BF5">
          <w:rPr>
            <w:rStyle w:val="Hyperlink"/>
          </w:rPr>
          <w:t>http://www.tandfonline.com/doi/pdf/10.1080/15275920590913877</w:t>
        </w:r>
      </w:hyperlink>
      <w:r w:rsidR="008E5C63">
        <w:t xml:space="preserve"> </w:t>
      </w:r>
    </w:p>
    <w:p w14:paraId="1630EA32" w14:textId="77777777" w:rsidR="006165E8" w:rsidRDefault="006165E8" w:rsidP="006165E8">
      <w:pPr>
        <w:spacing w:after="0" w:line="240" w:lineRule="auto"/>
      </w:pPr>
    </w:p>
    <w:p w14:paraId="6D953CC7" w14:textId="77777777" w:rsidR="00183C21" w:rsidRDefault="00183C21" w:rsidP="006165E8">
      <w:pPr>
        <w:spacing w:after="0" w:line="240" w:lineRule="auto"/>
      </w:pPr>
      <w:r w:rsidRPr="00183C21">
        <w:t xml:space="preserve">Richard O. and Pamela G. Doctor. 1985. </w:t>
      </w:r>
      <w:r w:rsidRPr="00183C21">
        <w:rPr>
          <w:i/>
          <w:iCs/>
        </w:rPr>
        <w:t xml:space="preserve">Determining the Number and Size of Soil Aliquots for Assessing Particulate Contaminant Concentrations. </w:t>
      </w:r>
      <w:r w:rsidRPr="00183C21">
        <w:t>Journal of Environmental Quality Vol 14, No 2, pp. 286-292.</w:t>
      </w:r>
    </w:p>
    <w:p w14:paraId="11499C7A" w14:textId="77777777" w:rsidR="00183C21" w:rsidRDefault="00183C21" w:rsidP="006165E8">
      <w:pPr>
        <w:spacing w:after="0" w:line="240" w:lineRule="auto"/>
      </w:pPr>
    </w:p>
    <w:p w14:paraId="5004A34D" w14:textId="77777777" w:rsidR="000C7A03" w:rsidRDefault="000C7A03" w:rsidP="000C7A03">
      <w:pPr>
        <w:spacing w:after="0" w:line="240" w:lineRule="auto"/>
      </w:pPr>
      <w:r w:rsidRPr="00C90FD7">
        <w:t>U.S. Department of Agriculture (USDA) (2009) USDA Natural Resources Conservation Service Soil Survey</w:t>
      </w:r>
      <w:r>
        <w:t>.</w:t>
      </w:r>
      <w:r w:rsidRPr="00C90FD7">
        <w:t xml:space="preserve"> </w:t>
      </w:r>
      <w:r w:rsidRPr="000C12FF">
        <w:rPr>
          <w:i/>
        </w:rPr>
        <w:t>Field and Laboratory Methods Manual, Soil Survey Investigations Report No. 51</w:t>
      </w:r>
      <w:r w:rsidRPr="00C90FD7">
        <w:t xml:space="preserve">, Version 1.0, National Soil Survey Center, Lincoln, NE (Rebecca Burt, ed.) </w:t>
      </w:r>
    </w:p>
    <w:p w14:paraId="5CF9968A" w14:textId="77777777" w:rsidR="000C7A03" w:rsidRPr="00C90FD7" w:rsidRDefault="00CF0158" w:rsidP="000C7A03">
      <w:pPr>
        <w:spacing w:after="0" w:line="240" w:lineRule="auto"/>
        <w:rPr>
          <w:color w:val="0000FF"/>
          <w:u w:val="single"/>
        </w:rPr>
      </w:pPr>
      <w:hyperlink r:id="rId76" w:history="1">
        <w:r w:rsidR="000C7A03" w:rsidRPr="00C90FD7">
          <w:rPr>
            <w:color w:val="0000FF"/>
            <w:u w:val="single"/>
          </w:rPr>
          <w:t>ftp://ftp-fc.sc.egov.usda.gov/NSSC/Lab_References/SSIR_51.pdf</w:t>
        </w:r>
      </w:hyperlink>
      <w:r w:rsidR="000C7A03" w:rsidRPr="00C90FD7">
        <w:rPr>
          <w:color w:val="0000FF"/>
          <w:u w:val="single"/>
        </w:rPr>
        <w:t xml:space="preserve">   </w:t>
      </w:r>
    </w:p>
    <w:p w14:paraId="6E11169A" w14:textId="77777777" w:rsidR="000C7A03" w:rsidRDefault="000C7A03" w:rsidP="006165E8">
      <w:pPr>
        <w:spacing w:after="0" w:line="240" w:lineRule="auto"/>
      </w:pPr>
    </w:p>
    <w:p w14:paraId="209D166C" w14:textId="1199436C" w:rsidR="00BF0951" w:rsidRDefault="00BF0951" w:rsidP="00BF0951">
      <w:pPr>
        <w:spacing w:after="0" w:line="240" w:lineRule="auto"/>
        <w:rPr>
          <w:rFonts w:cstheme="minorHAnsi"/>
          <w:szCs w:val="24"/>
        </w:rPr>
      </w:pPr>
      <w:r>
        <w:rPr>
          <w:rFonts w:cstheme="minorHAnsi"/>
          <w:szCs w:val="24"/>
        </w:rPr>
        <w:t>USEPA 40 CFR Ch</w:t>
      </w:r>
      <w:r w:rsidR="00E56441">
        <w:rPr>
          <w:rFonts w:cstheme="minorHAnsi"/>
          <w:szCs w:val="24"/>
        </w:rPr>
        <w:t>apter</w:t>
      </w:r>
      <w:r>
        <w:rPr>
          <w:rFonts w:cstheme="minorHAnsi"/>
          <w:szCs w:val="24"/>
        </w:rPr>
        <w:t xml:space="preserve"> 1. §260.10 Hazardous Waste Management System General - Subpart B - Definitions. </w:t>
      </w:r>
      <w:hyperlink r:id="rId77" w:history="1">
        <w:r w:rsidRPr="00C31BF5">
          <w:rPr>
            <w:rStyle w:val="Hyperlink"/>
            <w:rFonts w:cstheme="minorHAnsi"/>
            <w:szCs w:val="24"/>
          </w:rPr>
          <w:t>http://www.gpo.gov/fdsys/pkg/CFR-2013-title40-vol27/pdf/CFR-2013-title40-vol27-sec260-10.pdf</w:t>
        </w:r>
      </w:hyperlink>
      <w:r>
        <w:rPr>
          <w:rFonts w:cstheme="minorHAnsi"/>
          <w:szCs w:val="24"/>
        </w:rPr>
        <w:t xml:space="preserve"> </w:t>
      </w:r>
    </w:p>
    <w:p w14:paraId="4571E61B" w14:textId="77777777" w:rsidR="00BF0951" w:rsidRDefault="00BF0951" w:rsidP="00BF0951">
      <w:pPr>
        <w:spacing w:after="0" w:line="240" w:lineRule="auto"/>
        <w:rPr>
          <w:rFonts w:cstheme="minorHAnsi"/>
          <w:szCs w:val="24"/>
        </w:rPr>
      </w:pPr>
    </w:p>
    <w:p w14:paraId="3D956E7A" w14:textId="77777777" w:rsidR="00BF0951" w:rsidRDefault="00BF0951" w:rsidP="00BF0951">
      <w:pPr>
        <w:autoSpaceDE w:val="0"/>
        <w:autoSpaceDN w:val="0"/>
        <w:adjustRightInd w:val="0"/>
        <w:spacing w:after="0" w:line="240" w:lineRule="auto"/>
        <w:rPr>
          <w:rFonts w:cstheme="minorHAnsi"/>
          <w:szCs w:val="24"/>
        </w:rPr>
      </w:pPr>
      <w:r>
        <w:rPr>
          <w:rFonts w:cstheme="minorHAnsi"/>
          <w:szCs w:val="24"/>
        </w:rPr>
        <w:t xml:space="preserve">USEPA 40 CFR Ch. 1 §761.283 </w:t>
      </w:r>
      <w:r w:rsidRPr="00FF6D5B">
        <w:rPr>
          <w:rFonts w:cstheme="minorHAnsi"/>
          <w:bCs/>
          <w:szCs w:val="20"/>
        </w:rPr>
        <w:t xml:space="preserve">Polychlorinated </w:t>
      </w:r>
      <w:r>
        <w:rPr>
          <w:rFonts w:cstheme="minorHAnsi"/>
          <w:bCs/>
          <w:szCs w:val="20"/>
        </w:rPr>
        <w:t>Biphenyls (PCB</w:t>
      </w:r>
      <w:r w:rsidRPr="00FF6D5B">
        <w:rPr>
          <w:rFonts w:cstheme="minorHAnsi"/>
          <w:bCs/>
          <w:szCs w:val="20"/>
        </w:rPr>
        <w:t xml:space="preserve">s) Manufacturing, Processing, Distribution </w:t>
      </w:r>
      <w:r>
        <w:rPr>
          <w:rFonts w:cstheme="minorHAnsi"/>
          <w:bCs/>
          <w:szCs w:val="20"/>
        </w:rPr>
        <w:t>in Commerce, a</w:t>
      </w:r>
      <w:r w:rsidRPr="00FF6D5B">
        <w:rPr>
          <w:rFonts w:cstheme="minorHAnsi"/>
          <w:bCs/>
          <w:szCs w:val="20"/>
        </w:rPr>
        <w:t>nd Use Prohibitions</w:t>
      </w:r>
      <w:r>
        <w:rPr>
          <w:rFonts w:cstheme="minorHAnsi"/>
          <w:bCs/>
          <w:szCs w:val="20"/>
        </w:rPr>
        <w:t xml:space="preserve"> - </w:t>
      </w:r>
      <w:r>
        <w:rPr>
          <w:rFonts w:cstheme="minorHAnsi"/>
          <w:szCs w:val="24"/>
        </w:rPr>
        <w:t xml:space="preserve">Subpart O - </w:t>
      </w:r>
      <w:r w:rsidRPr="00BE00AA">
        <w:rPr>
          <w:rFonts w:cstheme="minorHAnsi"/>
          <w:szCs w:val="24"/>
        </w:rPr>
        <w:t>Determinat</w:t>
      </w:r>
      <w:r>
        <w:rPr>
          <w:rFonts w:cstheme="minorHAnsi"/>
          <w:szCs w:val="24"/>
        </w:rPr>
        <w:t>ion of the number of samples to c</w:t>
      </w:r>
      <w:r w:rsidRPr="00BE00AA">
        <w:rPr>
          <w:rFonts w:cstheme="minorHAnsi"/>
          <w:szCs w:val="24"/>
        </w:rPr>
        <w:t>ollect and sample collection locations.</w:t>
      </w:r>
      <w:r w:rsidRPr="00BE00AA">
        <w:rPr>
          <w:rFonts w:ascii="Helvetica" w:eastAsia="Times New Roman" w:hAnsi="Helvetica" w:cs="Times New Roman"/>
          <w:sz w:val="15"/>
          <w:szCs w:val="15"/>
        </w:rPr>
        <w:t xml:space="preserve"> </w:t>
      </w:r>
      <w:r>
        <w:rPr>
          <w:rFonts w:cstheme="minorHAnsi"/>
          <w:szCs w:val="24"/>
        </w:rPr>
        <w:t xml:space="preserve">Available at </w:t>
      </w:r>
      <w:hyperlink r:id="rId78" w:history="1">
        <w:r w:rsidRPr="006237D1">
          <w:rPr>
            <w:rStyle w:val="Hyperlink"/>
            <w:rFonts w:cstheme="minorHAnsi"/>
            <w:szCs w:val="24"/>
          </w:rPr>
          <w:t>http://www.gpo.gov/fdsys/pkg/CFR-2007-title40-vol30/pdf/CFR-2007-title40-vol30-part761-subpartO.pdf</w:t>
        </w:r>
      </w:hyperlink>
      <w:r>
        <w:rPr>
          <w:rFonts w:cstheme="minorHAnsi"/>
          <w:szCs w:val="24"/>
        </w:rPr>
        <w:t xml:space="preserve">   For graphical illustrations, see also </w:t>
      </w:r>
      <w:hyperlink r:id="rId79" w:history="1">
        <w:r w:rsidRPr="006237D1">
          <w:rPr>
            <w:rStyle w:val="Hyperlink"/>
            <w:rFonts w:cstheme="minorHAnsi"/>
            <w:szCs w:val="24"/>
          </w:rPr>
          <w:t>http://www.epa.gov/epawaste/hazard/tsd/pcbs/pubs/subpartmopr.pdf</w:t>
        </w:r>
      </w:hyperlink>
      <w:r>
        <w:rPr>
          <w:rFonts w:cstheme="minorHAnsi"/>
          <w:szCs w:val="24"/>
        </w:rPr>
        <w:t xml:space="preserve"> and </w:t>
      </w:r>
      <w:hyperlink r:id="rId80" w:history="1">
        <w:r w:rsidRPr="006237D1">
          <w:rPr>
            <w:rStyle w:val="Hyperlink"/>
            <w:rFonts w:cstheme="minorHAnsi"/>
            <w:szCs w:val="24"/>
          </w:rPr>
          <w:t>http://www.epa.gov/epawaste/hazard/tsd/pcbs/</w:t>
        </w:r>
      </w:hyperlink>
      <w:r w:rsidR="00B6471E">
        <w:rPr>
          <w:rFonts w:cstheme="minorHAnsi"/>
          <w:szCs w:val="24"/>
        </w:rPr>
        <w:t xml:space="preserve">  </w:t>
      </w:r>
    </w:p>
    <w:p w14:paraId="28BC21E7" w14:textId="77777777" w:rsidR="00BF0951" w:rsidRDefault="00BF0951" w:rsidP="00BF0951">
      <w:pPr>
        <w:spacing w:after="0" w:line="240" w:lineRule="auto"/>
        <w:rPr>
          <w:rFonts w:cstheme="minorHAnsi"/>
          <w:szCs w:val="24"/>
        </w:rPr>
      </w:pPr>
    </w:p>
    <w:p w14:paraId="546D5DC1" w14:textId="0376D6E6" w:rsidR="00BF0951" w:rsidRDefault="00BF0951" w:rsidP="00BF0951">
      <w:pPr>
        <w:spacing w:after="0" w:line="240" w:lineRule="auto"/>
        <w:rPr>
          <w:rFonts w:cstheme="minorHAnsi"/>
          <w:szCs w:val="24"/>
        </w:rPr>
      </w:pPr>
      <w:r>
        <w:rPr>
          <w:rFonts w:cstheme="minorHAnsi"/>
          <w:szCs w:val="24"/>
        </w:rPr>
        <w:t>USEPA 63 FR 35409 and 35466</w:t>
      </w:r>
      <w:r w:rsidR="00E56441">
        <w:rPr>
          <w:rFonts w:cstheme="minorHAnsi"/>
          <w:szCs w:val="24"/>
        </w:rPr>
        <w:t>,</w:t>
      </w:r>
      <w:r>
        <w:rPr>
          <w:rFonts w:cstheme="minorHAnsi"/>
          <w:szCs w:val="24"/>
        </w:rPr>
        <w:t xml:space="preserve"> 29Jun1998  </w:t>
      </w:r>
      <w:hyperlink r:id="rId81" w:history="1">
        <w:r w:rsidRPr="006237D1">
          <w:rPr>
            <w:rStyle w:val="Hyperlink"/>
            <w:rFonts w:cstheme="minorHAnsi"/>
            <w:szCs w:val="24"/>
          </w:rPr>
          <w:t>http://www.gpo.gov/fdsys/pkg/FR-1998-06-29/pdf/98-17048.pdf</w:t>
        </w:r>
      </w:hyperlink>
      <w:r>
        <w:rPr>
          <w:rFonts w:cstheme="minorHAnsi"/>
          <w:szCs w:val="24"/>
        </w:rPr>
        <w:t xml:space="preserve"> </w:t>
      </w:r>
    </w:p>
    <w:p w14:paraId="02B28FDB" w14:textId="77777777" w:rsidR="00BF0951" w:rsidRDefault="00BF0951" w:rsidP="00BF0951">
      <w:pPr>
        <w:spacing w:after="0" w:line="240" w:lineRule="auto"/>
        <w:rPr>
          <w:rFonts w:cstheme="minorHAnsi"/>
          <w:szCs w:val="24"/>
        </w:rPr>
      </w:pPr>
    </w:p>
    <w:p w14:paraId="174576C3" w14:textId="3FBC36CA" w:rsidR="001D0938" w:rsidRDefault="001D0938" w:rsidP="001D0938">
      <w:pPr>
        <w:autoSpaceDE w:val="0"/>
        <w:autoSpaceDN w:val="0"/>
        <w:adjustRightInd w:val="0"/>
        <w:spacing w:after="0" w:line="240" w:lineRule="auto"/>
      </w:pPr>
      <w:r w:rsidRPr="00CD62D5">
        <w:t xml:space="preserve">USEPA </w:t>
      </w:r>
      <w:r w:rsidR="000C12FF">
        <w:t>(</w:t>
      </w:r>
      <w:r w:rsidRPr="00CD62D5">
        <w:t>1989</w:t>
      </w:r>
      <w:r w:rsidR="000C12FF">
        <w:t>)</w:t>
      </w:r>
      <w:r w:rsidRPr="00CD62D5">
        <w:t xml:space="preserve">. </w:t>
      </w:r>
      <w:r w:rsidRPr="000C12FF">
        <w:rPr>
          <w:i/>
        </w:rPr>
        <w:t>Risk Assessment Guidance for Superfund, Volume 1: Human Health Evaluation Manual</w:t>
      </w:r>
      <w:r w:rsidR="00E56441">
        <w:rPr>
          <w:i/>
        </w:rPr>
        <w:t xml:space="preserve"> </w:t>
      </w:r>
      <w:r w:rsidRPr="000C12FF">
        <w:rPr>
          <w:i/>
        </w:rPr>
        <w:t>(Part A)—Interim Final</w:t>
      </w:r>
      <w:r w:rsidRPr="00CD62D5">
        <w:t>. Washington, DC: Office of Emergency and Remedial</w:t>
      </w:r>
      <w:r>
        <w:t xml:space="preserve"> </w:t>
      </w:r>
      <w:r w:rsidRPr="00CD62D5">
        <w:t>Response. EPA/540/1-89/002.</w:t>
      </w:r>
      <w:r>
        <w:t xml:space="preserve"> December. </w:t>
      </w:r>
      <w:hyperlink r:id="rId82" w:history="1">
        <w:r w:rsidR="006C31B5" w:rsidRPr="006237D1">
          <w:rPr>
            <w:rStyle w:val="Hyperlink"/>
          </w:rPr>
          <w:t>http://www.epa.gov/oswer/riskassessment/ragsa/index.htm</w:t>
        </w:r>
      </w:hyperlink>
      <w:r w:rsidR="006C31B5">
        <w:t xml:space="preserve"> </w:t>
      </w:r>
    </w:p>
    <w:p w14:paraId="5EE9E524" w14:textId="77777777" w:rsidR="001D0938" w:rsidRDefault="001D0938" w:rsidP="00FE29BC">
      <w:pPr>
        <w:spacing w:after="0" w:line="240" w:lineRule="auto"/>
      </w:pPr>
    </w:p>
    <w:p w14:paraId="4E087FCD" w14:textId="77777777" w:rsidR="004773B3" w:rsidRDefault="004773B3" w:rsidP="00FE29BC">
      <w:pPr>
        <w:spacing w:after="0" w:line="240" w:lineRule="auto"/>
      </w:pPr>
      <w:r>
        <w:t>US</w:t>
      </w:r>
      <w:r w:rsidRPr="00316B56">
        <w:t xml:space="preserve">EPA </w:t>
      </w:r>
      <w:r>
        <w:t>(2002</w:t>
      </w:r>
      <w:r w:rsidR="001D0938">
        <w:t>a</w:t>
      </w:r>
      <w:r>
        <w:t>)</w:t>
      </w:r>
      <w:r w:rsidRPr="00316B56">
        <w:t xml:space="preserve"> </w:t>
      </w:r>
      <w:r w:rsidRPr="00FE29BC">
        <w:rPr>
          <w:i/>
        </w:rPr>
        <w:t>RCRA Waste Sampling Draft Technical Guidance</w:t>
      </w:r>
      <w:r w:rsidR="00710423">
        <w:rPr>
          <w:i/>
        </w:rPr>
        <w:t>: Planning, Implementation</w:t>
      </w:r>
      <w:r w:rsidRPr="00FE29BC">
        <w:rPr>
          <w:i/>
        </w:rPr>
        <w:t>,</w:t>
      </w:r>
      <w:r w:rsidR="00710423">
        <w:rPr>
          <w:i/>
        </w:rPr>
        <w:t xml:space="preserve"> and Assessment. </w:t>
      </w:r>
      <w:r w:rsidR="00710423" w:rsidRPr="00710423">
        <w:t>Office of Soil Waste.</w:t>
      </w:r>
      <w:r w:rsidR="00710423">
        <w:rPr>
          <w:i/>
        </w:rPr>
        <w:t xml:space="preserve"> </w:t>
      </w:r>
      <w:r w:rsidRPr="00316B56">
        <w:t xml:space="preserve"> 530-D-02-002</w:t>
      </w:r>
      <w:r>
        <w:t>, August</w:t>
      </w:r>
      <w:r w:rsidRPr="00316B56">
        <w:t>.</w:t>
      </w:r>
      <w:r>
        <w:t xml:space="preserve"> </w:t>
      </w:r>
      <w:hyperlink r:id="rId83" w:history="1">
        <w:r w:rsidRPr="00594403">
          <w:rPr>
            <w:rStyle w:val="Hyperlink"/>
          </w:rPr>
          <w:t>http://www.epa.gov/osw/hazard/testmethods/sw846/pdfs/rwsdtg.pdf</w:t>
        </w:r>
      </w:hyperlink>
      <w:r>
        <w:t xml:space="preserve"> </w:t>
      </w:r>
    </w:p>
    <w:p w14:paraId="371BC0A0" w14:textId="77777777" w:rsidR="00BC2141" w:rsidRDefault="00BC2141" w:rsidP="00CD62D5">
      <w:pPr>
        <w:autoSpaceDE w:val="0"/>
        <w:autoSpaceDN w:val="0"/>
        <w:adjustRightInd w:val="0"/>
        <w:spacing w:after="0" w:line="240" w:lineRule="auto"/>
      </w:pPr>
    </w:p>
    <w:p w14:paraId="3EB99C35" w14:textId="77777777" w:rsidR="00BC2141" w:rsidRDefault="001D0938" w:rsidP="00CD62D5">
      <w:pPr>
        <w:autoSpaceDE w:val="0"/>
        <w:autoSpaceDN w:val="0"/>
        <w:adjustRightInd w:val="0"/>
        <w:spacing w:after="0" w:line="240" w:lineRule="auto"/>
      </w:pPr>
      <w:r>
        <w:lastRenderedPageBreak/>
        <w:t>USEPA (2002</w:t>
      </w:r>
      <w:r w:rsidR="00770FA8">
        <w:t>b</w:t>
      </w:r>
      <w:r>
        <w:t xml:space="preserve">) </w:t>
      </w:r>
      <w:r w:rsidRPr="000C12FF">
        <w:rPr>
          <w:i/>
        </w:rPr>
        <w:t>Overview of the EPA Quality System for Environmental Data and Technology</w:t>
      </w:r>
      <w:r>
        <w:t>. Washington, DC: Office of Environmental Information. EPA</w:t>
      </w:r>
      <w:r w:rsidR="00DC34E9">
        <w:t>/</w:t>
      </w:r>
      <w:r>
        <w:t xml:space="preserve">240/R-02/003. November. </w:t>
      </w:r>
      <w:hyperlink r:id="rId84" w:history="1">
        <w:r w:rsidRPr="003301C6">
          <w:rPr>
            <w:rStyle w:val="Hyperlink"/>
          </w:rPr>
          <w:t>http://www.epa.gov/quality/qs-docs/overview-final.pdf</w:t>
        </w:r>
      </w:hyperlink>
      <w:r>
        <w:t xml:space="preserve"> </w:t>
      </w:r>
    </w:p>
    <w:p w14:paraId="71AA6E2C" w14:textId="77777777" w:rsidR="001D0938" w:rsidRDefault="001D0938" w:rsidP="00CD62D5">
      <w:pPr>
        <w:autoSpaceDE w:val="0"/>
        <w:autoSpaceDN w:val="0"/>
        <w:adjustRightInd w:val="0"/>
        <w:spacing w:after="0" w:line="240" w:lineRule="auto"/>
      </w:pPr>
    </w:p>
    <w:p w14:paraId="325194C8" w14:textId="77777777" w:rsidR="001D0938" w:rsidRPr="001D7DBA" w:rsidRDefault="00757789" w:rsidP="00CD62D5">
      <w:pPr>
        <w:autoSpaceDE w:val="0"/>
        <w:autoSpaceDN w:val="0"/>
        <w:adjustRightInd w:val="0"/>
        <w:spacing w:after="0" w:line="240" w:lineRule="auto"/>
      </w:pPr>
      <w:r>
        <w:t>US</w:t>
      </w:r>
      <w:r w:rsidR="001D7DBA" w:rsidRPr="001D7DBA">
        <w:t xml:space="preserve">EPA (2003) </w:t>
      </w:r>
      <w:r w:rsidR="001D7DBA" w:rsidRPr="000C12FF">
        <w:rPr>
          <w:i/>
        </w:rPr>
        <w:t>Guidance for Obtaining Representative Laboratory Analytical Subsamples from</w:t>
      </w:r>
      <w:r w:rsidR="00DC34E9" w:rsidRPr="000C12FF">
        <w:rPr>
          <w:i/>
        </w:rPr>
        <w:t xml:space="preserve"> Particulate Laboratory Samples</w:t>
      </w:r>
      <w:r w:rsidR="00DC34E9">
        <w:t xml:space="preserve">. </w:t>
      </w:r>
      <w:r w:rsidR="00DC34E9" w:rsidRPr="00DC34E9">
        <w:t>EPA/600/R-03/027</w:t>
      </w:r>
      <w:r w:rsidR="00DC34E9">
        <w:t>.</w:t>
      </w:r>
      <w:r w:rsidR="001D7DBA" w:rsidRPr="001D7DBA">
        <w:t xml:space="preserve"> November. </w:t>
      </w:r>
      <w:hyperlink r:id="rId85" w:history="1">
        <w:r w:rsidR="001D7DBA" w:rsidRPr="001D7DBA">
          <w:rPr>
            <w:rStyle w:val="Hyperlink"/>
          </w:rPr>
          <w:t>http://www.clu-in.org/download/char/</w:t>
        </w:r>
        <w:r w:rsidR="001D7DBA" w:rsidRPr="001D7DBA">
          <w:rPr>
            <w:rStyle w:val="Hyperlink"/>
          </w:rPr>
          <w:br/>
          <w:t>epa_subsampling_guidance.pdf</w:t>
        </w:r>
      </w:hyperlink>
    </w:p>
    <w:p w14:paraId="7EC58DCD" w14:textId="77777777" w:rsidR="001D0938" w:rsidRDefault="001D0938" w:rsidP="00CD62D5">
      <w:pPr>
        <w:autoSpaceDE w:val="0"/>
        <w:autoSpaceDN w:val="0"/>
        <w:adjustRightInd w:val="0"/>
        <w:spacing w:after="0" w:line="240" w:lineRule="auto"/>
      </w:pPr>
    </w:p>
    <w:p w14:paraId="7BDDE6CF" w14:textId="77777777" w:rsidR="001D0938" w:rsidRDefault="008C7F06" w:rsidP="00CD62D5">
      <w:pPr>
        <w:autoSpaceDE w:val="0"/>
        <w:autoSpaceDN w:val="0"/>
        <w:adjustRightInd w:val="0"/>
        <w:spacing w:after="0" w:line="240" w:lineRule="auto"/>
      </w:pPr>
      <w:r>
        <w:t>US</w:t>
      </w:r>
      <w:r w:rsidRPr="008C7F06">
        <w:t xml:space="preserve">EPA (2007) </w:t>
      </w:r>
      <w:r w:rsidRPr="000C12FF">
        <w:rPr>
          <w:i/>
        </w:rPr>
        <w:t>Short Sheet: Estimating the Soil Lead Concentration Term for the Integrated Exposure Uptake Biokinetic Model (IEUBK),</w:t>
      </w:r>
      <w:r w:rsidRPr="008C7F06">
        <w:t xml:space="preserve"> Office of Solid Waste and Emergency Response (OSWER) 9200.1-78, September. </w:t>
      </w:r>
      <w:hyperlink r:id="rId86" w:anchor="estim" w:history="1">
        <w:r w:rsidRPr="008C7F06">
          <w:rPr>
            <w:rStyle w:val="Hyperlink"/>
          </w:rPr>
          <w:t>http://epa.gov/superfund/lead/guidance.htm#estim</w:t>
        </w:r>
      </w:hyperlink>
    </w:p>
    <w:p w14:paraId="0AEC7E6D" w14:textId="77777777" w:rsidR="00075C15" w:rsidRDefault="00075C15" w:rsidP="00CD62D5">
      <w:pPr>
        <w:autoSpaceDE w:val="0"/>
        <w:autoSpaceDN w:val="0"/>
        <w:adjustRightInd w:val="0"/>
        <w:spacing w:after="0" w:line="240" w:lineRule="auto"/>
      </w:pPr>
    </w:p>
    <w:p w14:paraId="2DBACC61" w14:textId="77777777" w:rsidR="00075C15" w:rsidRDefault="00075C15" w:rsidP="00CD62D5">
      <w:pPr>
        <w:autoSpaceDE w:val="0"/>
        <w:autoSpaceDN w:val="0"/>
        <w:adjustRightInd w:val="0"/>
        <w:spacing w:after="0" w:line="240" w:lineRule="auto"/>
      </w:pPr>
    </w:p>
    <w:p w14:paraId="723F623A" w14:textId="2749190A" w:rsidR="00A628E5" w:rsidRDefault="00A628E5" w:rsidP="00CD62D5">
      <w:pPr>
        <w:autoSpaceDE w:val="0"/>
        <w:autoSpaceDN w:val="0"/>
        <w:adjustRightInd w:val="0"/>
        <w:spacing w:after="0" w:line="240" w:lineRule="auto"/>
      </w:pPr>
      <w:r w:rsidRPr="00A628E5">
        <w:t xml:space="preserve">USEPA (2011) </w:t>
      </w:r>
      <w:r w:rsidRPr="00A628E5">
        <w:rPr>
          <w:i/>
        </w:rPr>
        <w:t xml:space="preserve">User Guide - Uniform Federal Policy Quality Assurance Project Plan Template </w:t>
      </w:r>
      <w:r w:rsidR="00E56441" w:rsidRPr="00A628E5">
        <w:rPr>
          <w:i/>
        </w:rPr>
        <w:t>for</w:t>
      </w:r>
      <w:r w:rsidRPr="00A628E5">
        <w:rPr>
          <w:i/>
        </w:rPr>
        <w:t xml:space="preserve"> Soils Assessment of Dioxin Sites</w:t>
      </w:r>
      <w:r>
        <w:rPr>
          <w:i/>
        </w:rPr>
        <w:t xml:space="preserve">, </w:t>
      </w:r>
      <w:r w:rsidRPr="00A628E5">
        <w:t>Office of Superfund Remediation and Technology Innovation, September.</w:t>
      </w:r>
      <w:r w:rsidR="00605459">
        <w:t xml:space="preserve">  </w:t>
      </w:r>
      <w:hyperlink r:id="rId87" w:history="1">
        <w:r w:rsidR="00605459" w:rsidRPr="00BB37C1">
          <w:rPr>
            <w:rStyle w:val="Hyperlink"/>
          </w:rPr>
          <w:t>http://www.epa.gov/superfund/health/contaminants/dioxin/pdfs/Dioxin%20UFP%20QAPP%20UserGuide.pdf</w:t>
        </w:r>
      </w:hyperlink>
      <w:r w:rsidR="00605459">
        <w:t xml:space="preserve"> </w:t>
      </w:r>
    </w:p>
    <w:p w14:paraId="04A845BB" w14:textId="77777777" w:rsidR="008C7F06" w:rsidRDefault="008C7F06" w:rsidP="00CD62D5">
      <w:pPr>
        <w:autoSpaceDE w:val="0"/>
        <w:autoSpaceDN w:val="0"/>
        <w:adjustRightInd w:val="0"/>
        <w:spacing w:after="0" w:line="240" w:lineRule="auto"/>
      </w:pPr>
    </w:p>
    <w:p w14:paraId="4687D7BF" w14:textId="77777777" w:rsidR="008D70CF" w:rsidRPr="008D70CF" w:rsidRDefault="008D70CF" w:rsidP="008D70CF">
      <w:pPr>
        <w:autoSpaceDE w:val="0"/>
        <w:autoSpaceDN w:val="0"/>
        <w:adjustRightInd w:val="0"/>
        <w:spacing w:after="0" w:line="240" w:lineRule="auto"/>
        <w:rPr>
          <w:rFonts w:cstheme="minorHAnsi"/>
          <w:szCs w:val="20"/>
        </w:rPr>
      </w:pPr>
      <w:r w:rsidRPr="008D70CF">
        <w:rPr>
          <w:rFonts w:cstheme="minorHAnsi"/>
          <w:szCs w:val="20"/>
        </w:rPr>
        <w:t>Vance, David B. (</w:t>
      </w:r>
      <w:r>
        <w:rPr>
          <w:rFonts w:cstheme="minorHAnsi"/>
          <w:szCs w:val="20"/>
        </w:rPr>
        <w:t>1994)</w:t>
      </w:r>
      <w:r w:rsidRPr="008D70CF">
        <w:rPr>
          <w:rFonts w:cstheme="minorHAnsi"/>
          <w:szCs w:val="20"/>
        </w:rPr>
        <w:t xml:space="preserve"> Iron – The Environmental Impact of a Universal Element. </w:t>
      </w:r>
      <w:r w:rsidRPr="008D70CF">
        <w:rPr>
          <w:rFonts w:cstheme="minorHAnsi"/>
          <w:i/>
          <w:iCs/>
          <w:szCs w:val="20"/>
        </w:rPr>
        <w:t>National Environmental Journal</w:t>
      </w:r>
      <w:r w:rsidRPr="008D70CF">
        <w:rPr>
          <w:rFonts w:cstheme="minorHAnsi"/>
          <w:szCs w:val="20"/>
        </w:rPr>
        <w:t xml:space="preserve">, May/June. 1994 Vol.4 No. 3 page 24-25. </w:t>
      </w:r>
      <w:r>
        <w:rPr>
          <w:rFonts w:cstheme="minorHAnsi"/>
          <w:szCs w:val="20"/>
        </w:rPr>
        <w:t xml:space="preserve"> </w:t>
      </w:r>
      <w:hyperlink r:id="rId88" w:history="1">
        <w:r w:rsidRPr="004577B4">
          <w:rPr>
            <w:rStyle w:val="Hyperlink"/>
            <w:rFonts w:cstheme="minorHAnsi"/>
            <w:szCs w:val="20"/>
          </w:rPr>
          <w:t>http://2the4.net/iron.htm</w:t>
        </w:r>
      </w:hyperlink>
      <w:r>
        <w:rPr>
          <w:rFonts w:cstheme="minorHAnsi"/>
          <w:szCs w:val="20"/>
        </w:rPr>
        <w:t xml:space="preserve"> </w:t>
      </w:r>
    </w:p>
    <w:p w14:paraId="646C98CB" w14:textId="77777777" w:rsidR="00075C15" w:rsidRDefault="00075C15" w:rsidP="00341C76">
      <w:pPr>
        <w:autoSpaceDE w:val="0"/>
        <w:autoSpaceDN w:val="0"/>
        <w:adjustRightInd w:val="0"/>
        <w:spacing w:after="0" w:line="240" w:lineRule="auto"/>
      </w:pPr>
    </w:p>
    <w:p w14:paraId="352E9EDB" w14:textId="77777777" w:rsidR="00A4684F" w:rsidRDefault="00A4684F" w:rsidP="00341C76">
      <w:pPr>
        <w:autoSpaceDE w:val="0"/>
        <w:autoSpaceDN w:val="0"/>
        <w:adjustRightInd w:val="0"/>
        <w:spacing w:after="0" w:line="240" w:lineRule="auto"/>
      </w:pPr>
      <w:r>
        <w:t xml:space="preserve">Visual Sample Plan (VSP) v. 6.5. Software is developed by the federal government and is free. Download from </w:t>
      </w:r>
      <w:hyperlink r:id="rId89" w:history="1">
        <w:r w:rsidRPr="006C4401">
          <w:rPr>
            <w:rStyle w:val="Hyperlink"/>
          </w:rPr>
          <w:t>http://vsp.pnnl.gov/</w:t>
        </w:r>
      </w:hyperlink>
      <w:r>
        <w:t xml:space="preserve"> </w:t>
      </w:r>
    </w:p>
    <w:p w14:paraId="5890FBBE" w14:textId="77777777" w:rsidR="00A4684F" w:rsidRDefault="00A4684F" w:rsidP="00341C76">
      <w:pPr>
        <w:autoSpaceDE w:val="0"/>
        <w:autoSpaceDN w:val="0"/>
        <w:adjustRightInd w:val="0"/>
        <w:spacing w:after="0" w:line="240" w:lineRule="auto"/>
      </w:pPr>
    </w:p>
    <w:p w14:paraId="4D168D1A" w14:textId="77777777" w:rsidR="00341C76" w:rsidRPr="00341C76" w:rsidRDefault="00341C76" w:rsidP="00341C76">
      <w:pPr>
        <w:autoSpaceDE w:val="0"/>
        <w:autoSpaceDN w:val="0"/>
        <w:adjustRightInd w:val="0"/>
        <w:spacing w:after="0" w:line="240" w:lineRule="auto"/>
      </w:pPr>
      <w:r w:rsidRPr="00341C76">
        <w:t xml:space="preserve">White, R.E. (2006) </w:t>
      </w:r>
      <w:r w:rsidRPr="00341C76">
        <w:rPr>
          <w:i/>
        </w:rPr>
        <w:t>Principles and Practice of Soil Science: The Soil as a Natural Resource</w:t>
      </w:r>
      <w:r w:rsidRPr="00341C76">
        <w:t xml:space="preserve">. 4th edition. Blackwell Publishing, Malden, MA, USA. </w:t>
      </w:r>
    </w:p>
    <w:p w14:paraId="752FF98E" w14:textId="77777777" w:rsidR="008C7F06" w:rsidRDefault="008C7F06" w:rsidP="00CD62D5">
      <w:pPr>
        <w:autoSpaceDE w:val="0"/>
        <w:autoSpaceDN w:val="0"/>
        <w:adjustRightInd w:val="0"/>
        <w:spacing w:after="0" w:line="240" w:lineRule="auto"/>
      </w:pPr>
    </w:p>
    <w:p w14:paraId="4C85B7FE" w14:textId="77777777" w:rsidR="008A4AEB" w:rsidRDefault="008A4AEB" w:rsidP="00CD62D5">
      <w:pPr>
        <w:autoSpaceDE w:val="0"/>
        <w:autoSpaceDN w:val="0"/>
        <w:adjustRightInd w:val="0"/>
        <w:spacing w:after="0" w:line="240" w:lineRule="auto"/>
      </w:pPr>
    </w:p>
    <w:p w14:paraId="40F06B68" w14:textId="5E84DCFF" w:rsidR="008A1BA9" w:rsidRDefault="008A1BA9">
      <w:r>
        <w:br w:type="page"/>
      </w:r>
    </w:p>
    <w:p w14:paraId="27B91E37" w14:textId="77777777" w:rsidR="00BC2141" w:rsidRPr="00571034" w:rsidRDefault="00BC2141" w:rsidP="00757789">
      <w:pPr>
        <w:autoSpaceDE w:val="0"/>
        <w:autoSpaceDN w:val="0"/>
        <w:adjustRightInd w:val="0"/>
        <w:spacing w:after="0" w:line="240" w:lineRule="auto"/>
        <w:rPr>
          <w:b/>
          <w:sz w:val="28"/>
        </w:rPr>
      </w:pPr>
      <w:bookmarkStart w:id="28" w:name="Appendix_A"/>
      <w:r w:rsidRPr="00571034">
        <w:rPr>
          <w:b/>
          <w:sz w:val="28"/>
        </w:rPr>
        <w:lastRenderedPageBreak/>
        <w:t>Appendix A</w:t>
      </w:r>
    </w:p>
    <w:bookmarkEnd w:id="28"/>
    <w:p w14:paraId="03C8E89E" w14:textId="77777777" w:rsidR="00757789" w:rsidRPr="00757789" w:rsidRDefault="00757789" w:rsidP="00757789">
      <w:pPr>
        <w:autoSpaceDE w:val="0"/>
        <w:autoSpaceDN w:val="0"/>
        <w:adjustRightInd w:val="0"/>
        <w:spacing w:after="0" w:line="240" w:lineRule="auto"/>
        <w:jc w:val="center"/>
        <w:rPr>
          <w:b/>
          <w:sz w:val="28"/>
        </w:rPr>
      </w:pPr>
      <w:r w:rsidRPr="00757789">
        <w:rPr>
          <w:b/>
          <w:sz w:val="28"/>
        </w:rPr>
        <w:t>Ranking of Subsampling and Mixing Methods</w:t>
      </w:r>
    </w:p>
    <w:p w14:paraId="4D90B78F" w14:textId="77777777" w:rsidR="00BC2141" w:rsidRPr="00757789" w:rsidRDefault="00757789" w:rsidP="00757789">
      <w:pPr>
        <w:autoSpaceDE w:val="0"/>
        <w:autoSpaceDN w:val="0"/>
        <w:adjustRightInd w:val="0"/>
        <w:spacing w:after="0" w:line="240" w:lineRule="auto"/>
        <w:jc w:val="center"/>
        <w:rPr>
          <w:b/>
          <w:sz w:val="28"/>
        </w:rPr>
      </w:pPr>
      <w:r w:rsidRPr="00757789">
        <w:rPr>
          <w:b/>
          <w:sz w:val="28"/>
        </w:rPr>
        <w:t>Table from USEPA 2003, page 72.</w:t>
      </w:r>
    </w:p>
    <w:p w14:paraId="43DED1B3" w14:textId="77777777" w:rsidR="00757789" w:rsidRDefault="00757789" w:rsidP="00CD62D5">
      <w:pPr>
        <w:autoSpaceDE w:val="0"/>
        <w:autoSpaceDN w:val="0"/>
        <w:adjustRightInd w:val="0"/>
        <w:spacing w:after="0" w:line="240" w:lineRule="auto"/>
      </w:pPr>
    </w:p>
    <w:p w14:paraId="561F9751" w14:textId="77777777" w:rsidR="00BC2141" w:rsidRDefault="00BC2141" w:rsidP="00CD62D5">
      <w:pPr>
        <w:autoSpaceDE w:val="0"/>
        <w:autoSpaceDN w:val="0"/>
        <w:adjustRightInd w:val="0"/>
        <w:spacing w:after="0" w:line="240" w:lineRule="auto"/>
      </w:pPr>
      <w:r>
        <w:rPr>
          <w:noProof/>
        </w:rPr>
        <w:drawing>
          <wp:inline distT="0" distB="0" distL="0" distR="0" wp14:anchorId="6416B672" wp14:editId="56621259">
            <wp:extent cx="5943600" cy="449141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943600" cy="4491415"/>
                    </a:xfrm>
                    <a:prstGeom prst="rect">
                      <a:avLst/>
                    </a:prstGeom>
                    <a:noFill/>
                    <a:ln w="9525">
                      <a:noFill/>
                      <a:miter lim="800000"/>
                      <a:headEnd/>
                      <a:tailEnd/>
                    </a:ln>
                  </pic:spPr>
                </pic:pic>
              </a:graphicData>
            </a:graphic>
          </wp:inline>
        </w:drawing>
      </w:r>
    </w:p>
    <w:p w14:paraId="14FCEFB8" w14:textId="77777777" w:rsidR="00BC2141" w:rsidRDefault="00BC2141" w:rsidP="00CD62D5">
      <w:pPr>
        <w:autoSpaceDE w:val="0"/>
        <w:autoSpaceDN w:val="0"/>
        <w:adjustRightInd w:val="0"/>
        <w:spacing w:after="0" w:line="240" w:lineRule="auto"/>
      </w:pPr>
      <w:r>
        <w:rPr>
          <w:noProof/>
        </w:rPr>
        <w:drawing>
          <wp:inline distT="0" distB="0" distL="0" distR="0" wp14:anchorId="0B66BF7F" wp14:editId="7FCD1278">
            <wp:extent cx="5943600" cy="232391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5943600" cy="2323913"/>
                    </a:xfrm>
                    <a:prstGeom prst="rect">
                      <a:avLst/>
                    </a:prstGeom>
                    <a:noFill/>
                    <a:ln w="9525">
                      <a:noFill/>
                      <a:miter lim="800000"/>
                      <a:headEnd/>
                      <a:tailEnd/>
                    </a:ln>
                  </pic:spPr>
                </pic:pic>
              </a:graphicData>
            </a:graphic>
          </wp:inline>
        </w:drawing>
      </w:r>
    </w:p>
    <w:p w14:paraId="468531E5" w14:textId="77777777" w:rsidR="00970CB2" w:rsidRDefault="00970CB2" w:rsidP="00CD62D5">
      <w:pPr>
        <w:autoSpaceDE w:val="0"/>
        <w:autoSpaceDN w:val="0"/>
        <w:adjustRightInd w:val="0"/>
        <w:spacing w:after="0" w:line="240" w:lineRule="auto"/>
      </w:pPr>
    </w:p>
    <w:p w14:paraId="7ED8060A" w14:textId="77777777" w:rsidR="008A4AEB" w:rsidRDefault="008A4AEB" w:rsidP="00CD62D5">
      <w:pPr>
        <w:autoSpaceDE w:val="0"/>
        <w:autoSpaceDN w:val="0"/>
        <w:adjustRightInd w:val="0"/>
        <w:spacing w:after="0" w:line="240" w:lineRule="auto"/>
      </w:pPr>
    </w:p>
    <w:p w14:paraId="406CA465" w14:textId="77777777" w:rsidR="008A4AEB" w:rsidRDefault="008A4AEB" w:rsidP="00CD62D5">
      <w:pPr>
        <w:autoSpaceDE w:val="0"/>
        <w:autoSpaceDN w:val="0"/>
        <w:adjustRightInd w:val="0"/>
        <w:spacing w:after="0" w:line="240" w:lineRule="auto"/>
      </w:pPr>
    </w:p>
    <w:p w14:paraId="22EB8CC9" w14:textId="77777777" w:rsidR="008A4AEB" w:rsidRDefault="008A4AEB" w:rsidP="00CD62D5">
      <w:pPr>
        <w:autoSpaceDE w:val="0"/>
        <w:autoSpaceDN w:val="0"/>
        <w:adjustRightInd w:val="0"/>
        <w:spacing w:after="0" w:line="240" w:lineRule="auto"/>
      </w:pPr>
    </w:p>
    <w:p w14:paraId="4184C98B" w14:textId="77777777" w:rsidR="00AC2B97" w:rsidRDefault="00AC2B97" w:rsidP="00CD62D5">
      <w:pPr>
        <w:autoSpaceDE w:val="0"/>
        <w:autoSpaceDN w:val="0"/>
        <w:adjustRightInd w:val="0"/>
        <w:spacing w:after="0" w:line="240" w:lineRule="auto"/>
      </w:pPr>
    </w:p>
    <w:p w14:paraId="1E34C120" w14:textId="77777777" w:rsidR="008A4AEB" w:rsidRPr="00571034" w:rsidRDefault="008A4AEB" w:rsidP="008A4AEB">
      <w:pPr>
        <w:autoSpaceDE w:val="0"/>
        <w:autoSpaceDN w:val="0"/>
        <w:adjustRightInd w:val="0"/>
        <w:spacing w:after="0" w:line="240" w:lineRule="auto"/>
        <w:rPr>
          <w:b/>
          <w:sz w:val="28"/>
        </w:rPr>
      </w:pPr>
      <w:bookmarkStart w:id="29" w:name="Appendix_B"/>
      <w:r w:rsidRPr="00571034">
        <w:rPr>
          <w:b/>
          <w:sz w:val="28"/>
        </w:rPr>
        <w:lastRenderedPageBreak/>
        <w:t xml:space="preserve">Appendix B  </w:t>
      </w:r>
    </w:p>
    <w:p w14:paraId="68E1A41E" w14:textId="77777777" w:rsidR="00AC2B97" w:rsidRDefault="00AC2B97" w:rsidP="008A4AEB">
      <w:pPr>
        <w:autoSpaceDE w:val="0"/>
        <w:autoSpaceDN w:val="0"/>
        <w:adjustRightInd w:val="0"/>
        <w:spacing w:after="0" w:line="240" w:lineRule="auto"/>
      </w:pPr>
    </w:p>
    <w:bookmarkEnd w:id="29"/>
    <w:p w14:paraId="3361F548" w14:textId="77777777" w:rsidR="008A4AEB" w:rsidRPr="00757789" w:rsidRDefault="008A4AEB" w:rsidP="008A4AEB">
      <w:pPr>
        <w:autoSpaceDE w:val="0"/>
        <w:autoSpaceDN w:val="0"/>
        <w:adjustRightInd w:val="0"/>
        <w:spacing w:after="0" w:line="240" w:lineRule="auto"/>
        <w:jc w:val="center"/>
        <w:rPr>
          <w:b/>
          <w:sz w:val="28"/>
        </w:rPr>
      </w:pPr>
      <w:r w:rsidRPr="008A4AEB">
        <w:rPr>
          <w:b/>
          <w:sz w:val="28"/>
        </w:rPr>
        <w:t xml:space="preserve">Screen Shot of </w:t>
      </w:r>
      <w:r>
        <w:rPr>
          <w:b/>
          <w:sz w:val="28"/>
        </w:rPr>
        <w:t xml:space="preserve">an </w:t>
      </w:r>
      <w:r w:rsidRPr="008A4AEB">
        <w:rPr>
          <w:b/>
          <w:sz w:val="28"/>
        </w:rPr>
        <w:t>Excel Calculator</w:t>
      </w:r>
      <w:r w:rsidR="00AC2B97">
        <w:rPr>
          <w:b/>
          <w:sz w:val="28"/>
        </w:rPr>
        <w:t xml:space="preserve"> for Assessing Hot Spot Significance</w:t>
      </w:r>
    </w:p>
    <w:p w14:paraId="500B9197" w14:textId="77777777" w:rsidR="008A4AEB" w:rsidRDefault="008A4AEB" w:rsidP="00CD62D5">
      <w:pPr>
        <w:autoSpaceDE w:val="0"/>
        <w:autoSpaceDN w:val="0"/>
        <w:adjustRightInd w:val="0"/>
        <w:spacing w:after="0" w:line="240" w:lineRule="auto"/>
      </w:pPr>
    </w:p>
    <w:p w14:paraId="66DD1DCD" w14:textId="77777777" w:rsidR="00970CB2" w:rsidRDefault="00970CB2" w:rsidP="008A23ED">
      <w:pPr>
        <w:autoSpaceDE w:val="0"/>
        <w:autoSpaceDN w:val="0"/>
        <w:adjustRightInd w:val="0"/>
        <w:spacing w:after="0" w:line="240" w:lineRule="auto"/>
        <w:ind w:left="-720"/>
      </w:pPr>
      <w:r>
        <w:rPr>
          <w:noProof/>
        </w:rPr>
        <w:drawing>
          <wp:inline distT="0" distB="0" distL="0" distR="0" wp14:anchorId="794A93A8" wp14:editId="3D0F7CDB">
            <wp:extent cx="7324282" cy="72199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7341244" cy="7236671"/>
                    </a:xfrm>
                    <a:prstGeom prst="rect">
                      <a:avLst/>
                    </a:prstGeom>
                    <a:noFill/>
                    <a:ln w="9525">
                      <a:noFill/>
                      <a:miter lim="800000"/>
                      <a:headEnd/>
                      <a:tailEnd/>
                    </a:ln>
                  </pic:spPr>
                </pic:pic>
              </a:graphicData>
            </a:graphic>
          </wp:inline>
        </w:drawing>
      </w:r>
    </w:p>
    <w:p w14:paraId="4BCD3A68" w14:textId="77777777" w:rsidR="00AC2B97" w:rsidRDefault="00AC2B97" w:rsidP="00CD62D5">
      <w:pPr>
        <w:autoSpaceDE w:val="0"/>
        <w:autoSpaceDN w:val="0"/>
        <w:adjustRightInd w:val="0"/>
        <w:spacing w:after="0" w:line="240" w:lineRule="auto"/>
      </w:pPr>
    </w:p>
    <w:p w14:paraId="1B468811" w14:textId="77777777" w:rsidR="00AC2B97" w:rsidRDefault="00AC2B97" w:rsidP="00CD62D5">
      <w:pPr>
        <w:autoSpaceDE w:val="0"/>
        <w:autoSpaceDN w:val="0"/>
        <w:adjustRightInd w:val="0"/>
        <w:spacing w:after="0" w:line="240" w:lineRule="auto"/>
      </w:pPr>
    </w:p>
    <w:p w14:paraId="7BDEB74F" w14:textId="77777777" w:rsidR="00AC2B97" w:rsidRDefault="00AC2B97" w:rsidP="00CD62D5">
      <w:pPr>
        <w:autoSpaceDE w:val="0"/>
        <w:autoSpaceDN w:val="0"/>
        <w:adjustRightInd w:val="0"/>
        <w:spacing w:after="0" w:line="240" w:lineRule="auto"/>
      </w:pPr>
    </w:p>
    <w:p w14:paraId="2A2B4850" w14:textId="77777777" w:rsidR="00AC2B97" w:rsidRPr="00571034" w:rsidRDefault="00AC2B97" w:rsidP="00CD62D5">
      <w:pPr>
        <w:autoSpaceDE w:val="0"/>
        <w:autoSpaceDN w:val="0"/>
        <w:adjustRightInd w:val="0"/>
        <w:spacing w:after="0" w:line="240" w:lineRule="auto"/>
        <w:rPr>
          <w:b/>
          <w:sz w:val="28"/>
        </w:rPr>
      </w:pPr>
      <w:bookmarkStart w:id="30" w:name="Appendix_C"/>
      <w:r w:rsidRPr="00571034">
        <w:rPr>
          <w:b/>
          <w:sz w:val="28"/>
        </w:rPr>
        <w:lastRenderedPageBreak/>
        <w:t>Appendix C</w:t>
      </w:r>
    </w:p>
    <w:bookmarkEnd w:id="30"/>
    <w:p w14:paraId="5981ED38" w14:textId="77777777" w:rsidR="00AC2B97" w:rsidRDefault="00AC2B97" w:rsidP="00CD62D5">
      <w:pPr>
        <w:autoSpaceDE w:val="0"/>
        <w:autoSpaceDN w:val="0"/>
        <w:adjustRightInd w:val="0"/>
        <w:spacing w:after="0" w:line="240" w:lineRule="auto"/>
      </w:pPr>
    </w:p>
    <w:p w14:paraId="6876541C" w14:textId="77777777" w:rsidR="00AC2B97" w:rsidRDefault="00AC2B97" w:rsidP="00AC2B97">
      <w:pPr>
        <w:autoSpaceDE w:val="0"/>
        <w:autoSpaceDN w:val="0"/>
        <w:adjustRightInd w:val="0"/>
        <w:spacing w:after="0" w:line="240" w:lineRule="auto"/>
        <w:jc w:val="center"/>
        <w:rPr>
          <w:b/>
          <w:sz w:val="28"/>
        </w:rPr>
      </w:pPr>
      <w:r w:rsidRPr="00AC2B97">
        <w:rPr>
          <w:b/>
          <w:sz w:val="28"/>
        </w:rPr>
        <w:t>Instructions for using VSP to determine the spacing of increments to detect a hot spot of the given area</w:t>
      </w:r>
    </w:p>
    <w:p w14:paraId="1E859D0D" w14:textId="77777777" w:rsidR="00AC2B97" w:rsidRDefault="00AC2B97" w:rsidP="00AC2B97">
      <w:pPr>
        <w:autoSpaceDE w:val="0"/>
        <w:autoSpaceDN w:val="0"/>
        <w:adjustRightInd w:val="0"/>
        <w:spacing w:after="0" w:line="240" w:lineRule="auto"/>
        <w:rPr>
          <w:b/>
          <w:sz w:val="28"/>
        </w:rPr>
      </w:pPr>
    </w:p>
    <w:p w14:paraId="06E6BE43" w14:textId="77777777" w:rsidR="00AC2B97" w:rsidRDefault="00AC2B97" w:rsidP="00AC2B97">
      <w:pPr>
        <w:autoSpaceDE w:val="0"/>
        <w:autoSpaceDN w:val="0"/>
        <w:adjustRightInd w:val="0"/>
        <w:spacing w:after="0" w:line="240" w:lineRule="auto"/>
        <w:rPr>
          <w:b/>
          <w:sz w:val="28"/>
        </w:rPr>
      </w:pPr>
      <w:r>
        <w:rPr>
          <w:b/>
          <w:noProof/>
          <w:sz w:val="28"/>
        </w:rPr>
        <w:drawing>
          <wp:inline distT="0" distB="0" distL="0" distR="0" wp14:anchorId="1635BBE5" wp14:editId="26760DF8">
            <wp:extent cx="6115050" cy="2263223"/>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6115050" cy="2263223"/>
                    </a:xfrm>
                    <a:prstGeom prst="rect">
                      <a:avLst/>
                    </a:prstGeom>
                    <a:noFill/>
                    <a:ln w="9525">
                      <a:noFill/>
                      <a:miter lim="800000"/>
                      <a:headEnd/>
                      <a:tailEnd/>
                    </a:ln>
                  </pic:spPr>
                </pic:pic>
              </a:graphicData>
            </a:graphic>
          </wp:inline>
        </w:drawing>
      </w:r>
    </w:p>
    <w:p w14:paraId="5D1DCF34" w14:textId="77777777" w:rsidR="00AC2B97" w:rsidRDefault="00AC2B97" w:rsidP="00AC2B97">
      <w:pPr>
        <w:autoSpaceDE w:val="0"/>
        <w:autoSpaceDN w:val="0"/>
        <w:adjustRightInd w:val="0"/>
        <w:spacing w:after="0" w:line="240" w:lineRule="auto"/>
        <w:rPr>
          <w:b/>
          <w:sz w:val="28"/>
        </w:rPr>
      </w:pPr>
    </w:p>
    <w:p w14:paraId="5BA2E6F0" w14:textId="77777777" w:rsidR="00AC2B97" w:rsidRDefault="00AC2B97" w:rsidP="008A23ED">
      <w:pPr>
        <w:autoSpaceDE w:val="0"/>
        <w:autoSpaceDN w:val="0"/>
        <w:adjustRightInd w:val="0"/>
        <w:spacing w:after="0" w:line="240" w:lineRule="auto"/>
        <w:ind w:left="-720"/>
        <w:rPr>
          <w:b/>
          <w:sz w:val="28"/>
        </w:rPr>
      </w:pPr>
      <w:r>
        <w:rPr>
          <w:b/>
          <w:noProof/>
          <w:sz w:val="28"/>
        </w:rPr>
        <w:drawing>
          <wp:inline distT="0" distB="0" distL="0" distR="0" wp14:anchorId="1A02AB67" wp14:editId="73764CC1">
            <wp:extent cx="7363241" cy="3476625"/>
            <wp:effectExtent l="19050" t="0" r="9109"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7383279" cy="3486086"/>
                    </a:xfrm>
                    <a:prstGeom prst="rect">
                      <a:avLst/>
                    </a:prstGeom>
                    <a:noFill/>
                    <a:ln w="9525">
                      <a:noFill/>
                      <a:miter lim="800000"/>
                      <a:headEnd/>
                      <a:tailEnd/>
                    </a:ln>
                  </pic:spPr>
                </pic:pic>
              </a:graphicData>
            </a:graphic>
          </wp:inline>
        </w:drawing>
      </w:r>
    </w:p>
    <w:p w14:paraId="1382785B" w14:textId="77777777" w:rsidR="008A23ED" w:rsidRDefault="008A23ED" w:rsidP="008A23ED">
      <w:pPr>
        <w:autoSpaceDE w:val="0"/>
        <w:autoSpaceDN w:val="0"/>
        <w:adjustRightInd w:val="0"/>
        <w:spacing w:after="0" w:line="240" w:lineRule="auto"/>
        <w:ind w:left="-720"/>
        <w:rPr>
          <w:b/>
          <w:sz w:val="28"/>
        </w:rPr>
      </w:pPr>
    </w:p>
    <w:p w14:paraId="0F4FF582" w14:textId="77777777" w:rsidR="008A23ED" w:rsidRDefault="008A23ED" w:rsidP="008A23ED">
      <w:pPr>
        <w:autoSpaceDE w:val="0"/>
        <w:autoSpaceDN w:val="0"/>
        <w:adjustRightInd w:val="0"/>
        <w:spacing w:after="0" w:line="240" w:lineRule="auto"/>
        <w:ind w:left="2700"/>
        <w:jc w:val="right"/>
        <w:rPr>
          <w:b/>
          <w:sz w:val="28"/>
        </w:rPr>
      </w:pPr>
      <w:r w:rsidRPr="008A23ED">
        <w:rPr>
          <w:b/>
          <w:noProof/>
          <w:sz w:val="28"/>
        </w:rPr>
        <w:drawing>
          <wp:inline distT="0" distB="0" distL="0" distR="0" wp14:anchorId="1C6B8D1D" wp14:editId="651154E5">
            <wp:extent cx="5150599" cy="429872"/>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95" cstate="print"/>
                    <a:srcRect/>
                    <a:stretch>
                      <a:fillRect/>
                    </a:stretch>
                  </pic:blipFill>
                  <pic:spPr bwMode="auto">
                    <a:xfrm>
                      <a:off x="0" y="0"/>
                      <a:ext cx="5180439" cy="432362"/>
                    </a:xfrm>
                    <a:prstGeom prst="rect">
                      <a:avLst/>
                    </a:prstGeom>
                    <a:noFill/>
                    <a:ln w="1">
                      <a:noFill/>
                      <a:miter lim="800000"/>
                      <a:headEnd/>
                      <a:tailEnd type="none" w="med" len="med"/>
                    </a:ln>
                    <a:effectLst/>
                  </pic:spPr>
                </pic:pic>
              </a:graphicData>
            </a:graphic>
          </wp:inline>
        </w:drawing>
      </w:r>
    </w:p>
    <w:p w14:paraId="098A236B" w14:textId="77777777" w:rsidR="000D2861" w:rsidRDefault="000D2861" w:rsidP="008A23ED">
      <w:pPr>
        <w:autoSpaceDE w:val="0"/>
        <w:autoSpaceDN w:val="0"/>
        <w:adjustRightInd w:val="0"/>
        <w:spacing w:after="0" w:line="240" w:lineRule="auto"/>
        <w:ind w:left="2700"/>
        <w:jc w:val="right"/>
        <w:rPr>
          <w:b/>
          <w:sz w:val="28"/>
        </w:rPr>
      </w:pPr>
    </w:p>
    <w:p w14:paraId="137D7346" w14:textId="77777777" w:rsidR="000D2861" w:rsidRDefault="000D2861" w:rsidP="008A23ED">
      <w:pPr>
        <w:autoSpaceDE w:val="0"/>
        <w:autoSpaceDN w:val="0"/>
        <w:adjustRightInd w:val="0"/>
        <w:spacing w:after="0" w:line="240" w:lineRule="auto"/>
        <w:ind w:left="2700"/>
        <w:jc w:val="right"/>
        <w:rPr>
          <w:b/>
          <w:sz w:val="28"/>
        </w:rPr>
      </w:pPr>
    </w:p>
    <w:p w14:paraId="4EBC0F22" w14:textId="77777777" w:rsidR="000D2861" w:rsidRDefault="000D2861" w:rsidP="008A23ED">
      <w:pPr>
        <w:autoSpaceDE w:val="0"/>
        <w:autoSpaceDN w:val="0"/>
        <w:adjustRightInd w:val="0"/>
        <w:spacing w:after="0" w:line="240" w:lineRule="auto"/>
        <w:ind w:left="2700"/>
        <w:jc w:val="right"/>
        <w:rPr>
          <w:b/>
          <w:sz w:val="28"/>
        </w:rPr>
      </w:pPr>
    </w:p>
    <w:p w14:paraId="1F9D68DD" w14:textId="77777777" w:rsidR="000D2861" w:rsidRDefault="000D2861" w:rsidP="000D2861">
      <w:pPr>
        <w:autoSpaceDE w:val="0"/>
        <w:autoSpaceDN w:val="0"/>
        <w:adjustRightInd w:val="0"/>
        <w:spacing w:after="0" w:line="240" w:lineRule="auto"/>
        <w:rPr>
          <w:b/>
          <w:sz w:val="28"/>
        </w:rPr>
      </w:pPr>
    </w:p>
    <w:p w14:paraId="74CCB422" w14:textId="77777777" w:rsidR="000D2861" w:rsidRPr="00571034" w:rsidRDefault="00BB12D3" w:rsidP="000D2861">
      <w:pPr>
        <w:autoSpaceDE w:val="0"/>
        <w:autoSpaceDN w:val="0"/>
        <w:adjustRightInd w:val="0"/>
        <w:spacing w:after="0" w:line="240" w:lineRule="auto"/>
        <w:rPr>
          <w:b/>
          <w:sz w:val="28"/>
        </w:rPr>
      </w:pPr>
      <w:r>
        <w:rPr>
          <w:b/>
          <w:sz w:val="28"/>
        </w:rPr>
        <w:lastRenderedPageBreak/>
        <w:t>Appendix C, continued</w:t>
      </w:r>
    </w:p>
    <w:p w14:paraId="6C2771FD" w14:textId="77777777" w:rsidR="000D2861" w:rsidRDefault="000D2861" w:rsidP="000D2861">
      <w:pPr>
        <w:autoSpaceDE w:val="0"/>
        <w:autoSpaceDN w:val="0"/>
        <w:adjustRightInd w:val="0"/>
        <w:spacing w:after="0" w:line="240" w:lineRule="auto"/>
      </w:pPr>
    </w:p>
    <w:p w14:paraId="404CD7A5" w14:textId="77777777" w:rsidR="000D2861" w:rsidRDefault="000D2861" w:rsidP="000D2861">
      <w:pPr>
        <w:autoSpaceDE w:val="0"/>
        <w:autoSpaceDN w:val="0"/>
        <w:adjustRightInd w:val="0"/>
        <w:spacing w:after="0" w:line="240" w:lineRule="auto"/>
        <w:jc w:val="center"/>
        <w:rPr>
          <w:b/>
          <w:sz w:val="28"/>
        </w:rPr>
      </w:pPr>
      <w:r w:rsidRPr="00AC2B97">
        <w:rPr>
          <w:b/>
          <w:sz w:val="28"/>
        </w:rPr>
        <w:t>Instructions for using VSP to determine the spacing of increments to detect a hot spot of the given area</w:t>
      </w:r>
      <w:r>
        <w:rPr>
          <w:b/>
          <w:sz w:val="28"/>
        </w:rPr>
        <w:t xml:space="preserve"> (continued)</w:t>
      </w:r>
    </w:p>
    <w:p w14:paraId="5EF99B99" w14:textId="77777777" w:rsidR="000D2861" w:rsidRDefault="000D2861" w:rsidP="000D2861">
      <w:pPr>
        <w:autoSpaceDE w:val="0"/>
        <w:autoSpaceDN w:val="0"/>
        <w:adjustRightInd w:val="0"/>
        <w:spacing w:after="0" w:line="240" w:lineRule="auto"/>
        <w:rPr>
          <w:b/>
          <w:sz w:val="28"/>
        </w:rPr>
      </w:pPr>
    </w:p>
    <w:p w14:paraId="28D32170" w14:textId="77777777" w:rsidR="00632570" w:rsidRDefault="00632570" w:rsidP="000D2861">
      <w:pPr>
        <w:autoSpaceDE w:val="0"/>
        <w:autoSpaceDN w:val="0"/>
        <w:adjustRightInd w:val="0"/>
        <w:spacing w:after="0" w:line="240" w:lineRule="auto"/>
        <w:rPr>
          <w:b/>
          <w:sz w:val="28"/>
        </w:rPr>
      </w:pPr>
      <w:r>
        <w:rPr>
          <w:b/>
          <w:noProof/>
          <w:sz w:val="28"/>
        </w:rPr>
        <w:drawing>
          <wp:inline distT="0" distB="0" distL="0" distR="0" wp14:anchorId="64F2BA58" wp14:editId="4EE3A40D">
            <wp:extent cx="4862830" cy="246253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a:stretch>
                      <a:fillRect/>
                    </a:stretch>
                  </pic:blipFill>
                  <pic:spPr bwMode="auto">
                    <a:xfrm>
                      <a:off x="0" y="0"/>
                      <a:ext cx="4862830" cy="2462530"/>
                    </a:xfrm>
                    <a:prstGeom prst="rect">
                      <a:avLst/>
                    </a:prstGeom>
                    <a:noFill/>
                    <a:ln w="9525">
                      <a:noFill/>
                      <a:miter lim="800000"/>
                      <a:headEnd/>
                      <a:tailEnd/>
                    </a:ln>
                  </pic:spPr>
                </pic:pic>
              </a:graphicData>
            </a:graphic>
          </wp:inline>
        </w:drawing>
      </w:r>
    </w:p>
    <w:p w14:paraId="46B68BE5" w14:textId="77777777" w:rsidR="00632570" w:rsidRDefault="00632570" w:rsidP="000D2861">
      <w:pPr>
        <w:autoSpaceDE w:val="0"/>
        <w:autoSpaceDN w:val="0"/>
        <w:adjustRightInd w:val="0"/>
        <w:spacing w:after="0" w:line="240" w:lineRule="auto"/>
        <w:rPr>
          <w:b/>
          <w:sz w:val="28"/>
        </w:rPr>
      </w:pPr>
      <w:r>
        <w:rPr>
          <w:b/>
          <w:sz w:val="28"/>
        </w:rPr>
        <w:t>Other options for increment spacing:</w:t>
      </w:r>
    </w:p>
    <w:p w14:paraId="6421B199" w14:textId="77777777" w:rsidR="00632570" w:rsidRDefault="00632570" w:rsidP="000D2861">
      <w:pPr>
        <w:autoSpaceDE w:val="0"/>
        <w:autoSpaceDN w:val="0"/>
        <w:adjustRightInd w:val="0"/>
        <w:spacing w:after="0" w:line="240" w:lineRule="auto"/>
        <w:rPr>
          <w:b/>
          <w:sz w:val="28"/>
        </w:rPr>
      </w:pPr>
      <w:r>
        <w:rPr>
          <w:b/>
          <w:noProof/>
          <w:sz w:val="28"/>
        </w:rPr>
        <w:drawing>
          <wp:inline distT="0" distB="0" distL="0" distR="0" wp14:anchorId="0E1957A6" wp14:editId="7D44355F">
            <wp:extent cx="5236845" cy="2816225"/>
            <wp:effectExtent l="19050" t="0" r="190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a:stretch>
                      <a:fillRect/>
                    </a:stretch>
                  </pic:blipFill>
                  <pic:spPr bwMode="auto">
                    <a:xfrm>
                      <a:off x="0" y="0"/>
                      <a:ext cx="5236845" cy="2816225"/>
                    </a:xfrm>
                    <a:prstGeom prst="rect">
                      <a:avLst/>
                    </a:prstGeom>
                    <a:noFill/>
                    <a:ln w="9525">
                      <a:noFill/>
                      <a:miter lim="800000"/>
                      <a:headEnd/>
                      <a:tailEnd/>
                    </a:ln>
                  </pic:spPr>
                </pic:pic>
              </a:graphicData>
            </a:graphic>
          </wp:inline>
        </w:drawing>
      </w:r>
    </w:p>
    <w:p w14:paraId="7BA71983" w14:textId="77777777" w:rsidR="00632570" w:rsidRDefault="00632570" w:rsidP="000D2861">
      <w:pPr>
        <w:autoSpaceDE w:val="0"/>
        <w:autoSpaceDN w:val="0"/>
        <w:adjustRightInd w:val="0"/>
        <w:spacing w:after="0" w:line="240" w:lineRule="auto"/>
        <w:rPr>
          <w:b/>
          <w:sz w:val="28"/>
        </w:rPr>
      </w:pPr>
    </w:p>
    <w:p w14:paraId="548ABC1C" w14:textId="77777777" w:rsidR="00632570" w:rsidRDefault="00632570" w:rsidP="000D2861">
      <w:pPr>
        <w:autoSpaceDE w:val="0"/>
        <w:autoSpaceDN w:val="0"/>
        <w:adjustRightInd w:val="0"/>
        <w:spacing w:after="0" w:line="240" w:lineRule="auto"/>
        <w:rPr>
          <w:b/>
          <w:sz w:val="28"/>
        </w:rPr>
      </w:pPr>
    </w:p>
    <w:p w14:paraId="695F7262" w14:textId="77777777" w:rsidR="00632570" w:rsidRDefault="00632570" w:rsidP="000D2861">
      <w:pPr>
        <w:autoSpaceDE w:val="0"/>
        <w:autoSpaceDN w:val="0"/>
        <w:adjustRightInd w:val="0"/>
        <w:spacing w:after="0" w:line="240" w:lineRule="auto"/>
        <w:rPr>
          <w:b/>
          <w:sz w:val="28"/>
        </w:rPr>
      </w:pPr>
    </w:p>
    <w:p w14:paraId="0DB40F3E" w14:textId="77777777" w:rsidR="00632570" w:rsidRDefault="00632570" w:rsidP="000D2861">
      <w:pPr>
        <w:autoSpaceDE w:val="0"/>
        <w:autoSpaceDN w:val="0"/>
        <w:adjustRightInd w:val="0"/>
        <w:spacing w:after="0" w:line="240" w:lineRule="auto"/>
        <w:rPr>
          <w:b/>
          <w:sz w:val="28"/>
        </w:rPr>
      </w:pPr>
    </w:p>
    <w:p w14:paraId="4FB977BE" w14:textId="77777777" w:rsidR="00632570" w:rsidRDefault="00632570" w:rsidP="000D2861">
      <w:pPr>
        <w:autoSpaceDE w:val="0"/>
        <w:autoSpaceDN w:val="0"/>
        <w:adjustRightInd w:val="0"/>
        <w:spacing w:after="0" w:line="240" w:lineRule="auto"/>
        <w:rPr>
          <w:b/>
          <w:sz w:val="28"/>
        </w:rPr>
      </w:pPr>
    </w:p>
    <w:p w14:paraId="19339309" w14:textId="77777777" w:rsidR="00632570" w:rsidRDefault="00632570" w:rsidP="000D2861">
      <w:pPr>
        <w:autoSpaceDE w:val="0"/>
        <w:autoSpaceDN w:val="0"/>
        <w:adjustRightInd w:val="0"/>
        <w:spacing w:after="0" w:line="240" w:lineRule="auto"/>
        <w:rPr>
          <w:b/>
          <w:sz w:val="28"/>
        </w:rPr>
      </w:pPr>
    </w:p>
    <w:p w14:paraId="6A9C8008" w14:textId="77777777" w:rsidR="00632570" w:rsidRDefault="00632570" w:rsidP="000D2861">
      <w:pPr>
        <w:autoSpaceDE w:val="0"/>
        <w:autoSpaceDN w:val="0"/>
        <w:adjustRightInd w:val="0"/>
        <w:spacing w:after="0" w:line="240" w:lineRule="auto"/>
        <w:rPr>
          <w:b/>
          <w:sz w:val="28"/>
        </w:rPr>
      </w:pPr>
    </w:p>
    <w:p w14:paraId="10E8A2DA" w14:textId="77777777" w:rsidR="00632570" w:rsidRDefault="00632570" w:rsidP="000D2861">
      <w:pPr>
        <w:autoSpaceDE w:val="0"/>
        <w:autoSpaceDN w:val="0"/>
        <w:adjustRightInd w:val="0"/>
        <w:spacing w:after="0" w:line="240" w:lineRule="auto"/>
        <w:rPr>
          <w:b/>
          <w:sz w:val="28"/>
        </w:rPr>
      </w:pPr>
    </w:p>
    <w:p w14:paraId="47BC46E8" w14:textId="77777777" w:rsidR="00632570" w:rsidRDefault="00632570" w:rsidP="000D2861">
      <w:pPr>
        <w:autoSpaceDE w:val="0"/>
        <w:autoSpaceDN w:val="0"/>
        <w:adjustRightInd w:val="0"/>
        <w:spacing w:after="0" w:line="240" w:lineRule="auto"/>
        <w:rPr>
          <w:b/>
          <w:sz w:val="28"/>
        </w:rPr>
      </w:pPr>
    </w:p>
    <w:p w14:paraId="1CF91796" w14:textId="77777777" w:rsidR="00632570" w:rsidRPr="00571034" w:rsidRDefault="00BB12D3" w:rsidP="00632570">
      <w:pPr>
        <w:autoSpaceDE w:val="0"/>
        <w:autoSpaceDN w:val="0"/>
        <w:adjustRightInd w:val="0"/>
        <w:spacing w:after="0" w:line="240" w:lineRule="auto"/>
        <w:rPr>
          <w:b/>
          <w:sz w:val="28"/>
        </w:rPr>
      </w:pPr>
      <w:r>
        <w:rPr>
          <w:b/>
          <w:sz w:val="28"/>
        </w:rPr>
        <w:lastRenderedPageBreak/>
        <w:t>Appendix C, continued</w:t>
      </w:r>
    </w:p>
    <w:p w14:paraId="1B0A9F26" w14:textId="77777777" w:rsidR="00632570" w:rsidRDefault="00632570" w:rsidP="00632570">
      <w:pPr>
        <w:autoSpaceDE w:val="0"/>
        <w:autoSpaceDN w:val="0"/>
        <w:adjustRightInd w:val="0"/>
        <w:spacing w:after="0" w:line="240" w:lineRule="auto"/>
      </w:pPr>
    </w:p>
    <w:p w14:paraId="01883D7D" w14:textId="77777777" w:rsidR="00632570" w:rsidRDefault="00632570" w:rsidP="00632570">
      <w:pPr>
        <w:autoSpaceDE w:val="0"/>
        <w:autoSpaceDN w:val="0"/>
        <w:adjustRightInd w:val="0"/>
        <w:spacing w:after="0" w:line="240" w:lineRule="auto"/>
        <w:jc w:val="center"/>
        <w:rPr>
          <w:b/>
          <w:sz w:val="28"/>
        </w:rPr>
      </w:pPr>
      <w:r w:rsidRPr="00AC2B97">
        <w:rPr>
          <w:b/>
          <w:sz w:val="28"/>
        </w:rPr>
        <w:t>Instructions for using VSP to determine the spacing of increments to detect a hot spot of the given area</w:t>
      </w:r>
      <w:r>
        <w:rPr>
          <w:b/>
          <w:sz w:val="28"/>
        </w:rPr>
        <w:t xml:space="preserve"> (continued)</w:t>
      </w:r>
    </w:p>
    <w:p w14:paraId="62AB9F3A" w14:textId="77777777" w:rsidR="00632570" w:rsidRDefault="00632570" w:rsidP="00632570">
      <w:pPr>
        <w:autoSpaceDE w:val="0"/>
        <w:autoSpaceDN w:val="0"/>
        <w:adjustRightInd w:val="0"/>
        <w:spacing w:after="0" w:line="240" w:lineRule="auto"/>
        <w:rPr>
          <w:b/>
          <w:sz w:val="28"/>
        </w:rPr>
      </w:pPr>
    </w:p>
    <w:p w14:paraId="6D086476" w14:textId="77777777" w:rsidR="00632570" w:rsidRDefault="00632570" w:rsidP="000D2861">
      <w:pPr>
        <w:autoSpaceDE w:val="0"/>
        <w:autoSpaceDN w:val="0"/>
        <w:adjustRightInd w:val="0"/>
        <w:spacing w:after="0" w:line="240" w:lineRule="auto"/>
        <w:rPr>
          <w:b/>
          <w:sz w:val="28"/>
        </w:rPr>
      </w:pPr>
    </w:p>
    <w:p w14:paraId="7602F9DA" w14:textId="77777777" w:rsidR="00632570" w:rsidRDefault="00632570" w:rsidP="000D2861">
      <w:pPr>
        <w:autoSpaceDE w:val="0"/>
        <w:autoSpaceDN w:val="0"/>
        <w:adjustRightInd w:val="0"/>
        <w:spacing w:after="0" w:line="240" w:lineRule="auto"/>
        <w:rPr>
          <w:b/>
          <w:sz w:val="28"/>
        </w:rPr>
      </w:pPr>
      <w:r>
        <w:rPr>
          <w:b/>
          <w:noProof/>
          <w:sz w:val="28"/>
        </w:rPr>
        <w:drawing>
          <wp:inline distT="0" distB="0" distL="0" distR="0" wp14:anchorId="3CC074F3" wp14:editId="3E53566F">
            <wp:extent cx="5057775" cy="2190750"/>
            <wp:effectExtent l="19050" t="0" r="952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a:stretch>
                      <a:fillRect/>
                    </a:stretch>
                  </pic:blipFill>
                  <pic:spPr bwMode="auto">
                    <a:xfrm>
                      <a:off x="0" y="0"/>
                      <a:ext cx="5057775" cy="2190750"/>
                    </a:xfrm>
                    <a:prstGeom prst="rect">
                      <a:avLst/>
                    </a:prstGeom>
                    <a:noFill/>
                    <a:ln w="9525">
                      <a:noFill/>
                      <a:miter lim="800000"/>
                      <a:headEnd/>
                      <a:tailEnd/>
                    </a:ln>
                  </pic:spPr>
                </pic:pic>
              </a:graphicData>
            </a:graphic>
          </wp:inline>
        </w:drawing>
      </w:r>
    </w:p>
    <w:p w14:paraId="6B380B1E" w14:textId="77777777" w:rsidR="00632570" w:rsidRDefault="00632570" w:rsidP="000D2861">
      <w:pPr>
        <w:autoSpaceDE w:val="0"/>
        <w:autoSpaceDN w:val="0"/>
        <w:adjustRightInd w:val="0"/>
        <w:spacing w:after="0" w:line="240" w:lineRule="auto"/>
        <w:rPr>
          <w:b/>
          <w:sz w:val="28"/>
        </w:rPr>
      </w:pPr>
    </w:p>
    <w:p w14:paraId="600F5F87" w14:textId="77777777" w:rsidR="00632570" w:rsidRDefault="00632570" w:rsidP="00632570">
      <w:pPr>
        <w:autoSpaceDE w:val="0"/>
        <w:autoSpaceDN w:val="0"/>
        <w:adjustRightInd w:val="0"/>
        <w:spacing w:after="0" w:line="240" w:lineRule="auto"/>
        <w:ind w:left="-720"/>
        <w:rPr>
          <w:b/>
          <w:sz w:val="28"/>
        </w:rPr>
      </w:pPr>
      <w:r>
        <w:rPr>
          <w:b/>
          <w:noProof/>
          <w:sz w:val="28"/>
        </w:rPr>
        <w:drawing>
          <wp:inline distT="0" distB="0" distL="0" distR="0" wp14:anchorId="1E27B718" wp14:editId="74A7D43B">
            <wp:extent cx="7267575" cy="3702654"/>
            <wp:effectExtent l="19050" t="0" r="9525"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a:stretch>
                      <a:fillRect/>
                    </a:stretch>
                  </pic:blipFill>
                  <pic:spPr bwMode="auto">
                    <a:xfrm>
                      <a:off x="0" y="0"/>
                      <a:ext cx="7272948" cy="3705391"/>
                    </a:xfrm>
                    <a:prstGeom prst="rect">
                      <a:avLst/>
                    </a:prstGeom>
                    <a:noFill/>
                    <a:ln w="9525">
                      <a:noFill/>
                      <a:miter lim="800000"/>
                      <a:headEnd/>
                      <a:tailEnd/>
                    </a:ln>
                  </pic:spPr>
                </pic:pic>
              </a:graphicData>
            </a:graphic>
          </wp:inline>
        </w:drawing>
      </w:r>
    </w:p>
    <w:p w14:paraId="48D0B1F5" w14:textId="77777777" w:rsidR="006E38CB" w:rsidRDefault="006E38CB" w:rsidP="00632570">
      <w:pPr>
        <w:autoSpaceDE w:val="0"/>
        <w:autoSpaceDN w:val="0"/>
        <w:adjustRightInd w:val="0"/>
        <w:spacing w:after="0" w:line="240" w:lineRule="auto"/>
        <w:ind w:left="-720"/>
        <w:rPr>
          <w:b/>
          <w:sz w:val="28"/>
        </w:rPr>
      </w:pPr>
    </w:p>
    <w:p w14:paraId="0947DDC6" w14:textId="77777777" w:rsidR="006E38CB" w:rsidRDefault="006E38CB" w:rsidP="00632570">
      <w:pPr>
        <w:autoSpaceDE w:val="0"/>
        <w:autoSpaceDN w:val="0"/>
        <w:adjustRightInd w:val="0"/>
        <w:spacing w:after="0" w:line="240" w:lineRule="auto"/>
        <w:ind w:left="-720"/>
        <w:rPr>
          <w:b/>
          <w:sz w:val="28"/>
        </w:rPr>
      </w:pPr>
    </w:p>
    <w:p w14:paraId="25139946" w14:textId="0166EA65" w:rsidR="008A1BA9" w:rsidRDefault="008A1BA9">
      <w:pPr>
        <w:rPr>
          <w:b/>
          <w:sz w:val="28"/>
        </w:rPr>
      </w:pPr>
      <w:r>
        <w:rPr>
          <w:b/>
          <w:sz w:val="28"/>
        </w:rPr>
        <w:br w:type="page"/>
      </w:r>
    </w:p>
    <w:p w14:paraId="7EA17CBE" w14:textId="77777777" w:rsidR="006E38CB" w:rsidRPr="00571034" w:rsidRDefault="006E38CB" w:rsidP="00571034">
      <w:pPr>
        <w:autoSpaceDE w:val="0"/>
        <w:autoSpaceDN w:val="0"/>
        <w:adjustRightInd w:val="0"/>
        <w:spacing w:after="0" w:line="240" w:lineRule="auto"/>
        <w:rPr>
          <w:b/>
          <w:sz w:val="28"/>
        </w:rPr>
      </w:pPr>
      <w:bookmarkStart w:id="31" w:name="Appendix_D"/>
      <w:r w:rsidRPr="00571034">
        <w:rPr>
          <w:b/>
          <w:sz w:val="28"/>
        </w:rPr>
        <w:lastRenderedPageBreak/>
        <w:t>Appendix D</w:t>
      </w:r>
    </w:p>
    <w:bookmarkEnd w:id="31"/>
    <w:p w14:paraId="143B92F1" w14:textId="77777777" w:rsidR="006E38CB" w:rsidRDefault="006E38CB" w:rsidP="006E38CB">
      <w:pPr>
        <w:autoSpaceDE w:val="0"/>
        <w:autoSpaceDN w:val="0"/>
        <w:adjustRightInd w:val="0"/>
        <w:spacing w:after="0" w:line="240" w:lineRule="auto"/>
        <w:ind w:left="-720" w:firstLine="720"/>
        <w:rPr>
          <w:sz w:val="28"/>
        </w:rPr>
      </w:pPr>
    </w:p>
    <w:p w14:paraId="4C80DC3A" w14:textId="77777777" w:rsidR="005F17C7" w:rsidRPr="005F17C7" w:rsidRDefault="005F17C7" w:rsidP="006E38CB">
      <w:pPr>
        <w:autoSpaceDE w:val="0"/>
        <w:autoSpaceDN w:val="0"/>
        <w:adjustRightInd w:val="0"/>
        <w:spacing w:after="0" w:line="240" w:lineRule="auto"/>
        <w:ind w:left="-720" w:firstLine="720"/>
        <w:jc w:val="center"/>
        <w:rPr>
          <w:b/>
          <w:noProof/>
          <w:sz w:val="36"/>
        </w:rPr>
      </w:pPr>
      <w:r w:rsidRPr="005F17C7">
        <w:rPr>
          <w:b/>
          <w:noProof/>
          <w:sz w:val="36"/>
        </w:rPr>
        <w:t>A Thought Experiment</w:t>
      </w:r>
    </w:p>
    <w:p w14:paraId="068D6B26" w14:textId="77777777" w:rsidR="005F17C7" w:rsidRDefault="005F17C7" w:rsidP="006E38CB">
      <w:pPr>
        <w:autoSpaceDE w:val="0"/>
        <w:autoSpaceDN w:val="0"/>
        <w:adjustRightInd w:val="0"/>
        <w:spacing w:after="0" w:line="240" w:lineRule="auto"/>
        <w:ind w:left="-720" w:firstLine="720"/>
        <w:jc w:val="center"/>
        <w:rPr>
          <w:noProof/>
          <w:sz w:val="28"/>
        </w:rPr>
      </w:pPr>
    </w:p>
    <w:p w14:paraId="7A544E9E" w14:textId="77777777" w:rsidR="006E38CB" w:rsidRDefault="005F17C7" w:rsidP="006E38CB">
      <w:pPr>
        <w:autoSpaceDE w:val="0"/>
        <w:autoSpaceDN w:val="0"/>
        <w:adjustRightInd w:val="0"/>
        <w:spacing w:after="0" w:line="240" w:lineRule="auto"/>
        <w:ind w:left="-720" w:firstLine="720"/>
        <w:jc w:val="center"/>
        <w:rPr>
          <w:sz w:val="28"/>
        </w:rPr>
      </w:pPr>
      <w:r>
        <w:rPr>
          <w:noProof/>
          <w:sz w:val="28"/>
        </w:rPr>
        <w:t xml:space="preserve"> What is the “True Concentration” for a Given Soil Volume (e.g., a DU)?</w:t>
      </w:r>
    </w:p>
    <w:p w14:paraId="0F58FDFC" w14:textId="77777777" w:rsidR="006E38CB" w:rsidRDefault="006E38CB" w:rsidP="006E38CB">
      <w:pPr>
        <w:autoSpaceDE w:val="0"/>
        <w:autoSpaceDN w:val="0"/>
        <w:adjustRightInd w:val="0"/>
        <w:spacing w:after="0" w:line="240" w:lineRule="auto"/>
        <w:ind w:left="-720" w:firstLine="720"/>
        <w:jc w:val="center"/>
        <w:rPr>
          <w:sz w:val="28"/>
        </w:rPr>
      </w:pPr>
    </w:p>
    <w:p w14:paraId="64146651" w14:textId="77777777" w:rsidR="006E38CB" w:rsidRDefault="006E38CB" w:rsidP="006E38CB">
      <w:pPr>
        <w:autoSpaceDE w:val="0"/>
        <w:autoSpaceDN w:val="0"/>
        <w:adjustRightInd w:val="0"/>
        <w:spacing w:after="0" w:line="240" w:lineRule="auto"/>
        <w:ind w:left="-720" w:firstLine="720"/>
        <w:jc w:val="center"/>
        <w:rPr>
          <w:sz w:val="28"/>
        </w:rPr>
      </w:pPr>
      <w:r>
        <w:rPr>
          <w:noProof/>
          <w:sz w:val="28"/>
        </w:rPr>
        <w:drawing>
          <wp:inline distT="0" distB="0" distL="0" distR="0" wp14:anchorId="6585C455" wp14:editId="57C9D61B">
            <wp:extent cx="5624012" cy="4114800"/>
            <wp:effectExtent l="19050" t="19050" r="14788" b="1905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clrChange>
                        <a:clrFrom>
                          <a:srgbClr val="E7FFFF"/>
                        </a:clrFrom>
                        <a:clrTo>
                          <a:srgbClr val="E7FFFF">
                            <a:alpha val="0"/>
                          </a:srgbClr>
                        </a:clrTo>
                      </a:clrChange>
                    </a:blip>
                    <a:srcRect/>
                    <a:stretch>
                      <a:fillRect/>
                    </a:stretch>
                  </pic:blipFill>
                  <pic:spPr bwMode="auto">
                    <a:xfrm>
                      <a:off x="0" y="0"/>
                      <a:ext cx="5629275" cy="4118651"/>
                    </a:xfrm>
                    <a:prstGeom prst="rect">
                      <a:avLst/>
                    </a:prstGeom>
                    <a:noFill/>
                    <a:ln w="9525">
                      <a:solidFill>
                        <a:schemeClr val="accent1"/>
                      </a:solidFill>
                      <a:miter lim="800000"/>
                      <a:headEnd/>
                      <a:tailEnd/>
                    </a:ln>
                  </pic:spPr>
                </pic:pic>
              </a:graphicData>
            </a:graphic>
          </wp:inline>
        </w:drawing>
      </w:r>
    </w:p>
    <w:p w14:paraId="7DA60CFC" w14:textId="77777777" w:rsidR="006E38CB" w:rsidRDefault="006E38CB" w:rsidP="006E38CB">
      <w:pPr>
        <w:autoSpaceDE w:val="0"/>
        <w:autoSpaceDN w:val="0"/>
        <w:adjustRightInd w:val="0"/>
        <w:spacing w:after="0" w:line="240" w:lineRule="auto"/>
        <w:ind w:left="-720" w:firstLine="720"/>
        <w:jc w:val="center"/>
        <w:rPr>
          <w:sz w:val="28"/>
        </w:rPr>
      </w:pPr>
    </w:p>
    <w:p w14:paraId="664D1E66" w14:textId="77777777" w:rsidR="005565CC" w:rsidRDefault="005565CC" w:rsidP="006E38CB">
      <w:pPr>
        <w:autoSpaceDE w:val="0"/>
        <w:autoSpaceDN w:val="0"/>
        <w:adjustRightInd w:val="0"/>
        <w:spacing w:after="0" w:line="240" w:lineRule="auto"/>
        <w:ind w:left="-720" w:firstLine="720"/>
        <w:jc w:val="center"/>
        <w:rPr>
          <w:sz w:val="28"/>
        </w:rPr>
      </w:pPr>
    </w:p>
    <w:p w14:paraId="37941CD3" w14:textId="77777777" w:rsidR="005565CC" w:rsidRDefault="005565CC" w:rsidP="006E38CB">
      <w:pPr>
        <w:autoSpaceDE w:val="0"/>
        <w:autoSpaceDN w:val="0"/>
        <w:adjustRightInd w:val="0"/>
        <w:spacing w:after="0" w:line="240" w:lineRule="auto"/>
        <w:ind w:left="-720" w:firstLine="720"/>
        <w:jc w:val="center"/>
        <w:rPr>
          <w:sz w:val="28"/>
        </w:rPr>
      </w:pPr>
    </w:p>
    <w:p w14:paraId="4822A876" w14:textId="77777777" w:rsidR="005565CC" w:rsidRDefault="005565CC" w:rsidP="006E38CB">
      <w:pPr>
        <w:autoSpaceDE w:val="0"/>
        <w:autoSpaceDN w:val="0"/>
        <w:adjustRightInd w:val="0"/>
        <w:spacing w:after="0" w:line="240" w:lineRule="auto"/>
        <w:ind w:left="-720" w:firstLine="720"/>
        <w:jc w:val="center"/>
        <w:rPr>
          <w:sz w:val="28"/>
        </w:rPr>
      </w:pPr>
    </w:p>
    <w:p w14:paraId="74A5A097" w14:textId="77777777" w:rsidR="005565CC" w:rsidRDefault="005565CC" w:rsidP="006E38CB">
      <w:pPr>
        <w:autoSpaceDE w:val="0"/>
        <w:autoSpaceDN w:val="0"/>
        <w:adjustRightInd w:val="0"/>
        <w:spacing w:after="0" w:line="240" w:lineRule="auto"/>
        <w:ind w:left="-720" w:firstLine="720"/>
        <w:jc w:val="center"/>
        <w:rPr>
          <w:sz w:val="28"/>
        </w:rPr>
      </w:pPr>
    </w:p>
    <w:p w14:paraId="110EA603" w14:textId="77777777" w:rsidR="005565CC" w:rsidRDefault="005565CC" w:rsidP="006E38CB">
      <w:pPr>
        <w:autoSpaceDE w:val="0"/>
        <w:autoSpaceDN w:val="0"/>
        <w:adjustRightInd w:val="0"/>
        <w:spacing w:after="0" w:line="240" w:lineRule="auto"/>
        <w:ind w:left="-720" w:firstLine="720"/>
        <w:jc w:val="center"/>
        <w:rPr>
          <w:sz w:val="28"/>
        </w:rPr>
      </w:pPr>
    </w:p>
    <w:p w14:paraId="7A037CF4" w14:textId="77777777" w:rsidR="005565CC" w:rsidRDefault="005565CC" w:rsidP="006E38CB">
      <w:pPr>
        <w:autoSpaceDE w:val="0"/>
        <w:autoSpaceDN w:val="0"/>
        <w:adjustRightInd w:val="0"/>
        <w:spacing w:after="0" w:line="240" w:lineRule="auto"/>
        <w:ind w:left="-720" w:firstLine="720"/>
        <w:jc w:val="center"/>
        <w:rPr>
          <w:sz w:val="28"/>
        </w:rPr>
      </w:pPr>
    </w:p>
    <w:p w14:paraId="72DDA1DC" w14:textId="77777777" w:rsidR="005565CC" w:rsidRDefault="005565CC" w:rsidP="006E38CB">
      <w:pPr>
        <w:autoSpaceDE w:val="0"/>
        <w:autoSpaceDN w:val="0"/>
        <w:adjustRightInd w:val="0"/>
        <w:spacing w:after="0" w:line="240" w:lineRule="auto"/>
        <w:ind w:left="-720" w:firstLine="720"/>
        <w:jc w:val="center"/>
        <w:rPr>
          <w:sz w:val="28"/>
        </w:rPr>
      </w:pPr>
    </w:p>
    <w:p w14:paraId="3B9773A0" w14:textId="77777777" w:rsidR="005565CC" w:rsidRDefault="005565CC" w:rsidP="006E38CB">
      <w:pPr>
        <w:autoSpaceDE w:val="0"/>
        <w:autoSpaceDN w:val="0"/>
        <w:adjustRightInd w:val="0"/>
        <w:spacing w:after="0" w:line="240" w:lineRule="auto"/>
        <w:ind w:left="-720" w:firstLine="720"/>
        <w:jc w:val="center"/>
        <w:rPr>
          <w:sz w:val="28"/>
        </w:rPr>
      </w:pPr>
    </w:p>
    <w:p w14:paraId="3C3BA0F5" w14:textId="77777777" w:rsidR="005565CC" w:rsidRDefault="005565CC" w:rsidP="006E38CB">
      <w:pPr>
        <w:autoSpaceDE w:val="0"/>
        <w:autoSpaceDN w:val="0"/>
        <w:adjustRightInd w:val="0"/>
        <w:spacing w:after="0" w:line="240" w:lineRule="auto"/>
        <w:ind w:left="-720" w:firstLine="720"/>
        <w:jc w:val="center"/>
        <w:rPr>
          <w:sz w:val="28"/>
        </w:rPr>
      </w:pPr>
    </w:p>
    <w:p w14:paraId="569ABD0E" w14:textId="77777777" w:rsidR="005565CC" w:rsidRDefault="005565CC" w:rsidP="006E38CB">
      <w:pPr>
        <w:autoSpaceDE w:val="0"/>
        <w:autoSpaceDN w:val="0"/>
        <w:adjustRightInd w:val="0"/>
        <w:spacing w:after="0" w:line="240" w:lineRule="auto"/>
        <w:ind w:left="-720" w:firstLine="720"/>
        <w:jc w:val="center"/>
        <w:rPr>
          <w:sz w:val="28"/>
        </w:rPr>
      </w:pPr>
    </w:p>
    <w:p w14:paraId="0953AB10" w14:textId="77777777" w:rsidR="005565CC" w:rsidRDefault="005565CC" w:rsidP="006E38CB">
      <w:pPr>
        <w:autoSpaceDE w:val="0"/>
        <w:autoSpaceDN w:val="0"/>
        <w:adjustRightInd w:val="0"/>
        <w:spacing w:after="0" w:line="240" w:lineRule="auto"/>
        <w:ind w:left="-720" w:firstLine="720"/>
        <w:jc w:val="center"/>
        <w:rPr>
          <w:sz w:val="28"/>
        </w:rPr>
      </w:pPr>
    </w:p>
    <w:p w14:paraId="69D64AA5" w14:textId="77777777" w:rsidR="005565CC" w:rsidRDefault="005565CC" w:rsidP="006E38CB">
      <w:pPr>
        <w:autoSpaceDE w:val="0"/>
        <w:autoSpaceDN w:val="0"/>
        <w:adjustRightInd w:val="0"/>
        <w:spacing w:after="0" w:line="240" w:lineRule="auto"/>
        <w:ind w:left="-720" w:firstLine="720"/>
        <w:jc w:val="center"/>
        <w:rPr>
          <w:sz w:val="28"/>
        </w:rPr>
      </w:pPr>
    </w:p>
    <w:p w14:paraId="5CFA80DE" w14:textId="77777777" w:rsidR="005565CC" w:rsidRDefault="005565CC" w:rsidP="006E38CB">
      <w:pPr>
        <w:autoSpaceDE w:val="0"/>
        <w:autoSpaceDN w:val="0"/>
        <w:adjustRightInd w:val="0"/>
        <w:spacing w:after="0" w:line="240" w:lineRule="auto"/>
        <w:ind w:left="-720" w:firstLine="720"/>
        <w:jc w:val="center"/>
        <w:rPr>
          <w:sz w:val="28"/>
        </w:rPr>
      </w:pPr>
    </w:p>
    <w:p w14:paraId="112EB831" w14:textId="77777777" w:rsidR="005565CC" w:rsidRPr="00571034" w:rsidRDefault="005565CC" w:rsidP="00571034">
      <w:pPr>
        <w:autoSpaceDE w:val="0"/>
        <w:autoSpaceDN w:val="0"/>
        <w:adjustRightInd w:val="0"/>
        <w:spacing w:after="0" w:line="240" w:lineRule="auto"/>
        <w:rPr>
          <w:b/>
          <w:sz w:val="28"/>
        </w:rPr>
      </w:pPr>
      <w:r w:rsidRPr="00571034">
        <w:rPr>
          <w:b/>
          <w:sz w:val="28"/>
        </w:rPr>
        <w:lastRenderedPageBreak/>
        <w:t>Appendix D, continued</w:t>
      </w:r>
    </w:p>
    <w:p w14:paraId="485CE6B9" w14:textId="77777777" w:rsidR="005565CC" w:rsidRDefault="005565CC" w:rsidP="005565CC">
      <w:pPr>
        <w:autoSpaceDE w:val="0"/>
        <w:autoSpaceDN w:val="0"/>
        <w:adjustRightInd w:val="0"/>
        <w:spacing w:after="0" w:line="240" w:lineRule="auto"/>
        <w:ind w:left="-720" w:firstLine="720"/>
        <w:rPr>
          <w:sz w:val="28"/>
        </w:rPr>
      </w:pPr>
    </w:p>
    <w:p w14:paraId="2F0C2684" w14:textId="77777777" w:rsidR="006E38CB" w:rsidRDefault="006E38CB" w:rsidP="006E38CB">
      <w:pPr>
        <w:autoSpaceDE w:val="0"/>
        <w:autoSpaceDN w:val="0"/>
        <w:adjustRightInd w:val="0"/>
        <w:spacing w:after="0" w:line="240" w:lineRule="auto"/>
        <w:ind w:left="-720" w:firstLine="720"/>
        <w:jc w:val="center"/>
        <w:rPr>
          <w:sz w:val="28"/>
        </w:rPr>
      </w:pPr>
      <w:r>
        <w:rPr>
          <w:noProof/>
          <w:sz w:val="28"/>
        </w:rPr>
        <w:drawing>
          <wp:inline distT="0" distB="0" distL="0" distR="0" wp14:anchorId="7527B2DB" wp14:editId="0F056EBA">
            <wp:extent cx="5381625" cy="3764486"/>
            <wp:effectExtent l="19050" t="19050" r="28575" b="26464"/>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clrChange>
                        <a:clrFrom>
                          <a:srgbClr val="E7FFFF"/>
                        </a:clrFrom>
                        <a:clrTo>
                          <a:srgbClr val="E7FFFF">
                            <a:alpha val="0"/>
                          </a:srgbClr>
                        </a:clrTo>
                      </a:clrChange>
                    </a:blip>
                    <a:srcRect/>
                    <a:stretch>
                      <a:fillRect/>
                    </a:stretch>
                  </pic:blipFill>
                  <pic:spPr bwMode="auto">
                    <a:xfrm>
                      <a:off x="0" y="0"/>
                      <a:ext cx="5382629" cy="3765188"/>
                    </a:xfrm>
                    <a:prstGeom prst="rect">
                      <a:avLst/>
                    </a:prstGeom>
                    <a:noFill/>
                    <a:ln w="9525">
                      <a:solidFill>
                        <a:schemeClr val="accent1"/>
                      </a:solidFill>
                      <a:miter lim="800000"/>
                      <a:headEnd/>
                      <a:tailEnd/>
                    </a:ln>
                  </pic:spPr>
                </pic:pic>
              </a:graphicData>
            </a:graphic>
          </wp:inline>
        </w:drawing>
      </w:r>
    </w:p>
    <w:p w14:paraId="002E7198" w14:textId="77777777" w:rsidR="005565CC" w:rsidRDefault="005565CC" w:rsidP="006E38CB">
      <w:pPr>
        <w:autoSpaceDE w:val="0"/>
        <w:autoSpaceDN w:val="0"/>
        <w:adjustRightInd w:val="0"/>
        <w:spacing w:after="0" w:line="240" w:lineRule="auto"/>
        <w:ind w:left="-720" w:firstLine="720"/>
        <w:jc w:val="center"/>
        <w:rPr>
          <w:sz w:val="28"/>
        </w:rPr>
      </w:pPr>
    </w:p>
    <w:p w14:paraId="10C88D51" w14:textId="77777777" w:rsidR="006E38CB" w:rsidRDefault="00245C4E" w:rsidP="006E38CB">
      <w:pPr>
        <w:autoSpaceDE w:val="0"/>
        <w:autoSpaceDN w:val="0"/>
        <w:adjustRightInd w:val="0"/>
        <w:spacing w:after="0" w:line="240" w:lineRule="auto"/>
        <w:ind w:left="-720" w:firstLine="720"/>
        <w:jc w:val="center"/>
        <w:rPr>
          <w:sz w:val="28"/>
        </w:rPr>
      </w:pPr>
      <w:r>
        <w:rPr>
          <w:noProof/>
          <w:sz w:val="28"/>
        </w:rPr>
        <w:drawing>
          <wp:inline distT="0" distB="0" distL="0" distR="0" wp14:anchorId="5E759016" wp14:editId="5F2596DF">
            <wp:extent cx="5400675" cy="3911060"/>
            <wp:effectExtent l="19050" t="19050" r="28575" b="1324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clrChange>
                        <a:clrFrom>
                          <a:srgbClr val="E7FFFF"/>
                        </a:clrFrom>
                        <a:clrTo>
                          <a:srgbClr val="E7FFFF">
                            <a:alpha val="0"/>
                          </a:srgbClr>
                        </a:clrTo>
                      </a:clrChange>
                    </a:blip>
                    <a:srcRect/>
                    <a:stretch>
                      <a:fillRect/>
                    </a:stretch>
                  </pic:blipFill>
                  <pic:spPr bwMode="auto">
                    <a:xfrm>
                      <a:off x="0" y="0"/>
                      <a:ext cx="5400675" cy="3911060"/>
                    </a:xfrm>
                    <a:prstGeom prst="rect">
                      <a:avLst/>
                    </a:prstGeom>
                    <a:noFill/>
                    <a:ln w="9525">
                      <a:solidFill>
                        <a:schemeClr val="accent1"/>
                      </a:solidFill>
                      <a:miter lim="800000"/>
                      <a:headEnd/>
                      <a:tailEnd/>
                    </a:ln>
                  </pic:spPr>
                </pic:pic>
              </a:graphicData>
            </a:graphic>
          </wp:inline>
        </w:drawing>
      </w:r>
    </w:p>
    <w:p w14:paraId="78E21FA3" w14:textId="77777777" w:rsidR="00D01CA2" w:rsidRDefault="00D01CA2" w:rsidP="006E38CB">
      <w:pPr>
        <w:autoSpaceDE w:val="0"/>
        <w:autoSpaceDN w:val="0"/>
        <w:adjustRightInd w:val="0"/>
        <w:spacing w:after="0" w:line="240" w:lineRule="auto"/>
        <w:ind w:left="-720" w:firstLine="720"/>
        <w:jc w:val="center"/>
        <w:rPr>
          <w:sz w:val="28"/>
        </w:rPr>
      </w:pPr>
    </w:p>
    <w:p w14:paraId="15E495CD" w14:textId="77777777" w:rsidR="00D01CA2" w:rsidRPr="00571034" w:rsidRDefault="00D01CA2" w:rsidP="00D01CA2">
      <w:pPr>
        <w:autoSpaceDE w:val="0"/>
        <w:autoSpaceDN w:val="0"/>
        <w:adjustRightInd w:val="0"/>
        <w:spacing w:after="0" w:line="240" w:lineRule="auto"/>
        <w:rPr>
          <w:b/>
          <w:sz w:val="28"/>
        </w:rPr>
      </w:pPr>
      <w:bookmarkStart w:id="32" w:name="Appendix_E"/>
      <w:r w:rsidRPr="00571034">
        <w:rPr>
          <w:b/>
          <w:sz w:val="28"/>
        </w:rPr>
        <w:lastRenderedPageBreak/>
        <w:t>Appendix E</w:t>
      </w:r>
    </w:p>
    <w:bookmarkEnd w:id="32"/>
    <w:p w14:paraId="7D53A094" w14:textId="77777777" w:rsidR="00D01CA2" w:rsidRDefault="00D01CA2" w:rsidP="00D01CA2">
      <w:pPr>
        <w:autoSpaceDE w:val="0"/>
        <w:autoSpaceDN w:val="0"/>
        <w:adjustRightInd w:val="0"/>
        <w:spacing w:after="0" w:line="240" w:lineRule="auto"/>
        <w:jc w:val="center"/>
        <w:rPr>
          <w:sz w:val="28"/>
        </w:rPr>
      </w:pPr>
    </w:p>
    <w:p w14:paraId="0C443612" w14:textId="77777777" w:rsidR="00D01CA2" w:rsidRDefault="00D01CA2" w:rsidP="00D01CA2">
      <w:pPr>
        <w:autoSpaceDE w:val="0"/>
        <w:autoSpaceDN w:val="0"/>
        <w:adjustRightInd w:val="0"/>
        <w:spacing w:after="0" w:line="240" w:lineRule="auto"/>
        <w:jc w:val="center"/>
        <w:rPr>
          <w:sz w:val="28"/>
        </w:rPr>
      </w:pPr>
      <w:r w:rsidRPr="00D01CA2">
        <w:rPr>
          <w:noProof/>
          <w:sz w:val="28"/>
        </w:rPr>
        <w:drawing>
          <wp:inline distT="0" distB="0" distL="0" distR="0" wp14:anchorId="4019E505" wp14:editId="3C73BBE5">
            <wp:extent cx="5895975" cy="4752975"/>
            <wp:effectExtent l="19050" t="0" r="9525" b="0"/>
            <wp:docPr id="3" name="Picture 1" descr="hurricane track unctainty"/>
            <wp:cNvGraphicFramePr/>
            <a:graphic xmlns:a="http://schemas.openxmlformats.org/drawingml/2006/main">
              <a:graphicData uri="http://schemas.openxmlformats.org/drawingml/2006/picture">
                <pic:pic xmlns:pic="http://schemas.openxmlformats.org/drawingml/2006/picture">
                  <pic:nvPicPr>
                    <pic:cNvPr id="118788" name="Picture 4" descr="hurricane track unctainty"/>
                    <pic:cNvPicPr>
                      <a:picLocks noChangeAspect="1" noChangeArrowheads="1"/>
                    </pic:cNvPicPr>
                  </pic:nvPicPr>
                  <pic:blipFill>
                    <a:blip r:embed="rId103" cstate="print"/>
                    <a:srcRect/>
                    <a:stretch>
                      <a:fillRect/>
                    </a:stretch>
                  </pic:blipFill>
                  <pic:spPr bwMode="auto">
                    <a:xfrm>
                      <a:off x="0" y="0"/>
                      <a:ext cx="5897550" cy="4754245"/>
                    </a:xfrm>
                    <a:prstGeom prst="rect">
                      <a:avLst/>
                    </a:prstGeom>
                    <a:noFill/>
                  </pic:spPr>
                </pic:pic>
              </a:graphicData>
            </a:graphic>
          </wp:inline>
        </w:drawing>
      </w:r>
    </w:p>
    <w:p w14:paraId="2FDAFE06" w14:textId="77777777" w:rsidR="00582F57" w:rsidRDefault="00582F57" w:rsidP="00D01CA2">
      <w:pPr>
        <w:autoSpaceDE w:val="0"/>
        <w:autoSpaceDN w:val="0"/>
        <w:adjustRightInd w:val="0"/>
        <w:spacing w:after="0" w:line="240" w:lineRule="auto"/>
        <w:rPr>
          <w:sz w:val="24"/>
        </w:rPr>
      </w:pPr>
    </w:p>
    <w:p w14:paraId="7F4FE978" w14:textId="77777777" w:rsidR="00D01CA2" w:rsidRPr="00582F57" w:rsidRDefault="00D01CA2" w:rsidP="00D01CA2">
      <w:pPr>
        <w:autoSpaceDE w:val="0"/>
        <w:autoSpaceDN w:val="0"/>
        <w:adjustRightInd w:val="0"/>
        <w:spacing w:after="0" w:line="240" w:lineRule="auto"/>
        <w:rPr>
          <w:rFonts w:ascii="Times New Roman" w:hAnsi="Times New Roman" w:cs="Times New Roman"/>
          <w:sz w:val="24"/>
          <w:szCs w:val="24"/>
        </w:rPr>
      </w:pPr>
      <w:r w:rsidRPr="00B26525">
        <w:rPr>
          <w:rFonts w:ascii="Times New Roman" w:hAnsi="Times New Roman" w:cs="Times New Roman"/>
          <w:b/>
          <w:sz w:val="24"/>
          <w:szCs w:val="24"/>
        </w:rPr>
        <w:t>Figure E.</w:t>
      </w:r>
      <w:r w:rsidR="00543E68">
        <w:rPr>
          <w:rFonts w:ascii="Times New Roman" w:hAnsi="Times New Roman" w:cs="Times New Roman"/>
          <w:b/>
          <w:sz w:val="24"/>
          <w:szCs w:val="24"/>
        </w:rPr>
        <w:t xml:space="preserve"> </w:t>
      </w:r>
      <w:r w:rsidRPr="00582F57">
        <w:rPr>
          <w:rFonts w:ascii="Times New Roman" w:hAnsi="Times New Roman" w:cs="Times New Roman"/>
          <w:sz w:val="24"/>
          <w:szCs w:val="24"/>
        </w:rPr>
        <w:t xml:space="preserve"> Illustration of why having higher statistical confidence has larger (wider) bounds</w:t>
      </w:r>
      <w:r w:rsidR="00582F57" w:rsidRPr="00582F57">
        <w:rPr>
          <w:rFonts w:ascii="Times New Roman" w:hAnsi="Times New Roman" w:cs="Times New Roman"/>
          <w:sz w:val="24"/>
          <w:szCs w:val="24"/>
        </w:rPr>
        <w:t xml:space="preserve">. The white “tear drop” around the central tendency track (black line) defines a fixed statistical confidence level around the “best guess” line. It might be 95% or </w:t>
      </w:r>
      <w:r w:rsidR="00582F57">
        <w:rPr>
          <w:rFonts w:ascii="Times New Roman" w:hAnsi="Times New Roman" w:cs="Times New Roman"/>
          <w:sz w:val="24"/>
          <w:szCs w:val="24"/>
        </w:rPr>
        <w:t>whatever meteorologists use</w:t>
      </w:r>
      <w:r w:rsidR="00582F57" w:rsidRPr="00582F57">
        <w:rPr>
          <w:rFonts w:ascii="Times New Roman" w:hAnsi="Times New Roman" w:cs="Times New Roman"/>
          <w:sz w:val="24"/>
          <w:szCs w:val="24"/>
        </w:rPr>
        <w:t xml:space="preserve">. </w:t>
      </w:r>
      <w:r w:rsidR="00582F57">
        <w:rPr>
          <w:rFonts w:ascii="Times New Roman" w:hAnsi="Times New Roman" w:cs="Times New Roman"/>
          <w:sz w:val="24"/>
          <w:szCs w:val="24"/>
        </w:rPr>
        <w:t xml:space="preserve">The width of the white band reflects the amount of uncertainty in where the hurricane might go. </w:t>
      </w:r>
      <w:r w:rsidR="00582F57" w:rsidRPr="00582F57">
        <w:rPr>
          <w:rFonts w:ascii="Times New Roman" w:hAnsi="Times New Roman" w:cs="Times New Roman"/>
          <w:sz w:val="24"/>
          <w:szCs w:val="24"/>
        </w:rPr>
        <w:t>Note a couple of things:</w:t>
      </w:r>
    </w:p>
    <w:p w14:paraId="37BC90C3" w14:textId="77777777" w:rsidR="00582F57" w:rsidRDefault="00582F57" w:rsidP="00EA27FF">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582F57">
        <w:rPr>
          <w:rFonts w:ascii="Times New Roman" w:hAnsi="Times New Roman" w:cs="Times New Roman"/>
          <w:sz w:val="24"/>
          <w:szCs w:val="24"/>
        </w:rPr>
        <w:t xml:space="preserve">The </w:t>
      </w:r>
      <w:r>
        <w:rPr>
          <w:rFonts w:ascii="Times New Roman" w:hAnsi="Times New Roman" w:cs="Times New Roman"/>
          <w:sz w:val="24"/>
          <w:szCs w:val="24"/>
        </w:rPr>
        <w:t xml:space="preserve">width of the uncertainty bound is narrow where </w:t>
      </w:r>
      <w:r w:rsidR="003E565A">
        <w:rPr>
          <w:rFonts w:ascii="Times New Roman" w:hAnsi="Times New Roman" w:cs="Times New Roman"/>
          <w:sz w:val="24"/>
          <w:szCs w:val="24"/>
        </w:rPr>
        <w:t xml:space="preserve">the prediction is just a few hours ahead of where the storm is now, because </w:t>
      </w:r>
      <w:r>
        <w:rPr>
          <w:rFonts w:ascii="Times New Roman" w:hAnsi="Times New Roman" w:cs="Times New Roman"/>
          <w:sz w:val="24"/>
          <w:szCs w:val="24"/>
        </w:rPr>
        <w:t>there is more confidence</w:t>
      </w:r>
      <w:r w:rsidR="003E565A">
        <w:rPr>
          <w:rFonts w:ascii="Times New Roman" w:hAnsi="Times New Roman" w:cs="Times New Roman"/>
          <w:sz w:val="24"/>
          <w:szCs w:val="24"/>
        </w:rPr>
        <w:t xml:space="preserve"> of where the storm could track.</w:t>
      </w:r>
    </w:p>
    <w:p w14:paraId="580A5F88" w14:textId="77777777" w:rsidR="003E565A" w:rsidRDefault="003E565A" w:rsidP="00EA27FF">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more hours out the prediction, the more uncertainty in the prediction and the wider the band.</w:t>
      </w:r>
    </w:p>
    <w:p w14:paraId="20FFC451" w14:textId="77777777" w:rsidR="003E565A" w:rsidRDefault="003E565A" w:rsidP="00EA27FF">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Imagine that the uncertainty band </w:t>
      </w:r>
      <w:r w:rsidR="00FE4538">
        <w:rPr>
          <w:rFonts w:ascii="Times New Roman" w:hAnsi="Times New Roman" w:cs="Times New Roman"/>
          <w:sz w:val="24"/>
          <w:szCs w:val="24"/>
        </w:rPr>
        <w:t xml:space="preserve">represents 80% confidence. If you wanted to have </w:t>
      </w:r>
      <w:r w:rsidR="00FE4538" w:rsidRPr="00FE4538">
        <w:rPr>
          <w:rFonts w:ascii="Times New Roman" w:hAnsi="Times New Roman" w:cs="Times New Roman"/>
          <w:i/>
          <w:sz w:val="24"/>
          <w:szCs w:val="24"/>
        </w:rPr>
        <w:t>more</w:t>
      </w:r>
      <w:r w:rsidR="00FE4538">
        <w:rPr>
          <w:rFonts w:ascii="Times New Roman" w:hAnsi="Times New Roman" w:cs="Times New Roman"/>
          <w:sz w:val="24"/>
          <w:szCs w:val="24"/>
        </w:rPr>
        <w:t xml:space="preserve"> confidence (like 95% confidence) that you have bounded</w:t>
      </w:r>
      <w:r w:rsidR="004F7915">
        <w:rPr>
          <w:rFonts w:ascii="Times New Roman" w:hAnsi="Times New Roman" w:cs="Times New Roman"/>
          <w:sz w:val="24"/>
          <w:szCs w:val="24"/>
        </w:rPr>
        <w:t xml:space="preserve"> the</w:t>
      </w:r>
      <w:r w:rsidR="002F5A4F">
        <w:rPr>
          <w:rFonts w:ascii="Times New Roman" w:hAnsi="Times New Roman" w:cs="Times New Roman"/>
          <w:sz w:val="24"/>
          <w:szCs w:val="24"/>
        </w:rPr>
        <w:t xml:space="preserve"> possible</w:t>
      </w:r>
      <w:r w:rsidR="004F7915">
        <w:rPr>
          <w:rFonts w:ascii="Times New Roman" w:hAnsi="Times New Roman" w:cs="Times New Roman"/>
          <w:sz w:val="24"/>
          <w:szCs w:val="24"/>
        </w:rPr>
        <w:t xml:space="preserve"> area where the storm might go</w:t>
      </w:r>
      <w:r w:rsidR="00B26525">
        <w:rPr>
          <w:rFonts w:ascii="Times New Roman" w:hAnsi="Times New Roman" w:cs="Times New Roman"/>
          <w:sz w:val="24"/>
          <w:szCs w:val="24"/>
        </w:rPr>
        <w:t>, would you narrow the uncertainty band or widen it?</w:t>
      </w:r>
    </w:p>
    <w:p w14:paraId="0F1B1E16" w14:textId="77777777" w:rsidR="0016348A" w:rsidRDefault="0016348A" w:rsidP="0016348A">
      <w:pPr>
        <w:autoSpaceDE w:val="0"/>
        <w:autoSpaceDN w:val="0"/>
        <w:adjustRightInd w:val="0"/>
        <w:spacing w:after="0" w:line="240" w:lineRule="auto"/>
        <w:rPr>
          <w:rFonts w:ascii="Times New Roman" w:hAnsi="Times New Roman" w:cs="Times New Roman"/>
          <w:sz w:val="24"/>
          <w:szCs w:val="24"/>
        </w:rPr>
      </w:pPr>
    </w:p>
    <w:p w14:paraId="1E5DF07C" w14:textId="16843359" w:rsidR="008A1BA9" w:rsidRDefault="008A1BA9">
      <w:pPr>
        <w:rPr>
          <w:rFonts w:ascii="Times New Roman" w:hAnsi="Times New Roman" w:cs="Times New Roman"/>
          <w:sz w:val="24"/>
          <w:szCs w:val="24"/>
        </w:rPr>
      </w:pPr>
      <w:r>
        <w:rPr>
          <w:rFonts w:ascii="Times New Roman" w:hAnsi="Times New Roman" w:cs="Times New Roman"/>
          <w:sz w:val="24"/>
          <w:szCs w:val="24"/>
        </w:rPr>
        <w:br w:type="page"/>
      </w:r>
    </w:p>
    <w:p w14:paraId="7115F07E" w14:textId="77777777" w:rsidR="0016348A" w:rsidRDefault="0016348A" w:rsidP="0016348A">
      <w:pPr>
        <w:autoSpaceDE w:val="0"/>
        <w:autoSpaceDN w:val="0"/>
        <w:adjustRightInd w:val="0"/>
        <w:spacing w:after="0" w:line="240" w:lineRule="auto"/>
        <w:rPr>
          <w:b/>
          <w:sz w:val="28"/>
        </w:rPr>
      </w:pPr>
      <w:bookmarkStart w:id="33" w:name="Appendix_F"/>
      <w:r w:rsidRPr="00571034">
        <w:rPr>
          <w:b/>
          <w:sz w:val="28"/>
        </w:rPr>
        <w:lastRenderedPageBreak/>
        <w:t>Appendix F</w:t>
      </w:r>
    </w:p>
    <w:p w14:paraId="71B80768" w14:textId="77777777" w:rsidR="00E07F72" w:rsidRDefault="00E07F72" w:rsidP="0016348A">
      <w:pPr>
        <w:autoSpaceDE w:val="0"/>
        <w:autoSpaceDN w:val="0"/>
        <w:adjustRightInd w:val="0"/>
        <w:spacing w:after="0" w:line="240" w:lineRule="auto"/>
        <w:rPr>
          <w:b/>
          <w:sz w:val="28"/>
        </w:rPr>
      </w:pPr>
    </w:p>
    <w:p w14:paraId="3C0127E1" w14:textId="77777777" w:rsidR="00E07F72" w:rsidRPr="00571034" w:rsidRDefault="00E07F72" w:rsidP="0016348A">
      <w:pPr>
        <w:autoSpaceDE w:val="0"/>
        <w:autoSpaceDN w:val="0"/>
        <w:adjustRightInd w:val="0"/>
        <w:spacing w:after="0" w:line="240" w:lineRule="auto"/>
        <w:rPr>
          <w:b/>
          <w:sz w:val="28"/>
        </w:rPr>
      </w:pPr>
      <w:r>
        <w:rPr>
          <w:b/>
          <w:sz w:val="28"/>
        </w:rPr>
        <w:t>Why is a “safety factor” used to calculate an estimate of the population mean?</w:t>
      </w:r>
    </w:p>
    <w:bookmarkEnd w:id="33"/>
    <w:p w14:paraId="1363A966" w14:textId="77777777" w:rsidR="001958B6" w:rsidRDefault="001958B6" w:rsidP="0016348A">
      <w:pPr>
        <w:autoSpaceDE w:val="0"/>
        <w:autoSpaceDN w:val="0"/>
        <w:adjustRightInd w:val="0"/>
        <w:spacing w:after="0" w:line="240" w:lineRule="auto"/>
        <w:rPr>
          <w:rFonts w:ascii="Times New Roman" w:hAnsi="Times New Roman" w:cs="Times New Roman"/>
          <w:sz w:val="24"/>
          <w:szCs w:val="24"/>
        </w:rPr>
      </w:pPr>
    </w:p>
    <w:p w14:paraId="71666C8B" w14:textId="77777777" w:rsidR="00B90383" w:rsidRDefault="00E07F72" w:rsidP="001634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Imagine 10 soil </w:t>
      </w:r>
      <w:hyperlink w:anchor="Glossary" w:tooltip="See &quot;Sample&quot; in the Glossary to distinguish a physical sample from a statistical sample." w:history="1">
        <w:r w:rsidR="00980344" w:rsidRPr="00980344">
          <w:rPr>
            <w:rStyle w:val="Hyperlink"/>
            <w:rFonts w:ascii="Times New Roman" w:hAnsi="Times New Roman" w:cs="Times New Roman"/>
            <w:sz w:val="24"/>
            <w:szCs w:val="24"/>
          </w:rPr>
          <w:t xml:space="preserve">(physical) </w:t>
        </w:r>
        <w:r w:rsidRPr="00980344">
          <w:rPr>
            <w:rStyle w:val="Hyperlink"/>
            <w:rFonts w:ascii="Times New Roman" w:hAnsi="Times New Roman" w:cs="Times New Roman"/>
            <w:sz w:val="24"/>
            <w:szCs w:val="24"/>
          </w:rPr>
          <w:t>samples</w:t>
        </w:r>
      </w:hyperlink>
      <w:r>
        <w:rPr>
          <w:rFonts w:ascii="Times New Roman" w:hAnsi="Times New Roman" w:cs="Times New Roman"/>
          <w:sz w:val="24"/>
          <w:szCs w:val="24"/>
        </w:rPr>
        <w:t xml:space="preserve"> of 100 grams each are collected from a soil unit that is 30 square yards in area and 1-inch deep (which is the example DU in </w:t>
      </w:r>
      <w:hyperlink w:anchor="Appendix_D" w:history="1">
        <w:r w:rsidRPr="00E07F72">
          <w:rPr>
            <w:rStyle w:val="Hyperlink"/>
            <w:rFonts w:ascii="Times New Roman" w:hAnsi="Times New Roman" w:cs="Times New Roman"/>
            <w:sz w:val="24"/>
            <w:szCs w:val="24"/>
          </w:rPr>
          <w:t>Appendix D</w:t>
        </w:r>
      </w:hyperlink>
      <w:r w:rsidR="00B90383">
        <w:rPr>
          <w:rFonts w:ascii="Times New Roman" w:hAnsi="Times New Roman" w:cs="Times New Roman"/>
          <w:sz w:val="24"/>
          <w:szCs w:val="24"/>
        </w:rPr>
        <w:t xml:space="preserve">). </w:t>
      </w:r>
    </w:p>
    <w:p w14:paraId="015EFD12" w14:textId="77777777" w:rsidR="00B90383" w:rsidRDefault="00B90383" w:rsidP="00854004">
      <w:pPr>
        <w:pStyle w:val="ListParagraph"/>
        <w:numPr>
          <w:ilvl w:val="0"/>
          <w:numId w:val="84"/>
        </w:numPr>
        <w:autoSpaceDE w:val="0"/>
        <w:autoSpaceDN w:val="0"/>
        <w:adjustRightInd w:val="0"/>
        <w:spacing w:after="0" w:line="240" w:lineRule="auto"/>
        <w:rPr>
          <w:rFonts w:ascii="Times New Roman" w:hAnsi="Times New Roman" w:cs="Times New Roman"/>
          <w:sz w:val="24"/>
          <w:szCs w:val="24"/>
        </w:rPr>
      </w:pPr>
      <w:r w:rsidRPr="00B90383">
        <w:rPr>
          <w:rFonts w:ascii="Times New Roman" w:hAnsi="Times New Roman" w:cs="Times New Roman"/>
          <w:sz w:val="24"/>
          <w:szCs w:val="24"/>
        </w:rPr>
        <w:t>The volume of this</w:t>
      </w:r>
      <w:r w:rsidR="00E07F72" w:rsidRPr="00B90383">
        <w:rPr>
          <w:rFonts w:ascii="Times New Roman" w:hAnsi="Times New Roman" w:cs="Times New Roman"/>
          <w:sz w:val="24"/>
          <w:szCs w:val="24"/>
        </w:rPr>
        <w:t xml:space="preserve"> </w:t>
      </w:r>
      <w:r w:rsidRPr="00B90383">
        <w:rPr>
          <w:rFonts w:ascii="Times New Roman" w:hAnsi="Times New Roman" w:cs="Times New Roman"/>
          <w:sz w:val="24"/>
          <w:szCs w:val="24"/>
        </w:rPr>
        <w:t xml:space="preserve">soil unit </w:t>
      </w:r>
      <w:r w:rsidR="00314218">
        <w:rPr>
          <w:rFonts w:ascii="Times New Roman" w:hAnsi="Times New Roman" w:cs="Times New Roman"/>
          <w:sz w:val="24"/>
          <w:szCs w:val="24"/>
        </w:rPr>
        <w:t xml:space="preserve">is just </w:t>
      </w:r>
      <w:r w:rsidR="00980344">
        <w:rPr>
          <w:rFonts w:ascii="Times New Roman" w:hAnsi="Times New Roman" w:cs="Times New Roman"/>
          <w:sz w:val="24"/>
          <w:szCs w:val="24"/>
        </w:rPr>
        <w:t xml:space="preserve">under 1 cubic yard, and it </w:t>
      </w:r>
      <w:r w:rsidR="00EB226E" w:rsidRPr="00B90383">
        <w:rPr>
          <w:rFonts w:ascii="Times New Roman" w:hAnsi="Times New Roman" w:cs="Times New Roman"/>
          <w:sz w:val="24"/>
          <w:szCs w:val="24"/>
        </w:rPr>
        <w:t xml:space="preserve">weighs about 1 ton (2000 pounds or 909 kilograms). </w:t>
      </w:r>
    </w:p>
    <w:p w14:paraId="341F56A9" w14:textId="77777777" w:rsidR="00B90383" w:rsidRDefault="00EB226E" w:rsidP="00854004">
      <w:pPr>
        <w:pStyle w:val="ListParagraph"/>
        <w:numPr>
          <w:ilvl w:val="0"/>
          <w:numId w:val="84"/>
        </w:numPr>
        <w:autoSpaceDE w:val="0"/>
        <w:autoSpaceDN w:val="0"/>
        <w:adjustRightInd w:val="0"/>
        <w:spacing w:after="0" w:line="240" w:lineRule="auto"/>
        <w:rPr>
          <w:rFonts w:ascii="Times New Roman" w:hAnsi="Times New Roman" w:cs="Times New Roman"/>
          <w:sz w:val="24"/>
          <w:szCs w:val="24"/>
        </w:rPr>
      </w:pPr>
      <w:r w:rsidRPr="00B90383">
        <w:rPr>
          <w:rFonts w:ascii="Times New Roman" w:hAnsi="Times New Roman" w:cs="Times New Roman"/>
          <w:sz w:val="24"/>
          <w:szCs w:val="24"/>
        </w:rPr>
        <w:t>Each 100</w:t>
      </w:r>
      <w:r w:rsidR="00980344">
        <w:rPr>
          <w:rFonts w:ascii="Times New Roman" w:hAnsi="Times New Roman" w:cs="Times New Roman"/>
          <w:sz w:val="24"/>
          <w:szCs w:val="24"/>
        </w:rPr>
        <w:t>-</w:t>
      </w:r>
      <w:r w:rsidRPr="00B90383">
        <w:rPr>
          <w:rFonts w:ascii="Times New Roman" w:hAnsi="Times New Roman" w:cs="Times New Roman"/>
          <w:sz w:val="24"/>
          <w:szCs w:val="24"/>
        </w:rPr>
        <w:t xml:space="preserve">g sample represents </w:t>
      </w:r>
      <w:r w:rsidR="00B90383" w:rsidRPr="00B90383">
        <w:rPr>
          <w:rFonts w:ascii="Times New Roman" w:hAnsi="Times New Roman" w:cs="Times New Roman"/>
          <w:sz w:val="24"/>
          <w:szCs w:val="24"/>
        </w:rPr>
        <w:t>0.</w:t>
      </w:r>
      <w:r w:rsidR="00314218">
        <w:rPr>
          <w:rFonts w:ascii="Times New Roman" w:hAnsi="Times New Roman" w:cs="Times New Roman"/>
          <w:sz w:val="24"/>
          <w:szCs w:val="24"/>
        </w:rPr>
        <w:t>0001 (or 0.01%) of the entire DU mass</w:t>
      </w:r>
      <w:r w:rsidR="00B90383" w:rsidRPr="00B90383">
        <w:rPr>
          <w:rFonts w:ascii="Times New Roman" w:hAnsi="Times New Roman" w:cs="Times New Roman"/>
          <w:sz w:val="24"/>
          <w:szCs w:val="24"/>
        </w:rPr>
        <w:t>.</w:t>
      </w:r>
      <w:r w:rsidRPr="00B90383">
        <w:rPr>
          <w:rFonts w:ascii="Times New Roman" w:hAnsi="Times New Roman" w:cs="Times New Roman"/>
          <w:sz w:val="24"/>
          <w:szCs w:val="24"/>
        </w:rPr>
        <w:t xml:space="preserve"> </w:t>
      </w:r>
    </w:p>
    <w:p w14:paraId="314C50F0" w14:textId="77777777" w:rsidR="00314218" w:rsidRDefault="00314218" w:rsidP="00854004">
      <w:pPr>
        <w:pStyle w:val="ListParagraph"/>
        <w:numPr>
          <w:ilvl w:val="0"/>
          <w:numId w:val="8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volume of 10 100-g samples represents 0.1% of the DU mass.</w:t>
      </w:r>
    </w:p>
    <w:p w14:paraId="57C9C75D" w14:textId="77777777" w:rsidR="00B90383" w:rsidRPr="00B90383" w:rsidRDefault="00B90383" w:rsidP="00854004">
      <w:pPr>
        <w:pStyle w:val="ListParagraph"/>
        <w:numPr>
          <w:ilvl w:val="0"/>
          <w:numId w:val="8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B90383">
        <w:rPr>
          <w:rFonts w:ascii="Times New Roman" w:hAnsi="Times New Roman" w:cs="Times New Roman"/>
          <w:sz w:val="24"/>
          <w:szCs w:val="24"/>
        </w:rPr>
        <w:t>here are 9,090 100-g</w:t>
      </w:r>
      <w:r w:rsidR="00314218">
        <w:rPr>
          <w:rFonts w:ascii="Times New Roman" w:hAnsi="Times New Roman" w:cs="Times New Roman"/>
          <w:sz w:val="24"/>
          <w:szCs w:val="24"/>
        </w:rPr>
        <w:t xml:space="preserve"> samples that make up the DU population of100-g physical samples.</w:t>
      </w:r>
    </w:p>
    <w:p w14:paraId="72F21782" w14:textId="77777777" w:rsidR="00B90383" w:rsidRDefault="00B90383" w:rsidP="0016348A">
      <w:pPr>
        <w:autoSpaceDE w:val="0"/>
        <w:autoSpaceDN w:val="0"/>
        <w:adjustRightInd w:val="0"/>
        <w:spacing w:after="0" w:line="240" w:lineRule="auto"/>
        <w:rPr>
          <w:rFonts w:ascii="Times New Roman" w:hAnsi="Times New Roman" w:cs="Times New Roman"/>
          <w:sz w:val="24"/>
          <w:szCs w:val="24"/>
        </w:rPr>
      </w:pPr>
    </w:p>
    <w:p w14:paraId="4C7CBAC8" w14:textId="77777777" w:rsidR="00B90383" w:rsidRDefault="00314218" w:rsidP="001634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Our</w:t>
      </w:r>
      <w:r w:rsidR="00B90383">
        <w:rPr>
          <w:rFonts w:ascii="Times New Roman" w:hAnsi="Times New Roman" w:cs="Times New Roman"/>
          <w:sz w:val="24"/>
          <w:szCs w:val="24"/>
        </w:rPr>
        <w:t xml:space="preserve"> sample set </w:t>
      </w:r>
      <w:r>
        <w:rPr>
          <w:rFonts w:ascii="Times New Roman" w:hAnsi="Times New Roman" w:cs="Times New Roman"/>
          <w:sz w:val="24"/>
          <w:szCs w:val="24"/>
        </w:rPr>
        <w:t xml:space="preserve">(i.e., the statistical sample) </w:t>
      </w:r>
      <w:r w:rsidR="00B90383">
        <w:rPr>
          <w:rFonts w:ascii="Times New Roman" w:hAnsi="Times New Roman" w:cs="Times New Roman"/>
          <w:sz w:val="24"/>
          <w:szCs w:val="24"/>
        </w:rPr>
        <w:t>represents 10/9,090 or 1/909 or about 0.001 (one-one thousandths</w:t>
      </w:r>
      <w:r>
        <w:rPr>
          <w:rFonts w:ascii="Times New Roman" w:hAnsi="Times New Roman" w:cs="Times New Roman"/>
          <w:sz w:val="24"/>
          <w:szCs w:val="24"/>
        </w:rPr>
        <w:t>, or 0.1%</w:t>
      </w:r>
      <w:r w:rsidR="00B90383">
        <w:rPr>
          <w:rFonts w:ascii="Times New Roman" w:hAnsi="Times New Roman" w:cs="Times New Roman"/>
          <w:sz w:val="24"/>
          <w:szCs w:val="24"/>
        </w:rPr>
        <w:t xml:space="preserve">) of the population of 100-gram samples. Knowing that soil is very heterogeneous, would you expect that the average of the 10 samples </w:t>
      </w:r>
      <w:r>
        <w:rPr>
          <w:rFonts w:ascii="Times New Roman" w:hAnsi="Times New Roman" w:cs="Times New Roman"/>
          <w:sz w:val="24"/>
          <w:szCs w:val="24"/>
        </w:rPr>
        <w:t xml:space="preserve">(i.e., the sample mean) </w:t>
      </w:r>
      <w:r w:rsidR="00B90383">
        <w:rPr>
          <w:rFonts w:ascii="Times New Roman" w:hAnsi="Times New Roman" w:cs="Times New Roman"/>
          <w:sz w:val="24"/>
          <w:szCs w:val="24"/>
        </w:rPr>
        <w:t>will be the same value as the average</w:t>
      </w:r>
      <w:r w:rsidR="00980344">
        <w:rPr>
          <w:rFonts w:ascii="Times New Roman" w:hAnsi="Times New Roman" w:cs="Times New Roman"/>
          <w:sz w:val="24"/>
          <w:szCs w:val="24"/>
        </w:rPr>
        <w:t xml:space="preserve"> of all 9,090 samples (i.e., the true population mean)? Of course not! The 10-sample data set provides just one estimate of the population mean. You would expect that a different set of 10 samples will give a different estimate of the population mean.</w:t>
      </w:r>
    </w:p>
    <w:p w14:paraId="68165B80" w14:textId="77777777" w:rsidR="00B90383" w:rsidRDefault="00B90383" w:rsidP="0016348A">
      <w:pPr>
        <w:autoSpaceDE w:val="0"/>
        <w:autoSpaceDN w:val="0"/>
        <w:adjustRightInd w:val="0"/>
        <w:spacing w:after="0" w:line="240" w:lineRule="auto"/>
        <w:rPr>
          <w:rFonts w:ascii="Times New Roman" w:hAnsi="Times New Roman" w:cs="Times New Roman"/>
          <w:sz w:val="24"/>
          <w:szCs w:val="24"/>
        </w:rPr>
      </w:pPr>
    </w:p>
    <w:p w14:paraId="3CC13D54" w14:textId="77777777" w:rsidR="00E07F72" w:rsidRDefault="00980344" w:rsidP="003142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wanted to guard against the possibility that your estimate of the population mean is lower than the actual value, what could you do? You could add a “safety factor” to the </w:t>
      </w:r>
      <w:r w:rsidR="00314218">
        <w:rPr>
          <w:rFonts w:ascii="Times New Roman" w:hAnsi="Times New Roman" w:cs="Times New Roman"/>
          <w:sz w:val="24"/>
          <w:szCs w:val="24"/>
        </w:rPr>
        <w:t xml:space="preserve">sample </w:t>
      </w:r>
      <w:r>
        <w:rPr>
          <w:rFonts w:ascii="Times New Roman" w:hAnsi="Times New Roman" w:cs="Times New Roman"/>
          <w:sz w:val="24"/>
          <w:szCs w:val="24"/>
        </w:rPr>
        <w:t xml:space="preserve">mean </w:t>
      </w:r>
      <w:r w:rsidR="00314218">
        <w:rPr>
          <w:rFonts w:ascii="Times New Roman" w:hAnsi="Times New Roman" w:cs="Times New Roman"/>
          <w:sz w:val="24"/>
          <w:szCs w:val="24"/>
        </w:rPr>
        <w:t xml:space="preserve">and use that as your estimate of the population mean. This “padded” estimate of the </w:t>
      </w:r>
      <w:r w:rsidR="003F3BB9">
        <w:rPr>
          <w:rFonts w:ascii="Times New Roman" w:hAnsi="Times New Roman" w:cs="Times New Roman"/>
          <w:sz w:val="24"/>
          <w:szCs w:val="24"/>
        </w:rPr>
        <w:t>mean</w:t>
      </w:r>
      <w:r w:rsidR="00314218">
        <w:rPr>
          <w:rFonts w:ascii="Times New Roman" w:hAnsi="Times New Roman" w:cs="Times New Roman"/>
          <w:sz w:val="24"/>
          <w:szCs w:val="24"/>
        </w:rPr>
        <w:t xml:space="preserve"> is called the upper confidence limit or UCL. So the UCL is a high-end estimate of the population mean that is based on </w:t>
      </w:r>
      <w:r w:rsidR="003F3BB9">
        <w:rPr>
          <w:rFonts w:ascii="Times New Roman" w:hAnsi="Times New Roman" w:cs="Times New Roman"/>
          <w:sz w:val="24"/>
          <w:szCs w:val="24"/>
        </w:rPr>
        <w:t>the sample mean and some other characteristics of the data set (as discussed below in this Appendix).</w:t>
      </w:r>
    </w:p>
    <w:p w14:paraId="5C5A94B5" w14:textId="77777777" w:rsidR="003F3BB9" w:rsidRDefault="003F3BB9" w:rsidP="00314218">
      <w:pPr>
        <w:autoSpaceDE w:val="0"/>
        <w:autoSpaceDN w:val="0"/>
        <w:adjustRightInd w:val="0"/>
        <w:spacing w:after="0" w:line="240" w:lineRule="auto"/>
        <w:rPr>
          <w:rFonts w:ascii="Times New Roman" w:hAnsi="Times New Roman" w:cs="Times New Roman"/>
          <w:sz w:val="24"/>
          <w:szCs w:val="24"/>
        </w:rPr>
      </w:pPr>
    </w:p>
    <w:p w14:paraId="1A07D1C0" w14:textId="77777777" w:rsidR="003F3BB9" w:rsidRDefault="003F3BB9" w:rsidP="003142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Just as you can make a high-end estimate of the population mean, you can make a low-end estimate. The low-end estimate is called the lower confidence limit or LCL. Generally, it is calculated by taking the same safety factor as was used to compute the UCL, but this time subtracting it from the sample mean. This generalization will not hold true if the statistical confidence level desired for the UCL (often 95%) is different from the confidence level acceptable for the LCL. Sometimes a 90% or 80% confidence level is used if an LCL is used for environmental decision-making. </w:t>
      </w:r>
      <w:r w:rsidR="00146E56">
        <w:rPr>
          <w:rFonts w:ascii="Times New Roman" w:hAnsi="Times New Roman" w:cs="Times New Roman"/>
          <w:sz w:val="24"/>
          <w:szCs w:val="24"/>
        </w:rPr>
        <w:t xml:space="preserve">The safety factor for </w:t>
      </w:r>
      <w:r>
        <w:rPr>
          <w:rFonts w:ascii="Times New Roman" w:hAnsi="Times New Roman" w:cs="Times New Roman"/>
          <w:sz w:val="24"/>
          <w:szCs w:val="24"/>
        </w:rPr>
        <w:t xml:space="preserve">95% </w:t>
      </w:r>
      <w:r w:rsidR="00146E56">
        <w:rPr>
          <w:rFonts w:ascii="Times New Roman" w:hAnsi="Times New Roman" w:cs="Times New Roman"/>
          <w:sz w:val="24"/>
          <w:szCs w:val="24"/>
        </w:rPr>
        <w:t>confidence is smaller than the safety</w:t>
      </w:r>
      <w:r>
        <w:rPr>
          <w:rFonts w:ascii="Times New Roman" w:hAnsi="Times New Roman" w:cs="Times New Roman"/>
          <w:sz w:val="24"/>
          <w:szCs w:val="24"/>
        </w:rPr>
        <w:t xml:space="preserve"> factor </w:t>
      </w:r>
      <w:r w:rsidR="00146E56">
        <w:rPr>
          <w:rFonts w:ascii="Times New Roman" w:hAnsi="Times New Roman" w:cs="Times New Roman"/>
          <w:sz w:val="24"/>
          <w:szCs w:val="24"/>
        </w:rPr>
        <w:t>for 90% statistical confidence.</w:t>
      </w:r>
    </w:p>
    <w:p w14:paraId="39067F1A" w14:textId="77777777" w:rsidR="00146E56" w:rsidRDefault="00146E56" w:rsidP="00314218">
      <w:pPr>
        <w:autoSpaceDE w:val="0"/>
        <w:autoSpaceDN w:val="0"/>
        <w:adjustRightInd w:val="0"/>
        <w:spacing w:after="0" w:line="240" w:lineRule="auto"/>
        <w:rPr>
          <w:rFonts w:ascii="Times New Roman" w:hAnsi="Times New Roman" w:cs="Times New Roman"/>
          <w:sz w:val="24"/>
          <w:szCs w:val="24"/>
        </w:rPr>
      </w:pPr>
    </w:p>
    <w:p w14:paraId="4946E5CE" w14:textId="77777777" w:rsidR="00146E56" w:rsidRDefault="00146E56" w:rsidP="003142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addition to the confidence level, characteristics of the data set used to compute the safety factor are the number of samples (n), the amount of variation among values in the data set (the standard deviation, SD), and what kind of statistical distribution the population is expected to have (usually predicted from the shape of the data set’s histogram).</w:t>
      </w:r>
    </w:p>
    <w:p w14:paraId="3FEAF61D" w14:textId="77777777" w:rsidR="00146E56" w:rsidRDefault="00146E56" w:rsidP="00314218">
      <w:pPr>
        <w:autoSpaceDE w:val="0"/>
        <w:autoSpaceDN w:val="0"/>
        <w:adjustRightInd w:val="0"/>
        <w:spacing w:after="0" w:line="240" w:lineRule="auto"/>
        <w:rPr>
          <w:rFonts w:ascii="Times New Roman" w:hAnsi="Times New Roman" w:cs="Times New Roman"/>
          <w:sz w:val="24"/>
          <w:szCs w:val="24"/>
        </w:rPr>
      </w:pPr>
    </w:p>
    <w:p w14:paraId="33F08E0D" w14:textId="77777777" w:rsidR="00146E56" w:rsidRDefault="00146E56" w:rsidP="003142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Below is a graphic to demonstrate how each data characteristic either enlarges (widens) or reduces (narrows) the safety factor, more formally called the “mean-to-UCL width.”</w:t>
      </w:r>
    </w:p>
    <w:p w14:paraId="2E86688F" w14:textId="77777777" w:rsidR="003F3BB9" w:rsidRDefault="003F3BB9" w:rsidP="00314218">
      <w:pPr>
        <w:autoSpaceDE w:val="0"/>
        <w:autoSpaceDN w:val="0"/>
        <w:adjustRightInd w:val="0"/>
        <w:spacing w:after="0" w:line="240" w:lineRule="auto"/>
        <w:rPr>
          <w:rFonts w:ascii="Times New Roman" w:hAnsi="Times New Roman" w:cs="Times New Roman"/>
          <w:sz w:val="24"/>
          <w:szCs w:val="24"/>
        </w:rPr>
      </w:pPr>
    </w:p>
    <w:p w14:paraId="7565F5A3" w14:textId="77777777" w:rsidR="00E07F72" w:rsidRDefault="00E07F72" w:rsidP="0016348A">
      <w:pPr>
        <w:autoSpaceDE w:val="0"/>
        <w:autoSpaceDN w:val="0"/>
        <w:adjustRightInd w:val="0"/>
        <w:spacing w:after="0" w:line="240" w:lineRule="auto"/>
        <w:rPr>
          <w:rFonts w:ascii="Times New Roman" w:hAnsi="Times New Roman" w:cs="Times New Roman"/>
          <w:sz w:val="24"/>
          <w:szCs w:val="24"/>
        </w:rPr>
      </w:pPr>
    </w:p>
    <w:p w14:paraId="638D5730"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4056B8B6"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59F8E3A6"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3C4246B9"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55A004DE" w14:textId="77777777" w:rsidR="00BB12D3" w:rsidRDefault="00BB12D3" w:rsidP="00BB12D3">
      <w:pPr>
        <w:autoSpaceDE w:val="0"/>
        <w:autoSpaceDN w:val="0"/>
        <w:adjustRightInd w:val="0"/>
        <w:spacing w:after="0" w:line="240" w:lineRule="auto"/>
        <w:rPr>
          <w:b/>
          <w:sz w:val="28"/>
        </w:rPr>
      </w:pPr>
      <w:r w:rsidRPr="00571034">
        <w:rPr>
          <w:b/>
          <w:sz w:val="28"/>
        </w:rPr>
        <w:lastRenderedPageBreak/>
        <w:t>Appendix F</w:t>
      </w:r>
      <w:r>
        <w:rPr>
          <w:b/>
          <w:sz w:val="28"/>
        </w:rPr>
        <w:t>, continued</w:t>
      </w:r>
    </w:p>
    <w:p w14:paraId="76E7946F"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2D3653B9" w14:textId="77777777" w:rsidR="00BB12D3" w:rsidRDefault="00BB12D3" w:rsidP="00E67C18">
      <w:pPr>
        <w:autoSpaceDE w:val="0"/>
        <w:autoSpaceDN w:val="0"/>
        <w:adjustRightInd w:val="0"/>
        <w:spacing w:after="0" w:line="240" w:lineRule="auto"/>
        <w:ind w:left="-270"/>
        <w:rPr>
          <w:rFonts w:ascii="Times New Roman" w:hAnsi="Times New Roman" w:cs="Times New Roman"/>
          <w:sz w:val="24"/>
          <w:szCs w:val="24"/>
        </w:rPr>
      </w:pPr>
    </w:p>
    <w:p w14:paraId="18369B2E" w14:textId="77777777" w:rsidR="001958B6" w:rsidRDefault="00E67C18" w:rsidP="00E67C18">
      <w:pPr>
        <w:autoSpaceDE w:val="0"/>
        <w:autoSpaceDN w:val="0"/>
        <w:adjustRightInd w:val="0"/>
        <w:spacing w:after="0" w:line="240" w:lineRule="auto"/>
        <w:ind w:left="-27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FC1A2E" wp14:editId="68853651">
            <wp:extent cx="6353175" cy="4438650"/>
            <wp:effectExtent l="19050" t="0" r="9525"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6354405" cy="4439509"/>
                    </a:xfrm>
                    <a:prstGeom prst="rect">
                      <a:avLst/>
                    </a:prstGeom>
                    <a:noFill/>
                    <a:ln w="9525">
                      <a:noFill/>
                      <a:miter lim="800000"/>
                      <a:headEnd/>
                      <a:tailEnd/>
                    </a:ln>
                  </pic:spPr>
                </pic:pic>
              </a:graphicData>
            </a:graphic>
          </wp:inline>
        </w:drawing>
      </w:r>
    </w:p>
    <w:p w14:paraId="01EBE551" w14:textId="77777777" w:rsidR="001958B6" w:rsidRDefault="001958B6" w:rsidP="0016348A">
      <w:pPr>
        <w:autoSpaceDE w:val="0"/>
        <w:autoSpaceDN w:val="0"/>
        <w:adjustRightInd w:val="0"/>
        <w:spacing w:after="0" w:line="240" w:lineRule="auto"/>
        <w:rPr>
          <w:rFonts w:ascii="Times New Roman" w:hAnsi="Times New Roman" w:cs="Times New Roman"/>
          <w:sz w:val="24"/>
          <w:szCs w:val="24"/>
        </w:rPr>
      </w:pPr>
    </w:p>
    <w:p w14:paraId="51C91157" w14:textId="77777777" w:rsidR="001958B6" w:rsidRPr="00095EBA" w:rsidRDefault="001958B6" w:rsidP="00095EBA">
      <w:pPr>
        <w:autoSpaceDE w:val="0"/>
        <w:autoSpaceDN w:val="0"/>
        <w:adjustRightInd w:val="0"/>
        <w:spacing w:after="0" w:line="240" w:lineRule="auto"/>
        <w:rPr>
          <w:rFonts w:cs="Times New Roman"/>
          <w:szCs w:val="24"/>
        </w:rPr>
      </w:pPr>
      <w:r w:rsidRPr="00095EBA">
        <w:rPr>
          <w:rFonts w:cs="Times New Roman"/>
          <w:szCs w:val="24"/>
        </w:rPr>
        <w:t xml:space="preserve">Figure F.  </w:t>
      </w:r>
      <w:r w:rsidR="00095EBA">
        <w:rPr>
          <w:rFonts w:cs="Times New Roman"/>
          <w:szCs w:val="24"/>
        </w:rPr>
        <w:t>A v</w:t>
      </w:r>
      <w:r w:rsidRPr="00095EBA">
        <w:rPr>
          <w:rFonts w:cs="Times New Roman"/>
          <w:szCs w:val="24"/>
        </w:rPr>
        <w:t xml:space="preserve">isual representation of a UCL </w:t>
      </w:r>
      <w:r w:rsidR="00095EBA">
        <w:rPr>
          <w:rFonts w:cs="Times New Roman"/>
          <w:szCs w:val="24"/>
        </w:rPr>
        <w:t xml:space="preserve">for a data set </w:t>
      </w:r>
      <w:r w:rsidRPr="00095EBA">
        <w:rPr>
          <w:rFonts w:cs="Times New Roman"/>
          <w:szCs w:val="24"/>
        </w:rPr>
        <w:t xml:space="preserve">in relation to </w:t>
      </w:r>
      <w:r w:rsidR="005A01D6" w:rsidRPr="00095EBA">
        <w:rPr>
          <w:rFonts w:cs="Times New Roman"/>
          <w:szCs w:val="24"/>
        </w:rPr>
        <w:t>its</w:t>
      </w:r>
      <w:r w:rsidRPr="00095EBA">
        <w:rPr>
          <w:rFonts w:cs="Times New Roman"/>
          <w:szCs w:val="24"/>
        </w:rPr>
        <w:t xml:space="preserve"> calculated mean</w:t>
      </w:r>
      <w:r w:rsidR="005A01D6" w:rsidRPr="00095EBA">
        <w:rPr>
          <w:rFonts w:cs="Times New Roman"/>
          <w:szCs w:val="24"/>
        </w:rPr>
        <w:t xml:space="preserve">. </w:t>
      </w:r>
      <w:r w:rsidR="00095EBA">
        <w:rPr>
          <w:rFonts w:cs="Times New Roman"/>
          <w:szCs w:val="24"/>
        </w:rPr>
        <w:t>A UCL is calculated AFTER data are collected. A v</w:t>
      </w:r>
      <w:r w:rsidRPr="00095EBA">
        <w:rPr>
          <w:rFonts w:cs="Times New Roman"/>
          <w:szCs w:val="24"/>
        </w:rPr>
        <w:t>isual representation of the gray region (GR) in relation to the true mean and action level (AL).</w:t>
      </w:r>
      <w:r w:rsidR="005A01D6" w:rsidRPr="00095EBA">
        <w:rPr>
          <w:rFonts w:cs="Times New Roman"/>
          <w:szCs w:val="24"/>
        </w:rPr>
        <w:t xml:space="preserve"> The gray region is an important concept for using statistical calculations to determine the number of samples </w:t>
      </w:r>
      <w:r w:rsidR="00095EBA">
        <w:rPr>
          <w:rFonts w:cs="Times New Roman"/>
          <w:szCs w:val="24"/>
        </w:rPr>
        <w:t>BEFORE data are collected. It can be thought of as the numerical</w:t>
      </w:r>
      <w:r w:rsidR="00391D1F">
        <w:rPr>
          <w:rFonts w:cs="Times New Roman"/>
          <w:szCs w:val="24"/>
        </w:rPr>
        <w:t xml:space="preserve"> distance between the true mean and the AL, which means it is the</w:t>
      </w:r>
      <w:r w:rsidR="00095EBA">
        <w:rPr>
          <w:rFonts w:cs="Times New Roman"/>
          <w:szCs w:val="24"/>
        </w:rPr>
        <w:t xml:space="preserve"> interval into which a UCL can fall</w:t>
      </w:r>
      <w:r w:rsidR="00391D1F">
        <w:rPr>
          <w:rFonts w:cs="Times New Roman"/>
          <w:szCs w:val="24"/>
        </w:rPr>
        <w:t xml:space="preserve"> without exceeding the AL. </w:t>
      </w:r>
      <w:r w:rsidR="00095EBA" w:rsidRPr="00095EBA">
        <w:rPr>
          <w:rFonts w:cs="Times New Roman"/>
          <w:szCs w:val="24"/>
        </w:rPr>
        <w:t>“Width” is the numerical distance between the mean and the UCL.</w:t>
      </w:r>
    </w:p>
    <w:p w14:paraId="29AB2A4C" w14:textId="77777777" w:rsidR="0035423C" w:rsidRDefault="0035423C" w:rsidP="0016348A">
      <w:pPr>
        <w:autoSpaceDE w:val="0"/>
        <w:autoSpaceDN w:val="0"/>
        <w:adjustRightInd w:val="0"/>
        <w:spacing w:after="0" w:line="240" w:lineRule="auto"/>
        <w:rPr>
          <w:rFonts w:cs="Times New Roman"/>
          <w:sz w:val="24"/>
          <w:szCs w:val="24"/>
        </w:rPr>
      </w:pPr>
    </w:p>
    <w:p w14:paraId="26828179" w14:textId="77777777" w:rsidR="00095EBA" w:rsidRDefault="00095EBA" w:rsidP="0016348A">
      <w:pPr>
        <w:autoSpaceDE w:val="0"/>
        <w:autoSpaceDN w:val="0"/>
        <w:adjustRightInd w:val="0"/>
        <w:spacing w:after="0" w:line="240" w:lineRule="auto"/>
        <w:rPr>
          <w:rFonts w:ascii="Times New Roman" w:hAnsi="Times New Roman" w:cs="Times New Roman"/>
          <w:sz w:val="24"/>
          <w:szCs w:val="24"/>
        </w:rPr>
      </w:pPr>
    </w:p>
    <w:p w14:paraId="77ADCCF4" w14:textId="77777777" w:rsidR="0035423C" w:rsidRDefault="0035423C" w:rsidP="001634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table in Figure F shows the effect on the UCL of changing one factor at a time from the baseline statistics for </w:t>
      </w:r>
      <w:r w:rsidR="00C4652C">
        <w:rPr>
          <w:rFonts w:ascii="Times New Roman" w:hAnsi="Times New Roman" w:cs="Times New Roman"/>
          <w:sz w:val="24"/>
          <w:szCs w:val="24"/>
        </w:rPr>
        <w:t>the presented</w:t>
      </w:r>
      <w:r>
        <w:rPr>
          <w:rFonts w:ascii="Times New Roman" w:hAnsi="Times New Roman" w:cs="Times New Roman"/>
          <w:sz w:val="24"/>
          <w:szCs w:val="24"/>
        </w:rPr>
        <w:t xml:space="preserve"> 3-point data set. The changes are</w:t>
      </w:r>
    </w:p>
    <w:p w14:paraId="619CB037" w14:textId="77777777" w:rsidR="0035423C" w:rsidRDefault="0035423C" w:rsidP="00EA27FF">
      <w:pPr>
        <w:pStyle w:val="ListParagraph"/>
        <w:numPr>
          <w:ilvl w:val="0"/>
          <w:numId w:val="4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“n+1”: changes n from 3 to 4 in the equation used to calculate the UCL</w:t>
      </w:r>
      <w:r w:rsidR="00095EBA">
        <w:rPr>
          <w:rFonts w:ascii="Times New Roman" w:hAnsi="Times New Roman" w:cs="Times New Roman"/>
          <w:sz w:val="24"/>
          <w:szCs w:val="24"/>
        </w:rPr>
        <w:t>. The t-UCL goes from 55 to 50.</w:t>
      </w:r>
    </w:p>
    <w:p w14:paraId="53210652" w14:textId="77777777" w:rsidR="0035423C" w:rsidRPr="00095EBA" w:rsidRDefault="0035423C" w:rsidP="00EA27FF">
      <w:pPr>
        <w:pStyle w:val="ListParagraph"/>
        <w:numPr>
          <w:ilvl w:val="0"/>
          <w:numId w:val="4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35423C">
        <w:rPr>
          <w:rFonts w:ascii="Times New Roman" w:hAnsi="Times New Roman" w:cs="Times New Roman"/>
          <w:b/>
          <w:sz w:val="32"/>
          <w:szCs w:val="32"/>
        </w:rPr>
        <w:t>↓</w:t>
      </w:r>
      <w:r w:rsidRPr="0035423C">
        <w:rPr>
          <w:rFonts w:ascii="Times New Roman" w:hAnsi="Times New Roman" w:cs="Times New Roman"/>
          <w:sz w:val="24"/>
          <w:szCs w:val="32"/>
        </w:rPr>
        <w:t>SD”:</w:t>
      </w:r>
      <w:r>
        <w:rPr>
          <w:rFonts w:ascii="Times New Roman" w:hAnsi="Times New Roman" w:cs="Times New Roman"/>
          <w:sz w:val="24"/>
          <w:szCs w:val="32"/>
        </w:rPr>
        <w:t xml:space="preserve"> changes the SD from 10 to 5 in </w:t>
      </w:r>
      <w:r>
        <w:rPr>
          <w:rFonts w:ascii="Times New Roman" w:hAnsi="Times New Roman" w:cs="Times New Roman"/>
          <w:sz w:val="24"/>
          <w:szCs w:val="24"/>
        </w:rPr>
        <w:t>the equation used to calculate the UCL</w:t>
      </w:r>
      <w:r w:rsidR="00095EBA">
        <w:rPr>
          <w:rFonts w:ascii="Times New Roman" w:hAnsi="Times New Roman" w:cs="Times New Roman"/>
          <w:sz w:val="24"/>
          <w:szCs w:val="24"/>
        </w:rPr>
        <w:t>. The t-UCL goes from 55 to 46.</w:t>
      </w:r>
    </w:p>
    <w:p w14:paraId="34FC578C" w14:textId="77777777" w:rsidR="00095EBA" w:rsidRDefault="0035423C" w:rsidP="00EA27FF">
      <w:pPr>
        <w:pStyle w:val="ListParagraph"/>
        <w:numPr>
          <w:ilvl w:val="0"/>
          <w:numId w:val="4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“95% </w:t>
      </w:r>
      <w:r w:rsidRPr="0035423C">
        <w:rPr>
          <w:rFonts w:ascii="Times New Roman" w:hAnsi="Times New Roman" w:cs="Times New Roman"/>
          <w:sz w:val="32"/>
          <w:szCs w:val="24"/>
        </w:rPr>
        <w:t>→</w:t>
      </w:r>
      <w:r w:rsidRPr="0035423C">
        <w:rPr>
          <w:rFonts w:ascii="Times New Roman" w:hAnsi="Times New Roman" w:cs="Times New Roman"/>
          <w:sz w:val="24"/>
          <w:szCs w:val="24"/>
        </w:rPr>
        <w:t>90%”</w:t>
      </w:r>
      <w:r>
        <w:rPr>
          <w:rFonts w:ascii="Times New Roman" w:hAnsi="Times New Roman" w:cs="Times New Roman"/>
          <w:sz w:val="24"/>
          <w:szCs w:val="24"/>
        </w:rPr>
        <w:t>:</w:t>
      </w:r>
      <w:r w:rsidR="00095EBA">
        <w:rPr>
          <w:rFonts w:ascii="Times New Roman" w:hAnsi="Times New Roman" w:cs="Times New Roman"/>
          <w:sz w:val="24"/>
          <w:szCs w:val="24"/>
        </w:rPr>
        <w:t xml:space="preserve"> reduces the confidence level a little. The t-UCL goes from 55 to 49.</w:t>
      </w:r>
    </w:p>
    <w:p w14:paraId="4FB774F1" w14:textId="77777777" w:rsidR="00C4652C" w:rsidRPr="00095EBA" w:rsidRDefault="00C4652C" w:rsidP="00EA27FF">
      <w:pPr>
        <w:pStyle w:val="ListParagraph"/>
        <w:numPr>
          <w:ilvl w:val="0"/>
          <w:numId w:val="46"/>
        </w:numPr>
        <w:autoSpaceDE w:val="0"/>
        <w:autoSpaceDN w:val="0"/>
        <w:adjustRightInd w:val="0"/>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A Chebyshev UCL is higher (and thus the mean-UCL width is wider) than a t-UCL of the same confidence level.</w:t>
      </w:r>
    </w:p>
    <w:p w14:paraId="4C0E2EA5" w14:textId="05D2E0C5" w:rsidR="008A1BA9" w:rsidRDefault="008A1BA9">
      <w:pPr>
        <w:rPr>
          <w:rFonts w:ascii="Times New Roman" w:hAnsi="Times New Roman" w:cs="Times New Roman"/>
          <w:sz w:val="24"/>
          <w:szCs w:val="24"/>
        </w:rPr>
      </w:pPr>
      <w:r>
        <w:rPr>
          <w:rFonts w:ascii="Times New Roman" w:hAnsi="Times New Roman" w:cs="Times New Roman"/>
          <w:sz w:val="24"/>
          <w:szCs w:val="24"/>
        </w:rPr>
        <w:br w:type="page"/>
      </w:r>
    </w:p>
    <w:p w14:paraId="57205BC3" w14:textId="77777777" w:rsidR="00EF284F" w:rsidRPr="00571034" w:rsidRDefault="00EF284F" w:rsidP="00571034">
      <w:pPr>
        <w:autoSpaceDE w:val="0"/>
        <w:autoSpaceDN w:val="0"/>
        <w:adjustRightInd w:val="0"/>
        <w:spacing w:after="0" w:line="240" w:lineRule="auto"/>
        <w:rPr>
          <w:b/>
          <w:sz w:val="28"/>
        </w:rPr>
      </w:pPr>
      <w:bookmarkStart w:id="34" w:name="Appendix_G"/>
      <w:r w:rsidRPr="00571034">
        <w:rPr>
          <w:b/>
          <w:sz w:val="28"/>
        </w:rPr>
        <w:lastRenderedPageBreak/>
        <w:t>Appendix G</w:t>
      </w:r>
    </w:p>
    <w:bookmarkEnd w:id="34"/>
    <w:p w14:paraId="0F6D304B" w14:textId="77777777" w:rsidR="00EF284F" w:rsidRDefault="00EF284F" w:rsidP="00EF284F">
      <w:pPr>
        <w:spacing w:after="0" w:line="240" w:lineRule="auto"/>
        <w:rPr>
          <w:rFonts w:ascii="Times New Roman" w:hAnsi="Times New Roman" w:cs="Times New Roman"/>
          <w:sz w:val="24"/>
          <w:szCs w:val="24"/>
        </w:rPr>
      </w:pPr>
    </w:p>
    <w:p w14:paraId="6AE268A9" w14:textId="77777777" w:rsidR="00EF284F" w:rsidRPr="00EF284F" w:rsidRDefault="00EF284F" w:rsidP="00EF284F">
      <w:pPr>
        <w:spacing w:after="0" w:line="240" w:lineRule="auto"/>
        <w:jc w:val="center"/>
        <w:rPr>
          <w:rFonts w:ascii="Times New Roman" w:hAnsi="Times New Roman" w:cs="Times New Roman"/>
          <w:b/>
          <w:sz w:val="28"/>
          <w:szCs w:val="24"/>
        </w:rPr>
      </w:pPr>
      <w:r w:rsidRPr="00EF284F">
        <w:rPr>
          <w:rFonts w:ascii="Times New Roman" w:hAnsi="Times New Roman" w:cs="Times New Roman"/>
          <w:b/>
          <w:sz w:val="28"/>
          <w:szCs w:val="24"/>
        </w:rPr>
        <w:t>A Statistical Way to Assess “Do-Not-Exceed” Criteria</w:t>
      </w:r>
    </w:p>
    <w:p w14:paraId="0AD61D2D" w14:textId="77777777" w:rsidR="00EF284F" w:rsidRDefault="00EF284F" w:rsidP="00EF284F">
      <w:pPr>
        <w:spacing w:after="0" w:line="240" w:lineRule="auto"/>
        <w:rPr>
          <w:rFonts w:ascii="Times New Roman" w:hAnsi="Times New Roman" w:cs="Times New Roman"/>
          <w:sz w:val="24"/>
          <w:szCs w:val="24"/>
        </w:rPr>
      </w:pPr>
    </w:p>
    <w:p w14:paraId="5329EB8A" w14:textId="77777777" w:rsidR="00710423" w:rsidRDefault="00710423" w:rsidP="00EF28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EPA guidance </w:t>
      </w:r>
      <w:r w:rsidRPr="00710423">
        <w:rPr>
          <w:rFonts w:ascii="Times New Roman" w:hAnsi="Times New Roman" w:cs="Times New Roman"/>
          <w:sz w:val="24"/>
          <w:szCs w:val="24"/>
        </w:rPr>
        <w:t xml:space="preserve">document, </w:t>
      </w:r>
      <w:r w:rsidRPr="00710423">
        <w:rPr>
          <w:rFonts w:ascii="Times New Roman" w:hAnsi="Times New Roman" w:cs="Times New Roman"/>
          <w:i/>
          <w:sz w:val="24"/>
          <w:szCs w:val="24"/>
        </w:rPr>
        <w:t>RCRA Waste Sampling Draft Technical Guidance</w:t>
      </w:r>
      <w:r>
        <w:rPr>
          <w:rFonts w:ascii="Times New Roman" w:hAnsi="Times New Roman" w:cs="Times New Roman"/>
          <w:i/>
          <w:sz w:val="24"/>
          <w:szCs w:val="24"/>
        </w:rPr>
        <w:t>,</w:t>
      </w:r>
      <w:r>
        <w:rPr>
          <w:rFonts w:ascii="Times New Roman" w:hAnsi="Times New Roman" w:cs="Times New Roman"/>
          <w:sz w:val="24"/>
          <w:szCs w:val="24"/>
        </w:rPr>
        <w:t xml:space="preserve"> presents a statistical method to assess compliance with “not-to-exceed” concentration criteria (Section 5.5.2 and Appendix G of USEPA 2002a)</w:t>
      </w:r>
    </w:p>
    <w:p w14:paraId="0A3DDCB6" w14:textId="77777777" w:rsidR="00710423" w:rsidRDefault="00710423" w:rsidP="00EF284F">
      <w:pPr>
        <w:spacing w:after="0" w:line="240" w:lineRule="auto"/>
        <w:rPr>
          <w:rFonts w:ascii="Times New Roman" w:hAnsi="Times New Roman" w:cs="Times New Roman"/>
          <w:sz w:val="24"/>
          <w:szCs w:val="24"/>
        </w:rPr>
      </w:pPr>
    </w:p>
    <w:p w14:paraId="0248E1DA" w14:textId="77777777" w:rsidR="00EF284F" w:rsidRDefault="00710423" w:rsidP="00EF284F">
      <w:pPr>
        <w:spacing w:after="0" w:line="240" w:lineRule="auto"/>
        <w:rPr>
          <w:rFonts w:ascii="Times New Roman" w:hAnsi="Times New Roman" w:cs="Times New Roman"/>
          <w:sz w:val="24"/>
          <w:szCs w:val="24"/>
        </w:rPr>
      </w:pPr>
      <w:r>
        <w:rPr>
          <w:rFonts w:ascii="Times New Roman" w:hAnsi="Times New Roman" w:cs="Times New Roman"/>
          <w:sz w:val="24"/>
          <w:szCs w:val="24"/>
        </w:rPr>
        <w:t>This</w:t>
      </w:r>
      <w:r w:rsidR="00EF284F" w:rsidRPr="001F5725">
        <w:rPr>
          <w:rFonts w:ascii="Times New Roman" w:hAnsi="Times New Roman" w:cs="Times New Roman"/>
          <w:sz w:val="24"/>
          <w:szCs w:val="24"/>
        </w:rPr>
        <w:t xml:space="preserve"> is a non-parametric, volume-independent statistical calculation that says that if a randomly selected 59 </w:t>
      </w:r>
      <w:r w:rsidR="00EF284F">
        <w:rPr>
          <w:rFonts w:ascii="Times New Roman" w:hAnsi="Times New Roman" w:cs="Times New Roman"/>
          <w:sz w:val="24"/>
          <w:szCs w:val="24"/>
        </w:rPr>
        <w:t xml:space="preserve">out </w:t>
      </w:r>
      <w:r w:rsidR="00EF284F" w:rsidRPr="001F5725">
        <w:rPr>
          <w:rFonts w:ascii="Times New Roman" w:hAnsi="Times New Roman" w:cs="Times New Roman"/>
          <w:sz w:val="24"/>
          <w:szCs w:val="24"/>
        </w:rPr>
        <w:t xml:space="preserve">of those 1.4 million samples are analyzed, and </w:t>
      </w:r>
      <w:r w:rsidR="00EF284F" w:rsidRPr="001F5725">
        <w:rPr>
          <w:rFonts w:ascii="Times New Roman" w:hAnsi="Times New Roman" w:cs="Times New Roman"/>
          <w:sz w:val="24"/>
          <w:szCs w:val="24"/>
          <w:u w:val="single"/>
        </w:rPr>
        <w:t>all 59</w:t>
      </w:r>
      <w:r w:rsidR="00EF284F" w:rsidRPr="001F5725">
        <w:rPr>
          <w:rFonts w:ascii="Times New Roman" w:hAnsi="Times New Roman" w:cs="Times New Roman"/>
          <w:sz w:val="24"/>
          <w:szCs w:val="24"/>
        </w:rPr>
        <w:t xml:space="preserve"> </w:t>
      </w:r>
      <w:r w:rsidR="00EF284F">
        <w:rPr>
          <w:rFonts w:ascii="Times New Roman" w:hAnsi="Times New Roman" w:cs="Times New Roman"/>
          <w:sz w:val="24"/>
          <w:szCs w:val="24"/>
        </w:rPr>
        <w:t xml:space="preserve">results </w:t>
      </w:r>
      <w:r w:rsidR="00EF284F" w:rsidRPr="001F5725">
        <w:rPr>
          <w:rFonts w:ascii="Times New Roman" w:hAnsi="Times New Roman" w:cs="Times New Roman"/>
          <w:sz w:val="24"/>
          <w:szCs w:val="24"/>
        </w:rPr>
        <w:t xml:space="preserve">are below the action level, then there is a 95% probability that 95% of all potential samples are below the action level.  However, </w:t>
      </w:r>
      <w:r w:rsidR="00EF284F">
        <w:rPr>
          <w:rFonts w:ascii="Times New Roman" w:hAnsi="Times New Roman" w:cs="Times New Roman"/>
          <w:sz w:val="24"/>
          <w:szCs w:val="24"/>
        </w:rPr>
        <w:t>note that 95% probability that 95% are below the action level still leaves (</w:t>
      </w:r>
      <w:r w:rsidR="00EF284F" w:rsidRPr="001F5725">
        <w:rPr>
          <w:rFonts w:ascii="Times New Roman" w:hAnsi="Times New Roman" w:cs="Times New Roman"/>
          <w:sz w:val="24"/>
          <w:szCs w:val="24"/>
        </w:rPr>
        <w:t>for</w:t>
      </w:r>
      <w:r w:rsidR="00EF284F">
        <w:rPr>
          <w:rFonts w:ascii="Times New Roman" w:hAnsi="Times New Roman" w:cs="Times New Roman"/>
          <w:sz w:val="24"/>
          <w:szCs w:val="24"/>
        </w:rPr>
        <w:t xml:space="preserve"> the 1.4 million samples example)</w:t>
      </w:r>
      <w:r w:rsidR="00EF284F" w:rsidRPr="001F5725">
        <w:rPr>
          <w:rFonts w:ascii="Times New Roman" w:hAnsi="Times New Roman" w:cs="Times New Roman"/>
          <w:sz w:val="24"/>
          <w:szCs w:val="24"/>
        </w:rPr>
        <w:t xml:space="preserve"> open the chance that </w:t>
      </w:r>
      <w:r w:rsidR="00EF284F">
        <w:rPr>
          <w:rFonts w:ascii="Times New Roman" w:hAnsi="Times New Roman" w:cs="Times New Roman"/>
          <w:sz w:val="24"/>
          <w:szCs w:val="24"/>
        </w:rPr>
        <w:t>somewhere around</w:t>
      </w:r>
      <w:r w:rsidR="00EF284F" w:rsidRPr="001F5725">
        <w:rPr>
          <w:rFonts w:ascii="Times New Roman" w:hAnsi="Times New Roman" w:cs="Times New Roman"/>
          <w:sz w:val="24"/>
          <w:szCs w:val="24"/>
        </w:rPr>
        <w:t xml:space="preserve"> 70,000 of the 1-gram samp</w:t>
      </w:r>
      <w:r w:rsidR="00EF284F">
        <w:rPr>
          <w:rFonts w:ascii="Times New Roman" w:hAnsi="Times New Roman" w:cs="Times New Roman"/>
          <w:sz w:val="24"/>
          <w:szCs w:val="24"/>
        </w:rPr>
        <w:t>les (5%) are greater than the action level.</w:t>
      </w:r>
    </w:p>
    <w:p w14:paraId="410D105B" w14:textId="77777777" w:rsidR="00EF284F" w:rsidRPr="00A56CFA" w:rsidRDefault="00EF284F" w:rsidP="00EF284F">
      <w:pPr>
        <w:spacing w:after="0" w:line="240" w:lineRule="auto"/>
        <w:rPr>
          <w:rFonts w:ascii="Times New Roman" w:hAnsi="Times New Roman" w:cs="Times New Roman"/>
          <w:sz w:val="24"/>
          <w:szCs w:val="24"/>
        </w:rPr>
      </w:pPr>
    </w:p>
    <w:p w14:paraId="2D395AB0" w14:textId="77777777" w:rsidR="00EF284F" w:rsidRDefault="00EF284F" w:rsidP="00EF284F">
      <w:pPr>
        <w:pStyle w:val="ListParagraph"/>
        <w:spacing w:after="0" w:line="240" w:lineRule="auto"/>
        <w:ind w:left="0"/>
        <w:rPr>
          <w:rFonts w:ascii="Times New Roman" w:hAnsi="Times New Roman" w:cs="Times New Roman"/>
          <w:sz w:val="24"/>
          <w:szCs w:val="24"/>
        </w:rPr>
      </w:pPr>
      <w:r w:rsidRPr="001F5725">
        <w:rPr>
          <w:rFonts w:ascii="Times New Roman" w:hAnsi="Times New Roman" w:cs="Times New Roman"/>
          <w:sz w:val="24"/>
          <w:szCs w:val="24"/>
        </w:rPr>
        <w:t>If the 59 random samples are analyzed</w:t>
      </w:r>
      <w:r>
        <w:rPr>
          <w:rFonts w:ascii="Times New Roman" w:hAnsi="Times New Roman" w:cs="Times New Roman"/>
          <w:sz w:val="24"/>
          <w:szCs w:val="24"/>
        </w:rPr>
        <w:t xml:space="preserve"> initially</w:t>
      </w:r>
      <w:r w:rsidRPr="001F5725">
        <w:rPr>
          <w:rFonts w:ascii="Times New Roman" w:hAnsi="Times New Roman" w:cs="Times New Roman"/>
          <w:sz w:val="24"/>
          <w:szCs w:val="24"/>
        </w:rPr>
        <w:t>, but 1 of them is greater than the</w:t>
      </w:r>
      <w:r>
        <w:rPr>
          <w:rFonts w:ascii="Times New Roman" w:hAnsi="Times New Roman" w:cs="Times New Roman"/>
          <w:sz w:val="24"/>
          <w:szCs w:val="24"/>
        </w:rPr>
        <w:t xml:space="preserve"> action level, then another 34</w:t>
      </w:r>
      <w:r w:rsidRPr="001F5725">
        <w:rPr>
          <w:rFonts w:ascii="Times New Roman" w:hAnsi="Times New Roman" w:cs="Times New Roman"/>
          <w:sz w:val="24"/>
          <w:szCs w:val="24"/>
        </w:rPr>
        <w:t xml:space="preserve"> samples must be analyzed. If </w:t>
      </w:r>
      <w:r>
        <w:rPr>
          <w:rFonts w:ascii="Times New Roman" w:hAnsi="Times New Roman" w:cs="Times New Roman"/>
          <w:sz w:val="24"/>
          <w:szCs w:val="24"/>
        </w:rPr>
        <w:t xml:space="preserve">none of those samples exceed, i.e., </w:t>
      </w:r>
      <w:r w:rsidRPr="001F5725">
        <w:rPr>
          <w:rFonts w:ascii="Times New Roman" w:hAnsi="Times New Roman" w:cs="Times New Roman"/>
          <w:sz w:val="24"/>
          <w:szCs w:val="24"/>
        </w:rPr>
        <w:t xml:space="preserve">there is still </w:t>
      </w:r>
      <w:r>
        <w:rPr>
          <w:rFonts w:ascii="Times New Roman" w:hAnsi="Times New Roman" w:cs="Times New Roman"/>
          <w:sz w:val="24"/>
          <w:szCs w:val="24"/>
        </w:rPr>
        <w:t>only</w:t>
      </w:r>
      <w:r w:rsidRPr="001F5725">
        <w:rPr>
          <w:rFonts w:ascii="Times New Roman" w:hAnsi="Times New Roman" w:cs="Times New Roman"/>
          <w:sz w:val="24"/>
          <w:szCs w:val="24"/>
        </w:rPr>
        <w:t xml:space="preserve"> 1 </w:t>
      </w:r>
      <w:r>
        <w:rPr>
          <w:rFonts w:ascii="Times New Roman" w:hAnsi="Times New Roman" w:cs="Times New Roman"/>
          <w:sz w:val="24"/>
          <w:szCs w:val="24"/>
        </w:rPr>
        <w:t xml:space="preserve">original </w:t>
      </w:r>
      <w:r w:rsidRPr="001F5725">
        <w:rPr>
          <w:rFonts w:ascii="Times New Roman" w:hAnsi="Times New Roman" w:cs="Times New Roman"/>
          <w:sz w:val="24"/>
          <w:szCs w:val="24"/>
        </w:rPr>
        <w:t>exceedance out of</w:t>
      </w:r>
      <w:r>
        <w:rPr>
          <w:rFonts w:ascii="Times New Roman" w:hAnsi="Times New Roman" w:cs="Times New Roman"/>
          <w:sz w:val="24"/>
          <w:szCs w:val="24"/>
        </w:rPr>
        <w:t xml:space="preserve"> a total of  93</w:t>
      </w:r>
      <w:r w:rsidRPr="001F5725">
        <w:rPr>
          <w:rFonts w:ascii="Times New Roman" w:hAnsi="Times New Roman" w:cs="Times New Roman"/>
          <w:sz w:val="24"/>
          <w:szCs w:val="24"/>
        </w:rPr>
        <w:t xml:space="preserve"> samples, then there is 95% probability that 95% of all potential samples are below the action level.  </w:t>
      </w:r>
    </w:p>
    <w:p w14:paraId="0C58E470" w14:textId="77777777" w:rsidR="00EF284F" w:rsidRPr="001F5725" w:rsidRDefault="00EF284F" w:rsidP="00EF284F">
      <w:pPr>
        <w:pStyle w:val="ListParagraph"/>
        <w:spacing w:after="0" w:line="240" w:lineRule="auto"/>
        <w:ind w:left="0"/>
        <w:rPr>
          <w:rFonts w:ascii="Times New Roman" w:hAnsi="Times New Roman" w:cs="Times New Roman"/>
          <w:sz w:val="24"/>
          <w:szCs w:val="24"/>
        </w:rPr>
      </w:pPr>
    </w:p>
    <w:p w14:paraId="49404FA3" w14:textId="77777777" w:rsidR="00EF284F" w:rsidRDefault="00EF284F" w:rsidP="00EF284F">
      <w:pPr>
        <w:spacing w:after="0" w:line="240" w:lineRule="auto"/>
        <w:rPr>
          <w:rFonts w:ascii="Times New Roman" w:hAnsi="Times New Roman" w:cs="Times New Roman"/>
          <w:sz w:val="24"/>
          <w:szCs w:val="24"/>
        </w:rPr>
      </w:pPr>
      <w:r w:rsidRPr="000409C6">
        <w:rPr>
          <w:rFonts w:ascii="Times New Roman" w:hAnsi="Times New Roman" w:cs="Times New Roman"/>
          <w:sz w:val="24"/>
          <w:szCs w:val="24"/>
        </w:rPr>
        <w:t xml:space="preserve">Note that the “59” number does not depend on how many samples make up the population, as long as the number is “many.” In other words, </w:t>
      </w:r>
      <w:r>
        <w:rPr>
          <w:rFonts w:ascii="Times New Roman" w:hAnsi="Times New Roman" w:cs="Times New Roman"/>
          <w:sz w:val="24"/>
          <w:szCs w:val="24"/>
        </w:rPr>
        <w:t>it doesn’t</w:t>
      </w:r>
      <w:r w:rsidRPr="000409C6">
        <w:rPr>
          <w:rFonts w:ascii="Times New Roman" w:hAnsi="Times New Roman" w:cs="Times New Roman"/>
          <w:sz w:val="24"/>
          <w:szCs w:val="24"/>
        </w:rPr>
        <w:t xml:space="preserve"> matter if the </w:t>
      </w:r>
      <w:r>
        <w:rPr>
          <w:rFonts w:ascii="Times New Roman" w:hAnsi="Times New Roman" w:cs="Times New Roman"/>
          <w:sz w:val="24"/>
          <w:szCs w:val="24"/>
        </w:rPr>
        <w:t>population is made of</w:t>
      </w:r>
      <w:r w:rsidRPr="000409C6">
        <w:rPr>
          <w:rFonts w:ascii="Times New Roman" w:hAnsi="Times New Roman" w:cs="Times New Roman"/>
          <w:sz w:val="24"/>
          <w:szCs w:val="24"/>
        </w:rPr>
        <w:t xml:space="preserve"> 1.4 million </w:t>
      </w:r>
      <w:r>
        <w:rPr>
          <w:rFonts w:ascii="Times New Roman" w:hAnsi="Times New Roman" w:cs="Times New Roman"/>
          <w:sz w:val="24"/>
          <w:szCs w:val="24"/>
        </w:rPr>
        <w:t xml:space="preserve">samples, </w:t>
      </w:r>
      <w:r w:rsidRPr="000409C6">
        <w:rPr>
          <w:rFonts w:ascii="Times New Roman" w:hAnsi="Times New Roman" w:cs="Times New Roman"/>
          <w:sz w:val="24"/>
          <w:szCs w:val="24"/>
        </w:rPr>
        <w:t xml:space="preserve">or 20 million </w:t>
      </w:r>
      <w:r>
        <w:rPr>
          <w:rFonts w:ascii="Times New Roman" w:hAnsi="Times New Roman" w:cs="Times New Roman"/>
          <w:sz w:val="24"/>
          <w:szCs w:val="24"/>
        </w:rPr>
        <w:t xml:space="preserve">samples. As long as your first </w:t>
      </w:r>
      <w:r w:rsidRPr="000409C6">
        <w:rPr>
          <w:rFonts w:ascii="Times New Roman" w:hAnsi="Times New Roman" w:cs="Times New Roman"/>
          <w:sz w:val="24"/>
          <w:szCs w:val="24"/>
        </w:rPr>
        <w:t>59 samples</w:t>
      </w:r>
      <w:r>
        <w:rPr>
          <w:rFonts w:ascii="Times New Roman" w:hAnsi="Times New Roman" w:cs="Times New Roman"/>
          <w:sz w:val="24"/>
          <w:szCs w:val="24"/>
        </w:rPr>
        <w:t xml:space="preserve"> all have results</w:t>
      </w:r>
      <w:r w:rsidRPr="000409C6">
        <w:rPr>
          <w:rFonts w:ascii="Times New Roman" w:hAnsi="Times New Roman" w:cs="Times New Roman"/>
          <w:sz w:val="24"/>
          <w:szCs w:val="24"/>
        </w:rPr>
        <w:t xml:space="preserve"> less than the action level</w:t>
      </w:r>
      <w:r>
        <w:rPr>
          <w:rFonts w:ascii="Times New Roman" w:hAnsi="Times New Roman" w:cs="Times New Roman"/>
          <w:sz w:val="24"/>
          <w:szCs w:val="24"/>
        </w:rPr>
        <w:t>,</w:t>
      </w:r>
      <w:r w:rsidRPr="000409C6">
        <w:rPr>
          <w:rFonts w:ascii="Times New Roman" w:hAnsi="Times New Roman" w:cs="Times New Roman"/>
          <w:sz w:val="24"/>
          <w:szCs w:val="24"/>
        </w:rPr>
        <w:t xml:space="preserve"> </w:t>
      </w:r>
      <w:r>
        <w:rPr>
          <w:rFonts w:ascii="Times New Roman" w:hAnsi="Times New Roman" w:cs="Times New Roman"/>
          <w:sz w:val="24"/>
          <w:szCs w:val="24"/>
        </w:rPr>
        <w:t>you can assert there is</w:t>
      </w:r>
      <w:r w:rsidRPr="000409C6">
        <w:rPr>
          <w:rFonts w:ascii="Times New Roman" w:hAnsi="Times New Roman" w:cs="Times New Roman"/>
          <w:sz w:val="24"/>
          <w:szCs w:val="24"/>
        </w:rPr>
        <w:t xml:space="preserve"> 95% probability that 95% of all potential samples are below the action level.</w:t>
      </w:r>
    </w:p>
    <w:p w14:paraId="433C0DD6" w14:textId="77777777" w:rsidR="00EF284F" w:rsidRPr="000409C6" w:rsidRDefault="00EF284F" w:rsidP="00EF284F">
      <w:pPr>
        <w:spacing w:after="0" w:line="240" w:lineRule="auto"/>
        <w:rPr>
          <w:rFonts w:ascii="Times New Roman" w:hAnsi="Times New Roman" w:cs="Times New Roman"/>
          <w:sz w:val="24"/>
          <w:szCs w:val="24"/>
        </w:rPr>
      </w:pPr>
    </w:p>
    <w:p w14:paraId="71EB9A9D" w14:textId="77777777" w:rsidR="007330C1" w:rsidRDefault="00EF284F" w:rsidP="00EF284F">
      <w:pPr>
        <w:spacing w:after="0" w:line="240" w:lineRule="auto"/>
        <w:rPr>
          <w:rFonts w:ascii="Times New Roman" w:hAnsi="Times New Roman" w:cs="Times New Roman"/>
          <w:sz w:val="24"/>
          <w:szCs w:val="24"/>
        </w:rPr>
      </w:pPr>
      <w:r w:rsidRPr="000409C6">
        <w:rPr>
          <w:rFonts w:ascii="Times New Roman" w:hAnsi="Times New Roman" w:cs="Times New Roman"/>
          <w:sz w:val="24"/>
          <w:szCs w:val="24"/>
        </w:rPr>
        <w:t>T</w:t>
      </w:r>
      <w:r>
        <w:rPr>
          <w:rFonts w:ascii="Times New Roman" w:hAnsi="Times New Roman" w:cs="Times New Roman"/>
          <w:sz w:val="24"/>
          <w:szCs w:val="24"/>
        </w:rPr>
        <w:t>he same statistical model</w:t>
      </w:r>
      <w:r w:rsidRPr="000409C6">
        <w:rPr>
          <w:rFonts w:ascii="Times New Roman" w:hAnsi="Times New Roman" w:cs="Times New Roman"/>
          <w:sz w:val="24"/>
          <w:szCs w:val="24"/>
        </w:rPr>
        <w:t xml:space="preserve"> says that if you want 99% confidence that 99% of the 1.4 million samples are below that action level, then you must analyze at least 459 samples</w:t>
      </w:r>
      <w:r>
        <w:rPr>
          <w:rFonts w:ascii="Times New Roman" w:hAnsi="Times New Roman" w:cs="Times New Roman"/>
          <w:sz w:val="24"/>
          <w:szCs w:val="24"/>
        </w:rPr>
        <w:t>, and a</w:t>
      </w:r>
      <w:r w:rsidRPr="000409C6">
        <w:rPr>
          <w:rFonts w:ascii="Times New Roman" w:hAnsi="Times New Roman" w:cs="Times New Roman"/>
          <w:sz w:val="24"/>
          <w:szCs w:val="24"/>
        </w:rPr>
        <w:t xml:space="preserve">ll </w:t>
      </w:r>
      <w:r>
        <w:rPr>
          <w:rFonts w:ascii="Times New Roman" w:hAnsi="Times New Roman" w:cs="Times New Roman"/>
          <w:sz w:val="24"/>
          <w:szCs w:val="24"/>
        </w:rPr>
        <w:t xml:space="preserve">of them </w:t>
      </w:r>
      <w:r w:rsidRPr="000409C6">
        <w:rPr>
          <w:rFonts w:ascii="Times New Roman" w:hAnsi="Times New Roman" w:cs="Times New Roman"/>
          <w:sz w:val="24"/>
          <w:szCs w:val="24"/>
        </w:rPr>
        <w:t xml:space="preserve">must be below the action level.  </w:t>
      </w:r>
      <w:r>
        <w:rPr>
          <w:rFonts w:ascii="Times New Roman" w:hAnsi="Times New Roman" w:cs="Times New Roman"/>
          <w:sz w:val="24"/>
          <w:szCs w:val="24"/>
        </w:rPr>
        <w:t xml:space="preserve">Note that still </w:t>
      </w:r>
      <w:r w:rsidRPr="000409C6">
        <w:rPr>
          <w:rFonts w:ascii="Times New Roman" w:hAnsi="Times New Roman" w:cs="Times New Roman"/>
          <w:sz w:val="24"/>
          <w:szCs w:val="24"/>
        </w:rPr>
        <w:t>leaves room for 14,000 samples (14 kilograms of soil) to be greater than the action level. (USEPA 2002a, pages 83 and 266)</w:t>
      </w:r>
      <w:r>
        <w:rPr>
          <w:rFonts w:ascii="Times New Roman" w:hAnsi="Times New Roman" w:cs="Times New Roman"/>
          <w:sz w:val="24"/>
          <w:szCs w:val="24"/>
        </w:rPr>
        <w:t xml:space="preserve"> </w:t>
      </w:r>
    </w:p>
    <w:p w14:paraId="76976B00" w14:textId="77777777" w:rsidR="007330C1" w:rsidRDefault="007330C1" w:rsidP="00EF284F">
      <w:pPr>
        <w:spacing w:after="0" w:line="240" w:lineRule="auto"/>
        <w:rPr>
          <w:rFonts w:ascii="Times New Roman" w:hAnsi="Times New Roman" w:cs="Times New Roman"/>
          <w:sz w:val="24"/>
          <w:szCs w:val="24"/>
        </w:rPr>
      </w:pPr>
    </w:p>
    <w:p w14:paraId="29F0C37B" w14:textId="77777777" w:rsidR="00EF284F" w:rsidRDefault="007330C1" w:rsidP="00EF284F">
      <w:pPr>
        <w:spacing w:after="0" w:line="240" w:lineRule="auto"/>
        <w:rPr>
          <w:rFonts w:ascii="Times New Roman" w:hAnsi="Times New Roman" w:cs="Times New Roman"/>
          <w:sz w:val="24"/>
          <w:szCs w:val="24"/>
        </w:rPr>
      </w:pPr>
      <w:r>
        <w:rPr>
          <w:rFonts w:ascii="Times New Roman" w:hAnsi="Times New Roman" w:cs="Times New Roman"/>
          <w:sz w:val="24"/>
          <w:szCs w:val="24"/>
        </w:rPr>
        <w:t>The bottom line is that yo</w:t>
      </w:r>
      <w:r w:rsidR="00EF284F">
        <w:rPr>
          <w:rFonts w:ascii="Times New Roman" w:hAnsi="Times New Roman" w:cs="Times New Roman"/>
          <w:sz w:val="24"/>
          <w:szCs w:val="24"/>
        </w:rPr>
        <w:t xml:space="preserve">u can never be 100% sure than </w:t>
      </w:r>
      <w:r w:rsidR="00EF284F" w:rsidRPr="00EF284F">
        <w:rPr>
          <w:rFonts w:ascii="Times New Roman" w:hAnsi="Times New Roman" w:cs="Times New Roman"/>
          <w:sz w:val="24"/>
          <w:szCs w:val="24"/>
          <w:u w:val="single"/>
        </w:rPr>
        <w:t>all</w:t>
      </w:r>
      <w:r w:rsidR="00EF284F">
        <w:rPr>
          <w:rFonts w:ascii="Times New Roman" w:hAnsi="Times New Roman" w:cs="Times New Roman"/>
          <w:sz w:val="24"/>
          <w:szCs w:val="24"/>
        </w:rPr>
        <w:t xml:space="preserve"> potential analytical samples are below the action level.</w:t>
      </w:r>
    </w:p>
    <w:p w14:paraId="14880F7E" w14:textId="77777777" w:rsidR="007330C1" w:rsidRDefault="007330C1" w:rsidP="00EF284F">
      <w:pPr>
        <w:spacing w:after="0" w:line="240" w:lineRule="auto"/>
        <w:rPr>
          <w:rFonts w:ascii="Times New Roman" w:hAnsi="Times New Roman" w:cs="Times New Roman"/>
          <w:sz w:val="24"/>
          <w:szCs w:val="24"/>
        </w:rPr>
      </w:pPr>
    </w:p>
    <w:p w14:paraId="42C70507" w14:textId="77777777" w:rsidR="007330C1" w:rsidRPr="000409C6" w:rsidRDefault="007330C1" w:rsidP="00EF28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two tables below were copied from the </w:t>
      </w:r>
      <w:r w:rsidR="005565CC">
        <w:rPr>
          <w:rFonts w:ascii="Times New Roman" w:hAnsi="Times New Roman" w:cs="Times New Roman"/>
          <w:sz w:val="24"/>
          <w:szCs w:val="24"/>
        </w:rPr>
        <w:t>RCRA Sampling guidance</w:t>
      </w:r>
      <w:r w:rsidR="00CF0A06">
        <w:rPr>
          <w:rFonts w:ascii="Times New Roman" w:hAnsi="Times New Roman" w:cs="Times New Roman"/>
          <w:sz w:val="24"/>
          <w:szCs w:val="24"/>
        </w:rPr>
        <w:t xml:space="preserve"> referenced above</w:t>
      </w:r>
      <w:r w:rsidR="005565CC">
        <w:rPr>
          <w:rFonts w:ascii="Times New Roman" w:hAnsi="Times New Roman" w:cs="Times New Roman"/>
          <w:sz w:val="24"/>
          <w:szCs w:val="24"/>
        </w:rPr>
        <w:t>.</w:t>
      </w:r>
    </w:p>
    <w:p w14:paraId="6818B67B" w14:textId="77777777" w:rsidR="003B1D23" w:rsidRDefault="003B1D23" w:rsidP="003B1D23">
      <w:pPr>
        <w:autoSpaceDE w:val="0"/>
        <w:autoSpaceDN w:val="0"/>
        <w:adjustRightInd w:val="0"/>
        <w:spacing w:after="0" w:line="240" w:lineRule="auto"/>
        <w:rPr>
          <w:rFonts w:ascii="Times New Roman" w:hAnsi="Times New Roman" w:cs="Times New Roman"/>
          <w:sz w:val="24"/>
          <w:szCs w:val="24"/>
        </w:rPr>
      </w:pPr>
    </w:p>
    <w:p w14:paraId="171D7DD4" w14:textId="77777777" w:rsidR="003B1D23" w:rsidRDefault="003B1D23" w:rsidP="003B1D23">
      <w:pPr>
        <w:autoSpaceDE w:val="0"/>
        <w:autoSpaceDN w:val="0"/>
        <w:adjustRightInd w:val="0"/>
        <w:spacing w:after="0" w:line="240" w:lineRule="auto"/>
        <w:rPr>
          <w:rFonts w:ascii="Times New Roman" w:hAnsi="Times New Roman" w:cs="Times New Roman"/>
          <w:sz w:val="24"/>
          <w:szCs w:val="24"/>
        </w:rPr>
      </w:pPr>
    </w:p>
    <w:p w14:paraId="6170EC21"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441F9E15"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0C005B48"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04BA8FDC"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042D8EF7"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62D25B5E"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3B08037C"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3D7A79D3"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1EA05BF6"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08F4AAB6"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2D45C064"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67F27F9D" w14:textId="77777777" w:rsidR="005565CC" w:rsidRDefault="005565CC" w:rsidP="00571034">
      <w:pPr>
        <w:autoSpaceDE w:val="0"/>
        <w:autoSpaceDN w:val="0"/>
        <w:adjustRightInd w:val="0"/>
        <w:spacing w:after="0" w:line="240" w:lineRule="auto"/>
        <w:rPr>
          <w:b/>
          <w:sz w:val="28"/>
        </w:rPr>
      </w:pPr>
      <w:r w:rsidRPr="00571034">
        <w:rPr>
          <w:b/>
          <w:sz w:val="28"/>
        </w:rPr>
        <w:lastRenderedPageBreak/>
        <w:t>Appendix G, continued</w:t>
      </w:r>
    </w:p>
    <w:p w14:paraId="5D168838" w14:textId="77777777" w:rsidR="005565CC" w:rsidRDefault="005565CC" w:rsidP="003B1D23">
      <w:pPr>
        <w:autoSpaceDE w:val="0"/>
        <w:autoSpaceDN w:val="0"/>
        <w:adjustRightInd w:val="0"/>
        <w:spacing w:after="0" w:line="240" w:lineRule="auto"/>
        <w:rPr>
          <w:rFonts w:ascii="Times New Roman" w:hAnsi="Times New Roman" w:cs="Times New Roman"/>
          <w:sz w:val="24"/>
          <w:szCs w:val="24"/>
        </w:rPr>
      </w:pPr>
    </w:p>
    <w:p w14:paraId="4474B28C" w14:textId="77777777" w:rsidR="00BB12D3" w:rsidRDefault="00BB12D3" w:rsidP="003B1D23">
      <w:pPr>
        <w:autoSpaceDE w:val="0"/>
        <w:autoSpaceDN w:val="0"/>
        <w:adjustRightInd w:val="0"/>
        <w:spacing w:after="0" w:line="240" w:lineRule="auto"/>
        <w:rPr>
          <w:rFonts w:ascii="Times New Roman" w:hAnsi="Times New Roman" w:cs="Times New Roman"/>
          <w:sz w:val="24"/>
          <w:szCs w:val="24"/>
        </w:rPr>
      </w:pPr>
    </w:p>
    <w:p w14:paraId="4BF27568" w14:textId="77777777" w:rsidR="003B1D23" w:rsidRDefault="00615646" w:rsidP="00D021DC">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81B8EF" wp14:editId="60A09E29">
            <wp:extent cx="6584394" cy="3562350"/>
            <wp:effectExtent l="19050" t="0" r="6906"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6590860" cy="3565849"/>
                    </a:xfrm>
                    <a:prstGeom prst="rect">
                      <a:avLst/>
                    </a:prstGeom>
                    <a:noFill/>
                    <a:ln w="9525">
                      <a:noFill/>
                      <a:miter lim="800000"/>
                      <a:headEnd/>
                      <a:tailEnd/>
                    </a:ln>
                  </pic:spPr>
                </pic:pic>
              </a:graphicData>
            </a:graphic>
          </wp:inline>
        </w:drawing>
      </w:r>
    </w:p>
    <w:p w14:paraId="2F8EFABD" w14:textId="77777777" w:rsidR="00D021DC" w:rsidRDefault="00D021DC" w:rsidP="00D021DC">
      <w:pPr>
        <w:autoSpaceDE w:val="0"/>
        <w:autoSpaceDN w:val="0"/>
        <w:adjustRightInd w:val="0"/>
        <w:spacing w:after="0" w:line="240" w:lineRule="auto"/>
        <w:ind w:left="-360"/>
        <w:rPr>
          <w:rFonts w:ascii="Times New Roman" w:hAnsi="Times New Roman" w:cs="Times New Roman"/>
          <w:sz w:val="24"/>
          <w:szCs w:val="24"/>
        </w:rPr>
      </w:pPr>
    </w:p>
    <w:p w14:paraId="1B35E3FA" w14:textId="77777777" w:rsidR="00615646" w:rsidRDefault="00615646" w:rsidP="00D021DC">
      <w:pPr>
        <w:autoSpaceDE w:val="0"/>
        <w:autoSpaceDN w:val="0"/>
        <w:adjustRightInd w:val="0"/>
        <w:spacing w:after="0" w:line="240" w:lineRule="auto"/>
        <w:ind w:left="-360"/>
        <w:rPr>
          <w:rFonts w:ascii="Times New Roman" w:hAnsi="Times New Roman" w:cs="Times New Roman"/>
          <w:sz w:val="24"/>
          <w:szCs w:val="24"/>
        </w:rPr>
      </w:pPr>
    </w:p>
    <w:p w14:paraId="7D77B3F3" w14:textId="77777777" w:rsidR="00BB12D3" w:rsidRDefault="00BB12D3" w:rsidP="00D021DC">
      <w:pPr>
        <w:autoSpaceDE w:val="0"/>
        <w:autoSpaceDN w:val="0"/>
        <w:adjustRightInd w:val="0"/>
        <w:spacing w:after="0" w:line="240" w:lineRule="auto"/>
        <w:ind w:left="-360"/>
        <w:rPr>
          <w:rFonts w:ascii="Times New Roman" w:hAnsi="Times New Roman" w:cs="Times New Roman"/>
          <w:sz w:val="24"/>
          <w:szCs w:val="24"/>
        </w:rPr>
      </w:pPr>
    </w:p>
    <w:p w14:paraId="743F7214" w14:textId="77777777" w:rsidR="00D021DC" w:rsidRDefault="00D021DC" w:rsidP="00D021DC">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075F8" wp14:editId="1A1A743A">
            <wp:extent cx="6678189" cy="3590925"/>
            <wp:effectExtent l="19050" t="0" r="8361"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6682243" cy="3593105"/>
                    </a:xfrm>
                    <a:prstGeom prst="rect">
                      <a:avLst/>
                    </a:prstGeom>
                    <a:noFill/>
                    <a:ln w="9525">
                      <a:noFill/>
                      <a:miter lim="800000"/>
                      <a:headEnd/>
                      <a:tailEnd/>
                    </a:ln>
                  </pic:spPr>
                </pic:pic>
              </a:graphicData>
            </a:graphic>
          </wp:inline>
        </w:drawing>
      </w:r>
    </w:p>
    <w:p w14:paraId="41084C65" w14:textId="77777777" w:rsidR="00026722" w:rsidRDefault="00026722" w:rsidP="00D021DC">
      <w:pPr>
        <w:autoSpaceDE w:val="0"/>
        <w:autoSpaceDN w:val="0"/>
        <w:adjustRightInd w:val="0"/>
        <w:spacing w:after="0" w:line="240" w:lineRule="auto"/>
        <w:ind w:left="-360"/>
        <w:rPr>
          <w:rFonts w:ascii="Times New Roman" w:hAnsi="Times New Roman" w:cs="Times New Roman"/>
          <w:sz w:val="24"/>
          <w:szCs w:val="24"/>
        </w:rPr>
      </w:pPr>
    </w:p>
    <w:p w14:paraId="7667A484" w14:textId="77777777" w:rsidR="00026722" w:rsidRDefault="00026722" w:rsidP="00D021DC">
      <w:pPr>
        <w:autoSpaceDE w:val="0"/>
        <w:autoSpaceDN w:val="0"/>
        <w:adjustRightInd w:val="0"/>
        <w:spacing w:after="0" w:line="240" w:lineRule="auto"/>
        <w:ind w:left="-360"/>
        <w:rPr>
          <w:rFonts w:ascii="Times New Roman" w:hAnsi="Times New Roman" w:cs="Times New Roman"/>
          <w:sz w:val="24"/>
          <w:szCs w:val="24"/>
        </w:rPr>
      </w:pPr>
    </w:p>
    <w:p w14:paraId="011F5664" w14:textId="77777777" w:rsidR="00026722" w:rsidRPr="00026722" w:rsidRDefault="00026722" w:rsidP="00026722">
      <w:pPr>
        <w:autoSpaceDE w:val="0"/>
        <w:autoSpaceDN w:val="0"/>
        <w:adjustRightInd w:val="0"/>
        <w:spacing w:after="0" w:line="240" w:lineRule="auto"/>
        <w:rPr>
          <w:rFonts w:cstheme="minorHAnsi"/>
          <w:b/>
          <w:sz w:val="28"/>
          <w:szCs w:val="24"/>
        </w:rPr>
      </w:pPr>
      <w:bookmarkStart w:id="35" w:name="Appendix_H"/>
      <w:r w:rsidRPr="00026722">
        <w:rPr>
          <w:rFonts w:cstheme="minorHAnsi"/>
          <w:b/>
          <w:sz w:val="28"/>
          <w:szCs w:val="24"/>
        </w:rPr>
        <w:lastRenderedPageBreak/>
        <w:t>Appendix H</w:t>
      </w:r>
    </w:p>
    <w:bookmarkEnd w:id="35"/>
    <w:p w14:paraId="2A41E650" w14:textId="77777777" w:rsidR="00026722" w:rsidRDefault="00026722" w:rsidP="00026722">
      <w:pPr>
        <w:autoSpaceDE w:val="0"/>
        <w:autoSpaceDN w:val="0"/>
        <w:adjustRightInd w:val="0"/>
        <w:spacing w:after="0" w:line="240" w:lineRule="auto"/>
        <w:rPr>
          <w:rFonts w:ascii="Times New Roman" w:hAnsi="Times New Roman" w:cs="Times New Roman"/>
          <w:sz w:val="24"/>
          <w:szCs w:val="24"/>
        </w:rPr>
      </w:pPr>
    </w:p>
    <w:p w14:paraId="3D2D5671" w14:textId="77777777" w:rsidR="00026722" w:rsidRDefault="008A0A27" w:rsidP="0002672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w:t>
      </w:r>
      <w:r w:rsidR="00026722">
        <w:rPr>
          <w:rFonts w:ascii="Times New Roman" w:hAnsi="Times New Roman" w:cs="Times New Roman"/>
          <w:sz w:val="24"/>
          <w:szCs w:val="24"/>
        </w:rPr>
        <w:t xml:space="preserve">nswers to the </w:t>
      </w:r>
      <w:r>
        <w:rPr>
          <w:rFonts w:ascii="Times New Roman" w:hAnsi="Times New Roman" w:cs="Times New Roman"/>
          <w:sz w:val="24"/>
          <w:szCs w:val="24"/>
        </w:rPr>
        <w:t xml:space="preserve">QUIZ </w:t>
      </w:r>
      <w:r w:rsidR="00026722">
        <w:rPr>
          <w:rFonts w:ascii="Times New Roman" w:hAnsi="Times New Roman" w:cs="Times New Roman"/>
          <w:sz w:val="24"/>
          <w:szCs w:val="24"/>
        </w:rPr>
        <w:t>question posed in Section 4.4.3.1:</w:t>
      </w:r>
    </w:p>
    <w:p w14:paraId="0F5A080E" w14:textId="77777777" w:rsidR="00026722" w:rsidRDefault="00026722" w:rsidP="00026722">
      <w:pPr>
        <w:autoSpaceDE w:val="0"/>
        <w:autoSpaceDN w:val="0"/>
        <w:adjustRightInd w:val="0"/>
        <w:spacing w:after="0" w:line="240" w:lineRule="auto"/>
        <w:rPr>
          <w:rFonts w:ascii="Times New Roman" w:hAnsi="Times New Roman" w:cs="Times New Roman"/>
          <w:sz w:val="24"/>
          <w:szCs w:val="24"/>
        </w:rPr>
      </w:pPr>
    </w:p>
    <w:p w14:paraId="0BF3B889" w14:textId="77777777" w:rsidR="00026722" w:rsidRDefault="00026722" w:rsidP="00026722">
      <w:pPr>
        <w:spacing w:before="60" w:after="0" w:line="240" w:lineRule="auto"/>
        <w:rPr>
          <w:rFonts w:ascii="Times New Roman" w:hAnsi="Times New Roman" w:cs="Times New Roman"/>
          <w:sz w:val="24"/>
          <w:szCs w:val="24"/>
        </w:rPr>
      </w:pPr>
      <w:r w:rsidRPr="006E37D4">
        <w:rPr>
          <w:rFonts w:ascii="Times New Roman" w:hAnsi="Times New Roman" w:cs="Times New Roman"/>
          <w:color w:val="000000" w:themeColor="text1"/>
          <w:sz w:val="24"/>
          <w:szCs w:val="24"/>
        </w:rPr>
        <w:t xml:space="preserve">Since you now understand the pitfalls of sampling particulate materials, </w:t>
      </w:r>
      <w:r w:rsidRPr="006E37D4">
        <w:rPr>
          <w:rFonts w:ascii="Times New Roman" w:hAnsi="Times New Roman" w:cs="Times New Roman"/>
          <w:b/>
          <w:color w:val="000000" w:themeColor="text1"/>
          <w:sz w:val="24"/>
          <w:szCs w:val="24"/>
        </w:rPr>
        <w:t>can you explain why we see extreme high and low results in 1-g samples?</w:t>
      </w:r>
      <w:r>
        <w:rPr>
          <w:rFonts w:ascii="Times New Roman" w:hAnsi="Times New Roman" w:cs="Times New Roman"/>
          <w:b/>
          <w:color w:val="000000" w:themeColor="text1"/>
          <w:sz w:val="24"/>
          <w:szCs w:val="24"/>
        </w:rPr>
        <w:t xml:space="preserve"> </w:t>
      </w:r>
    </w:p>
    <w:p w14:paraId="1FFB2322" w14:textId="77777777" w:rsidR="00026722" w:rsidRDefault="00026722" w:rsidP="00EA27FF">
      <w:pPr>
        <w:pStyle w:val="ListParagraph"/>
        <w:numPr>
          <w:ilvl w:val="0"/>
          <w:numId w:val="64"/>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Pr="0093406C">
        <w:rPr>
          <w:rFonts w:ascii="Times New Roman" w:hAnsi="Times New Roman" w:cs="Times New Roman"/>
          <w:sz w:val="24"/>
          <w:szCs w:val="24"/>
        </w:rPr>
        <w:t xml:space="preserve">he </w:t>
      </w:r>
      <w:r w:rsidRPr="006E37D4">
        <w:rPr>
          <w:rFonts w:ascii="Times New Roman" w:hAnsi="Times New Roman" w:cs="Times New Roman"/>
          <w:b/>
          <w:sz w:val="24"/>
          <w:szCs w:val="24"/>
        </w:rPr>
        <w:t>1-g samples with</w:t>
      </w:r>
      <w:r>
        <w:rPr>
          <w:rFonts w:ascii="Times New Roman" w:hAnsi="Times New Roman" w:cs="Times New Roman"/>
          <w:sz w:val="24"/>
          <w:szCs w:val="24"/>
        </w:rPr>
        <w:t xml:space="preserve"> </w:t>
      </w:r>
      <w:r w:rsidRPr="006E37D4">
        <w:rPr>
          <w:rFonts w:ascii="Times New Roman" w:hAnsi="Times New Roman" w:cs="Times New Roman"/>
          <w:b/>
          <w:color w:val="000000" w:themeColor="text1"/>
          <w:sz w:val="24"/>
          <w:szCs w:val="24"/>
        </w:rPr>
        <w:t>results close to zero</w:t>
      </w:r>
      <w:r w:rsidRPr="0093406C">
        <w:rPr>
          <w:rFonts w:ascii="Times New Roman" w:hAnsi="Times New Roman" w:cs="Times New Roman"/>
          <w:sz w:val="24"/>
          <w:szCs w:val="24"/>
        </w:rPr>
        <w:t xml:space="preserve"> didn’t capture </w:t>
      </w:r>
      <w:r>
        <w:rPr>
          <w:rFonts w:ascii="Times New Roman" w:hAnsi="Times New Roman" w:cs="Times New Roman"/>
          <w:sz w:val="24"/>
          <w:szCs w:val="24"/>
        </w:rPr>
        <w:t xml:space="preserve">very </w:t>
      </w:r>
      <w:r w:rsidRPr="0093406C">
        <w:rPr>
          <w:rFonts w:ascii="Times New Roman" w:hAnsi="Times New Roman" w:cs="Times New Roman"/>
          <w:sz w:val="24"/>
          <w:szCs w:val="24"/>
        </w:rPr>
        <w:t xml:space="preserve">many </w:t>
      </w:r>
      <w:r>
        <w:rPr>
          <w:rFonts w:ascii="Times New Roman" w:hAnsi="Times New Roman" w:cs="Times New Roman"/>
          <w:sz w:val="24"/>
          <w:szCs w:val="24"/>
        </w:rPr>
        <w:t xml:space="preserve">particles loaded with </w:t>
      </w:r>
      <w:r w:rsidRPr="0093406C">
        <w:rPr>
          <w:rFonts w:ascii="Times New Roman" w:hAnsi="Times New Roman" w:cs="Times New Roman"/>
          <w:sz w:val="24"/>
          <w:szCs w:val="24"/>
        </w:rPr>
        <w:t>americium</w:t>
      </w:r>
      <w:r>
        <w:rPr>
          <w:rFonts w:ascii="Times New Roman" w:hAnsi="Times New Roman" w:cs="Times New Roman"/>
          <w:sz w:val="24"/>
          <w:szCs w:val="24"/>
        </w:rPr>
        <w:t xml:space="preserve">-241, so the “dirty-to-clean” ratio was very low (see the </w:t>
      </w:r>
      <w:r>
        <w:rPr>
          <w:rFonts w:ascii="Times New Roman" w:hAnsi="Times New Roman" w:cs="Times New Roman"/>
          <w:b/>
          <w:color w:val="0070C0"/>
          <w:sz w:val="24"/>
          <w:szCs w:val="24"/>
        </w:rPr>
        <w:t>blue</w:t>
      </w:r>
      <w:r w:rsidRPr="006E37D4">
        <w:rPr>
          <w:rFonts w:ascii="Times New Roman" w:hAnsi="Times New Roman" w:cs="Times New Roman"/>
          <w:b/>
          <w:color w:val="0070C0"/>
          <w:sz w:val="24"/>
          <w:szCs w:val="24"/>
        </w:rPr>
        <w:t xml:space="preserve"> sample</w:t>
      </w:r>
      <w:r>
        <w:rPr>
          <w:rFonts w:ascii="Times New Roman" w:hAnsi="Times New Roman" w:cs="Times New Roman"/>
          <w:sz w:val="24"/>
          <w:szCs w:val="24"/>
        </w:rPr>
        <w:t xml:space="preserve"> in the lower left of Figure 4.4.2.3)</w:t>
      </w:r>
      <w:r w:rsidRPr="0093406C">
        <w:rPr>
          <w:rFonts w:ascii="Times New Roman" w:hAnsi="Times New Roman" w:cs="Times New Roman"/>
          <w:sz w:val="24"/>
          <w:szCs w:val="24"/>
        </w:rPr>
        <w:t xml:space="preserve">. </w:t>
      </w:r>
    </w:p>
    <w:p w14:paraId="007F8E25" w14:textId="77777777" w:rsidR="00026722" w:rsidRPr="00026722" w:rsidRDefault="00026722" w:rsidP="00EA27FF">
      <w:pPr>
        <w:pStyle w:val="ListParagraph"/>
        <w:numPr>
          <w:ilvl w:val="0"/>
          <w:numId w:val="64"/>
        </w:numPr>
        <w:spacing w:before="60" w:after="0" w:line="240" w:lineRule="auto"/>
        <w:contextualSpacing w:val="0"/>
        <w:rPr>
          <w:rFonts w:ascii="Times New Roman" w:hAnsi="Times New Roman"/>
          <w:b/>
          <w:sz w:val="24"/>
          <w:szCs w:val="24"/>
        </w:rPr>
      </w:pPr>
      <w:r w:rsidRPr="00026722">
        <w:rPr>
          <w:rFonts w:ascii="Times New Roman" w:hAnsi="Times New Roman" w:cs="Times New Roman"/>
          <w:sz w:val="24"/>
          <w:szCs w:val="24"/>
        </w:rPr>
        <w:t xml:space="preserve">But a few of the 1-gram samples captured more than the true ratio. Combined with their small sample support (recall the calculations in Section 4.4.2.3), the higher ratio translates into </w:t>
      </w:r>
      <w:r w:rsidRPr="00026722">
        <w:rPr>
          <w:rFonts w:ascii="Times New Roman" w:hAnsi="Times New Roman" w:cs="Times New Roman"/>
          <w:b/>
          <w:sz w:val="24"/>
          <w:szCs w:val="24"/>
        </w:rPr>
        <w:t>very high results</w:t>
      </w:r>
      <w:r w:rsidRPr="00026722">
        <w:rPr>
          <w:rFonts w:ascii="Times New Roman" w:hAnsi="Times New Roman" w:cs="Times New Roman"/>
          <w:sz w:val="24"/>
          <w:szCs w:val="24"/>
        </w:rPr>
        <w:t xml:space="preserve">, creating the </w:t>
      </w:r>
      <w:r w:rsidRPr="00026722">
        <w:rPr>
          <w:rFonts w:ascii="Times New Roman" w:hAnsi="Times New Roman" w:cs="Times New Roman"/>
          <w:b/>
          <w:color w:val="00B050"/>
          <w:sz w:val="24"/>
          <w:szCs w:val="24"/>
        </w:rPr>
        <w:t>green curve’s</w:t>
      </w:r>
      <w:r w:rsidRPr="00026722">
        <w:rPr>
          <w:rFonts w:ascii="Times New Roman" w:hAnsi="Times New Roman" w:cs="Times New Roman"/>
          <w:b/>
          <w:sz w:val="24"/>
          <w:szCs w:val="24"/>
        </w:rPr>
        <w:t xml:space="preserve"> </w:t>
      </w:r>
      <w:r w:rsidRPr="00026722">
        <w:rPr>
          <w:rFonts w:ascii="Times New Roman" w:hAnsi="Times New Roman" w:cs="Times New Roman"/>
          <w:b/>
          <w:color w:val="00B050"/>
          <w:sz w:val="24"/>
          <w:szCs w:val="24"/>
        </w:rPr>
        <w:t>right-skewed tail</w:t>
      </w:r>
      <w:r>
        <w:rPr>
          <w:rFonts w:ascii="Times New Roman" w:hAnsi="Times New Roman" w:cs="Times New Roman"/>
          <w:b/>
          <w:color w:val="00B050"/>
          <w:sz w:val="24"/>
          <w:szCs w:val="24"/>
        </w:rPr>
        <w:t>.</w:t>
      </w:r>
    </w:p>
    <w:p w14:paraId="387CDD29" w14:textId="77777777" w:rsidR="00026722" w:rsidRDefault="00026722" w:rsidP="00026722">
      <w:pPr>
        <w:autoSpaceDE w:val="0"/>
        <w:autoSpaceDN w:val="0"/>
        <w:adjustRightInd w:val="0"/>
        <w:spacing w:after="0" w:line="240" w:lineRule="auto"/>
        <w:rPr>
          <w:rFonts w:ascii="Times New Roman" w:hAnsi="Times New Roman" w:cs="Times New Roman"/>
          <w:sz w:val="24"/>
          <w:szCs w:val="24"/>
        </w:rPr>
      </w:pPr>
    </w:p>
    <w:p w14:paraId="293D3ED2"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r w:rsidRPr="00FE77C2">
        <w:rPr>
          <w:rFonts w:ascii="Times New Roman" w:hAnsi="Times New Roman" w:cs="Times New Roman"/>
          <w:noProof/>
          <w:sz w:val="24"/>
          <w:szCs w:val="24"/>
        </w:rPr>
        <w:drawing>
          <wp:inline distT="0" distB="0" distL="0" distR="0" wp14:anchorId="03E99357" wp14:editId="32C621E9">
            <wp:extent cx="4572245" cy="1990725"/>
            <wp:effectExtent l="19050" t="19050" r="18805" b="28575"/>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571" cy="1990867"/>
                    </a:xfrm>
                    <a:prstGeom prst="rect">
                      <a:avLst/>
                    </a:prstGeom>
                    <a:noFill/>
                    <a:ln w="9525">
                      <a:solidFill>
                        <a:schemeClr val="accent3">
                          <a:lumMod val="40000"/>
                          <a:lumOff val="60000"/>
                        </a:schemeClr>
                      </a:solidFill>
                      <a:miter lim="800000"/>
                      <a:headEnd/>
                      <a:tailEnd/>
                    </a:ln>
                  </pic:spPr>
                </pic:pic>
              </a:graphicData>
            </a:graphic>
          </wp:inline>
        </w:drawing>
      </w:r>
    </w:p>
    <w:p w14:paraId="2D9FC3D3" w14:textId="77777777" w:rsidR="00FE77C2" w:rsidRPr="00FE77C2" w:rsidRDefault="00FE77C2" w:rsidP="00FE77C2">
      <w:pPr>
        <w:autoSpaceDE w:val="0"/>
        <w:autoSpaceDN w:val="0"/>
        <w:adjustRightInd w:val="0"/>
        <w:spacing w:after="0" w:line="240" w:lineRule="auto"/>
        <w:jc w:val="center"/>
        <w:rPr>
          <w:rFonts w:cstheme="minorHAnsi"/>
          <w:sz w:val="24"/>
          <w:szCs w:val="24"/>
        </w:rPr>
      </w:pPr>
      <w:r w:rsidRPr="00FE77C2">
        <w:rPr>
          <w:rFonts w:cstheme="minorHAnsi"/>
          <w:sz w:val="24"/>
          <w:szCs w:val="24"/>
        </w:rPr>
        <w:t>Figure 4.4.2.3</w:t>
      </w:r>
    </w:p>
    <w:p w14:paraId="65283EB5"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53FA836A" w14:textId="762FB594" w:rsidR="00FE77C2" w:rsidRDefault="009A3A48" w:rsidP="00FE77C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760FAF0C" wp14:editId="50C023F1">
                <wp:simplePos x="0" y="0"/>
                <wp:positionH relativeFrom="column">
                  <wp:posOffset>2552700</wp:posOffset>
                </wp:positionH>
                <wp:positionV relativeFrom="paragraph">
                  <wp:posOffset>411480</wp:posOffset>
                </wp:positionV>
                <wp:extent cx="2705100" cy="1666875"/>
                <wp:effectExtent l="19050" t="19050" r="19050" b="28575"/>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666875"/>
                          <a:chOff x="5190" y="9285"/>
                          <a:chExt cx="4260" cy="2625"/>
                        </a:xfrm>
                      </wpg:grpSpPr>
                      <wps:wsp>
                        <wps:cNvPr id="42" name="Oval 25"/>
                        <wps:cNvSpPr>
                          <a:spLocks noChangeArrowheads="1"/>
                        </wps:cNvSpPr>
                        <wps:spPr bwMode="auto">
                          <a:xfrm>
                            <a:off x="5190" y="9285"/>
                            <a:ext cx="2955" cy="262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26"/>
                        <wps:cNvSpPr>
                          <a:spLocks noChangeArrowheads="1"/>
                        </wps:cNvSpPr>
                        <wps:spPr bwMode="auto">
                          <a:xfrm>
                            <a:off x="7995" y="11145"/>
                            <a:ext cx="1455" cy="6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4D9E6" id="Group 27" o:spid="_x0000_s1026" style="position:absolute;margin-left:201pt;margin-top:32.4pt;width:213pt;height:131.25pt;z-index:251702272" coordorigin="5190,9285" coordsize="426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">
                <v:oval id="Oval 25" o:spid="_x0000_s1027" style="position:absolute;left:5190;top:9285;width:295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mw8UA&#10;AADbAAAADwAAAGRycy9kb3ducmV2LnhtbESPQWvCQBSE74X+h+UVeqsbg9oSsxEptIiHgloEb4/s&#10;MxvMvk2z2xj99V1B6HGYmW+YfDHYRvTU+dqxgvEoAUFcOl1zpeB79/HyBsIHZI2NY1JwIQ+L4vEh&#10;x0y7M2+o34ZKRAj7DBWYENpMSl8asuhHriWO3tF1FkOUXSV1h+cIt41Mk2QmLdYcFwy29G6oPG1/&#10;rYJps3tdHnpvLrRPv37W1/0Ej59KPT8NyzmIQEP4D9/bK61gksLt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ybDxQAAANsAAAAPAAAAAAAAAAAAAAAAAJgCAABkcnMv&#10;ZG93bnJldi54bWxQSwUGAAAAAAQABAD1AAAAigMAAAAA&#10;" filled="f" strokecolor="#00b050" strokeweight="2.25pt"/>
                <v:oval id="Oval 26" o:spid="_x0000_s1028" style="position:absolute;left:7995;top:11145;width:145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8QA&#10;AADbAAAADwAAAGRycy9kb3ducmV2LnhtbESPT4vCMBTE7wt+h/CEva2p4j+qUWRhZfGwsCqCt0fz&#10;bIrNS21irX76zYLgcZiZ3zDzZWtL0VDtC8cK+r0EBHHmdMG5gv3u62MKwgdkjaVjUnAnD8tF522O&#10;qXY3/qVmG3IRIexTVGBCqFIpfWbIou+5ijh6J1dbDFHWudQ13iLclnKQJGNpseC4YLCiT0PZeXu1&#10;CkblbrI6Nt7c6TD4uWwehyGe1kq9d9vVDESgNrzCz/a3VjAcwf+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vrfEAAAA2wAAAA8AAAAAAAAAAAAAAAAAmAIAAGRycy9k&#10;b3ducmV2LnhtbFBLBQYAAAAABAAEAPUAAACJAwAAAAA=&#10;" filled="f" strokecolor="#00b050" strokeweight="2.25pt"/>
              </v:group>
            </w:pict>
          </mc:Fallback>
        </mc:AlternateContent>
      </w:r>
      <w:r w:rsidR="00FE77C2">
        <w:rPr>
          <w:rFonts w:ascii="Times New Roman" w:hAnsi="Times New Roman" w:cs="Times New Roman"/>
          <w:noProof/>
          <w:sz w:val="24"/>
          <w:szCs w:val="24"/>
        </w:rPr>
        <w:drawing>
          <wp:inline distT="0" distB="0" distL="0" distR="0" wp14:anchorId="52BB6388" wp14:editId="79E64220">
            <wp:extent cx="4286250" cy="324104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286250" cy="3241040"/>
                    </a:xfrm>
                    <a:prstGeom prst="rect">
                      <a:avLst/>
                    </a:prstGeom>
                    <a:noFill/>
                    <a:ln w="9525">
                      <a:noFill/>
                      <a:miter lim="800000"/>
                      <a:headEnd/>
                      <a:tailEnd/>
                    </a:ln>
                  </pic:spPr>
                </pic:pic>
              </a:graphicData>
            </a:graphic>
          </wp:inline>
        </w:drawing>
      </w:r>
    </w:p>
    <w:p w14:paraId="4C90554B" w14:textId="77777777" w:rsidR="00FE77C2" w:rsidRPr="00FE77C2" w:rsidRDefault="00FE77C2" w:rsidP="00FE77C2">
      <w:pPr>
        <w:autoSpaceDE w:val="0"/>
        <w:autoSpaceDN w:val="0"/>
        <w:adjustRightInd w:val="0"/>
        <w:spacing w:after="0" w:line="240" w:lineRule="auto"/>
        <w:jc w:val="center"/>
        <w:rPr>
          <w:rFonts w:cstheme="minorHAnsi"/>
          <w:sz w:val="24"/>
          <w:szCs w:val="24"/>
        </w:rPr>
      </w:pPr>
      <w:r w:rsidRPr="00FE77C2">
        <w:rPr>
          <w:rFonts w:cstheme="minorHAnsi"/>
          <w:sz w:val="24"/>
          <w:szCs w:val="24"/>
        </w:rPr>
        <w:t>Figure 4.4.2.4a</w:t>
      </w:r>
    </w:p>
    <w:p w14:paraId="58250BA4"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203C73EA" w14:textId="77777777" w:rsidR="00FE77C2" w:rsidRPr="00026722" w:rsidRDefault="00FE77C2" w:rsidP="00FE77C2">
      <w:pPr>
        <w:autoSpaceDE w:val="0"/>
        <w:autoSpaceDN w:val="0"/>
        <w:adjustRightInd w:val="0"/>
        <w:spacing w:after="0" w:line="240" w:lineRule="auto"/>
        <w:rPr>
          <w:rFonts w:cstheme="minorHAnsi"/>
          <w:b/>
          <w:sz w:val="28"/>
          <w:szCs w:val="24"/>
        </w:rPr>
      </w:pPr>
      <w:r w:rsidRPr="00026722">
        <w:rPr>
          <w:rFonts w:cstheme="minorHAnsi"/>
          <w:b/>
          <w:sz w:val="28"/>
          <w:szCs w:val="24"/>
        </w:rPr>
        <w:lastRenderedPageBreak/>
        <w:t>Appendix H</w:t>
      </w:r>
      <w:r>
        <w:rPr>
          <w:rFonts w:cstheme="minorHAnsi"/>
          <w:b/>
          <w:sz w:val="28"/>
          <w:szCs w:val="24"/>
        </w:rPr>
        <w:t xml:space="preserve"> continued</w:t>
      </w:r>
    </w:p>
    <w:p w14:paraId="4A37899C"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4FA708F4"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560F45F7"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22FBFFF4" w14:textId="763544E0" w:rsidR="00FE77C2" w:rsidRDefault="009A3A48" w:rsidP="00FE77C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183D125" wp14:editId="02118C05">
                <wp:simplePos x="0" y="0"/>
                <wp:positionH relativeFrom="column">
                  <wp:posOffset>695325</wp:posOffset>
                </wp:positionH>
                <wp:positionV relativeFrom="paragraph">
                  <wp:posOffset>590550</wp:posOffset>
                </wp:positionV>
                <wp:extent cx="1714500" cy="2752725"/>
                <wp:effectExtent l="19050" t="19050" r="19050" b="28575"/>
                <wp:wrapNone/>
                <wp:docPr id="3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75272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8B3921" id="Oval 29" o:spid="_x0000_s1026" style="position:absolute;margin-left:54.75pt;margin-top:46.5pt;width:135pt;height:2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" filled="f" strokecolor="#00b050" strokeweight="2.25pt"/>
            </w:pict>
          </mc:Fallback>
        </mc:AlternateContent>
      </w:r>
      <w:r w:rsidR="00FE77C2" w:rsidRPr="00FE77C2">
        <w:rPr>
          <w:rFonts w:ascii="Times New Roman" w:hAnsi="Times New Roman" w:cs="Times New Roman"/>
          <w:noProof/>
          <w:sz w:val="24"/>
          <w:szCs w:val="24"/>
        </w:rPr>
        <w:drawing>
          <wp:inline distT="0" distB="0" distL="0" distR="0" wp14:anchorId="08FB3450" wp14:editId="2812998F">
            <wp:extent cx="4572000" cy="3448050"/>
            <wp:effectExtent l="19050" t="0" r="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572000" cy="3448050"/>
                    </a:xfrm>
                    <a:prstGeom prst="rect">
                      <a:avLst/>
                    </a:prstGeom>
                    <a:noFill/>
                    <a:ln w="9525">
                      <a:noFill/>
                      <a:miter lim="800000"/>
                      <a:headEnd/>
                      <a:tailEnd/>
                    </a:ln>
                  </pic:spPr>
                </pic:pic>
              </a:graphicData>
            </a:graphic>
          </wp:inline>
        </w:drawing>
      </w:r>
    </w:p>
    <w:p w14:paraId="38970AB5" w14:textId="77777777" w:rsidR="00FE77C2" w:rsidRPr="00FE77C2" w:rsidRDefault="00FE77C2" w:rsidP="00FE77C2">
      <w:pPr>
        <w:autoSpaceDE w:val="0"/>
        <w:autoSpaceDN w:val="0"/>
        <w:adjustRightInd w:val="0"/>
        <w:spacing w:after="0" w:line="240" w:lineRule="auto"/>
        <w:jc w:val="center"/>
        <w:rPr>
          <w:rFonts w:cstheme="minorHAnsi"/>
          <w:sz w:val="24"/>
          <w:szCs w:val="24"/>
        </w:rPr>
      </w:pPr>
      <w:r w:rsidRPr="00FE77C2">
        <w:rPr>
          <w:rFonts w:cstheme="minorHAnsi"/>
          <w:sz w:val="24"/>
          <w:szCs w:val="24"/>
        </w:rPr>
        <w:t>Figure 4.4.2.4</w:t>
      </w:r>
      <w:r>
        <w:rPr>
          <w:rFonts w:cstheme="minorHAnsi"/>
          <w:sz w:val="24"/>
          <w:szCs w:val="24"/>
        </w:rPr>
        <w:t>b</w:t>
      </w:r>
    </w:p>
    <w:p w14:paraId="15829E25" w14:textId="77777777" w:rsidR="00FE77C2" w:rsidRDefault="00FE77C2" w:rsidP="00FE77C2">
      <w:pPr>
        <w:autoSpaceDE w:val="0"/>
        <w:autoSpaceDN w:val="0"/>
        <w:adjustRightInd w:val="0"/>
        <w:spacing w:after="0" w:line="240" w:lineRule="auto"/>
        <w:jc w:val="center"/>
        <w:rPr>
          <w:rFonts w:ascii="Times New Roman" w:hAnsi="Times New Roman" w:cs="Times New Roman"/>
          <w:sz w:val="24"/>
          <w:szCs w:val="24"/>
        </w:rPr>
      </w:pPr>
    </w:p>
    <w:p w14:paraId="4EF9A37E" w14:textId="77777777" w:rsidR="00BB6D96" w:rsidRDefault="00BB6D96" w:rsidP="00FE77C2">
      <w:pPr>
        <w:autoSpaceDE w:val="0"/>
        <w:autoSpaceDN w:val="0"/>
        <w:adjustRightInd w:val="0"/>
        <w:spacing w:after="0" w:line="240" w:lineRule="auto"/>
        <w:jc w:val="center"/>
        <w:rPr>
          <w:rFonts w:ascii="Times New Roman" w:hAnsi="Times New Roman" w:cs="Times New Roman"/>
          <w:sz w:val="24"/>
          <w:szCs w:val="24"/>
        </w:rPr>
      </w:pPr>
    </w:p>
    <w:p w14:paraId="5A01FF80" w14:textId="4B8754ED" w:rsidR="008A1BA9" w:rsidRDefault="008A1BA9">
      <w:pPr>
        <w:rPr>
          <w:rFonts w:ascii="Times New Roman" w:hAnsi="Times New Roman" w:cs="Times New Roman"/>
          <w:sz w:val="24"/>
          <w:szCs w:val="24"/>
        </w:rPr>
      </w:pPr>
      <w:r>
        <w:rPr>
          <w:rFonts w:ascii="Times New Roman" w:hAnsi="Times New Roman" w:cs="Times New Roman"/>
          <w:sz w:val="24"/>
          <w:szCs w:val="24"/>
        </w:rPr>
        <w:br w:type="page"/>
      </w:r>
    </w:p>
    <w:p w14:paraId="08845E47" w14:textId="77777777" w:rsidR="00BB6D96" w:rsidRDefault="00BB6D96" w:rsidP="00BB6D96">
      <w:pPr>
        <w:autoSpaceDE w:val="0"/>
        <w:autoSpaceDN w:val="0"/>
        <w:adjustRightInd w:val="0"/>
        <w:spacing w:after="0" w:line="240" w:lineRule="auto"/>
        <w:rPr>
          <w:rFonts w:cstheme="minorHAnsi"/>
          <w:b/>
          <w:sz w:val="28"/>
          <w:szCs w:val="24"/>
        </w:rPr>
      </w:pPr>
      <w:bookmarkStart w:id="36" w:name="Appendix_I"/>
      <w:r w:rsidRPr="00BB6D96">
        <w:rPr>
          <w:rFonts w:cstheme="minorHAnsi"/>
          <w:b/>
          <w:sz w:val="28"/>
          <w:szCs w:val="24"/>
        </w:rPr>
        <w:lastRenderedPageBreak/>
        <w:t>Appendix I</w:t>
      </w:r>
    </w:p>
    <w:bookmarkEnd w:id="36"/>
    <w:p w14:paraId="59216FA1" w14:textId="77777777" w:rsidR="00BB6D96" w:rsidRPr="000B6196" w:rsidRDefault="000B6196" w:rsidP="000B6196">
      <w:pPr>
        <w:autoSpaceDE w:val="0"/>
        <w:autoSpaceDN w:val="0"/>
        <w:adjustRightInd w:val="0"/>
        <w:spacing w:after="0" w:line="240" w:lineRule="auto"/>
        <w:jc w:val="center"/>
        <w:rPr>
          <w:rFonts w:ascii="Times New Roman" w:hAnsi="Times New Roman" w:cs="Times New Roman"/>
          <w:b/>
          <w:sz w:val="28"/>
          <w:szCs w:val="24"/>
        </w:rPr>
      </w:pPr>
      <w:r w:rsidRPr="000B6196">
        <w:rPr>
          <w:rFonts w:ascii="Times New Roman" w:hAnsi="Times New Roman" w:cs="Times New Roman"/>
          <w:b/>
          <w:sz w:val="28"/>
          <w:szCs w:val="24"/>
        </w:rPr>
        <w:t>Managing Sampling Variability Using XRF</w:t>
      </w:r>
    </w:p>
    <w:p w14:paraId="72C46946" w14:textId="77777777" w:rsidR="000B6196" w:rsidRPr="000B6196" w:rsidRDefault="000B6196" w:rsidP="000B6196">
      <w:pPr>
        <w:autoSpaceDE w:val="0"/>
        <w:autoSpaceDN w:val="0"/>
        <w:adjustRightInd w:val="0"/>
        <w:spacing w:after="0" w:line="240" w:lineRule="auto"/>
        <w:jc w:val="center"/>
        <w:rPr>
          <w:rFonts w:ascii="Times New Roman" w:hAnsi="Times New Roman" w:cs="Times New Roman"/>
          <w:sz w:val="28"/>
          <w:szCs w:val="24"/>
        </w:rPr>
      </w:pPr>
    </w:p>
    <w:p w14:paraId="740790F2" w14:textId="77777777" w:rsidR="00BB6D96" w:rsidRDefault="00600F49" w:rsidP="00BB6D96">
      <w:pPr>
        <w:spacing w:before="80" w:after="0" w:line="240" w:lineRule="auto"/>
        <w:rPr>
          <w:rFonts w:ascii="Times New Roman" w:hAnsi="Times New Roman" w:cs="Times New Roman"/>
          <w:sz w:val="24"/>
          <w:szCs w:val="24"/>
        </w:rPr>
      </w:pPr>
      <w:r>
        <w:rPr>
          <w:rFonts w:ascii="Times New Roman" w:hAnsi="Times New Roman" w:cs="Times New Roman"/>
          <w:sz w:val="24"/>
          <w:szCs w:val="24"/>
        </w:rPr>
        <w:t>Since X-ray fluorescence (</w:t>
      </w:r>
      <w:r w:rsidR="00BB6D96" w:rsidRPr="00BB6D96">
        <w:rPr>
          <w:rFonts w:ascii="Times New Roman" w:hAnsi="Times New Roman" w:cs="Times New Roman"/>
          <w:sz w:val="24"/>
          <w:szCs w:val="24"/>
        </w:rPr>
        <w:t>XRF</w:t>
      </w:r>
      <w:r>
        <w:rPr>
          <w:rFonts w:ascii="Times New Roman" w:hAnsi="Times New Roman" w:cs="Times New Roman"/>
          <w:sz w:val="24"/>
          <w:szCs w:val="24"/>
        </w:rPr>
        <w:t>) instruments require</w:t>
      </w:r>
      <w:r w:rsidR="00BB6D96" w:rsidRPr="00BB6D96">
        <w:rPr>
          <w:rFonts w:ascii="Times New Roman" w:hAnsi="Times New Roman" w:cs="Times New Roman"/>
          <w:sz w:val="24"/>
          <w:szCs w:val="24"/>
        </w:rPr>
        <w:t xml:space="preserve"> no consumables</w:t>
      </w:r>
      <w:r>
        <w:rPr>
          <w:rFonts w:ascii="Times New Roman" w:hAnsi="Times New Roman" w:cs="Times New Roman"/>
          <w:sz w:val="24"/>
          <w:szCs w:val="24"/>
        </w:rPr>
        <w:t xml:space="preserve"> per analysis</w:t>
      </w:r>
      <w:r w:rsidR="00BB6D96" w:rsidRPr="00BB6D96">
        <w:rPr>
          <w:rFonts w:ascii="Times New Roman" w:hAnsi="Times New Roman" w:cs="Times New Roman"/>
          <w:sz w:val="24"/>
          <w:szCs w:val="24"/>
        </w:rPr>
        <w:t xml:space="preserve">, the only cost for taking many replicate XRF readings </w:t>
      </w:r>
      <w:r>
        <w:rPr>
          <w:rFonts w:ascii="Times New Roman" w:hAnsi="Times New Roman" w:cs="Times New Roman"/>
          <w:sz w:val="24"/>
          <w:szCs w:val="24"/>
        </w:rPr>
        <w:t xml:space="preserve">on a single sample </w:t>
      </w:r>
      <w:r w:rsidR="00BB6D96" w:rsidRPr="00BB6D96">
        <w:rPr>
          <w:rFonts w:ascii="Times New Roman" w:hAnsi="Times New Roman" w:cs="Times New Roman"/>
          <w:sz w:val="24"/>
          <w:szCs w:val="24"/>
        </w:rPr>
        <w:t xml:space="preserve">is time (1 to 2 minutes or less per reading). </w:t>
      </w:r>
      <w:r w:rsidR="00BB6D96">
        <w:rPr>
          <w:rFonts w:ascii="Times New Roman" w:hAnsi="Times New Roman" w:cs="Times New Roman"/>
          <w:sz w:val="24"/>
          <w:szCs w:val="24"/>
        </w:rPr>
        <w:t>R</w:t>
      </w:r>
      <w:r w:rsidR="00BB6D96" w:rsidRPr="00BB6D96">
        <w:rPr>
          <w:rFonts w:ascii="Times New Roman" w:hAnsi="Times New Roman" w:cs="Times New Roman"/>
          <w:sz w:val="24"/>
          <w:szCs w:val="24"/>
        </w:rPr>
        <w:t>eplicate readings can be used to statistically control for sampling variability when physical control over sample heterogeneity is not as rigorous.</w:t>
      </w:r>
    </w:p>
    <w:p w14:paraId="6150911E" w14:textId="77777777" w:rsidR="00BB6D96" w:rsidRDefault="00BB6D96" w:rsidP="00BB6D96">
      <w:pPr>
        <w:spacing w:before="80" w:after="0" w:line="240" w:lineRule="auto"/>
        <w:rPr>
          <w:rFonts w:ascii="Times New Roman" w:hAnsi="Times New Roman" w:cs="Times New Roman"/>
          <w:sz w:val="24"/>
          <w:szCs w:val="24"/>
        </w:rPr>
      </w:pPr>
      <w:r>
        <w:rPr>
          <w:rFonts w:ascii="Times New Roman" w:hAnsi="Times New Roman" w:cs="Times New Roman"/>
          <w:sz w:val="24"/>
          <w:szCs w:val="24"/>
        </w:rPr>
        <w:t>A pre-programmed spreadsheet to process the XRF data in real-time is highly recommended to determine with decision confidence is achieved.</w:t>
      </w:r>
      <w:r w:rsidR="008A0A27">
        <w:rPr>
          <w:rFonts w:ascii="Times New Roman" w:hAnsi="Times New Roman" w:cs="Times New Roman"/>
          <w:sz w:val="24"/>
          <w:szCs w:val="24"/>
        </w:rPr>
        <w:t xml:space="preserve"> Screen shots of sections of such a spreadsheet appear below the text.</w:t>
      </w:r>
    </w:p>
    <w:p w14:paraId="6ADC19D1" w14:textId="77777777" w:rsidR="008A0A27" w:rsidRPr="00BB6D96" w:rsidRDefault="008A0A27" w:rsidP="00BB6D96">
      <w:pPr>
        <w:spacing w:before="80" w:after="0" w:line="240" w:lineRule="auto"/>
        <w:rPr>
          <w:rFonts w:ascii="Times New Roman" w:hAnsi="Times New Roman" w:cs="Times New Roman"/>
          <w:sz w:val="24"/>
          <w:szCs w:val="24"/>
        </w:rPr>
      </w:pPr>
    </w:p>
    <w:p w14:paraId="18D752AD"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Disaggregate a dry to mostly dry incremental soil sample. </w:t>
      </w:r>
    </w:p>
    <w:p w14:paraId="178B721E"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Sieve to target particle size.</w:t>
      </w:r>
    </w:p>
    <w:p w14:paraId="5BA5B65F"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Place processed soil in a clear plastic bag with a lot number that has previously been checked to ensure no interference with the passage of X-rays through the plastic.</w:t>
      </w:r>
    </w:p>
    <w:p w14:paraId="7F5253AB"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Lay the bag flat with minimal handling (avoid particle segregation as much as possible).</w:t>
      </w:r>
    </w:p>
    <w:p w14:paraId="1460BC50"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Take</w:t>
      </w:r>
      <w:r w:rsidR="00200952">
        <w:rPr>
          <w:rFonts w:ascii="Times New Roman" w:hAnsi="Times New Roman" w:cs="Times New Roman"/>
          <w:sz w:val="24"/>
          <w:szCs w:val="24"/>
        </w:rPr>
        <w:t xml:space="preserve"> two</w:t>
      </w:r>
      <w:r>
        <w:rPr>
          <w:rFonts w:ascii="Times New Roman" w:hAnsi="Times New Roman" w:cs="Times New Roman"/>
          <w:sz w:val="24"/>
          <w:szCs w:val="24"/>
        </w:rPr>
        <w:t xml:space="preserve"> widely spaced XRF shots on the top side of the bag. </w:t>
      </w:r>
    </w:p>
    <w:p w14:paraId="5E24FFD5"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Flip the bag over and take</w:t>
      </w:r>
      <w:r w:rsidR="00200952">
        <w:rPr>
          <w:rFonts w:ascii="Times New Roman" w:hAnsi="Times New Roman" w:cs="Times New Roman"/>
          <w:sz w:val="24"/>
          <w:szCs w:val="24"/>
        </w:rPr>
        <w:t xml:space="preserve"> two</w:t>
      </w:r>
      <w:r>
        <w:rPr>
          <w:rFonts w:ascii="Times New Roman" w:hAnsi="Times New Roman" w:cs="Times New Roman"/>
          <w:sz w:val="24"/>
          <w:szCs w:val="24"/>
        </w:rPr>
        <w:t xml:space="preserve"> shots on the other side.</w:t>
      </w:r>
    </w:p>
    <w:p w14:paraId="4C77861D"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Enter the XRF readings and instrument error into a pre-programmed XRF spreadsheet that automatically calculates statistics on entered readings, along with the </w:t>
      </w:r>
      <w:hyperlink w:anchor="Glossary" w:tooltip="relative standard deviation; a measure of imprecision when two or more replicate procedures were performed +" w:history="1">
        <w:r w:rsidRPr="00C0119A">
          <w:rPr>
            <w:rStyle w:val="Hyperlink"/>
            <w:rFonts w:ascii="Times New Roman" w:hAnsi="Times New Roman" w:cs="Times New Roman"/>
            <w:sz w:val="24"/>
            <w:szCs w:val="24"/>
          </w:rPr>
          <w:t>RSDs</w:t>
        </w:r>
      </w:hyperlink>
      <w:r>
        <w:rPr>
          <w:rFonts w:ascii="Times New Roman" w:hAnsi="Times New Roman" w:cs="Times New Roman"/>
          <w:sz w:val="24"/>
          <w:szCs w:val="24"/>
        </w:rPr>
        <w:t xml:space="preserve"> for both instrument and sampling “errors” (variability). (The spreadsheet can be obtained from Deana Crumbling, this paper’s author.)</w:t>
      </w:r>
    </w:p>
    <w:p w14:paraId="2060EA6B"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If the mean is below the decision threshold, but the UCL is above, there is statistical uncertainty about whether the true mean actually exceeds the threshold. Take additional readings in the same pattern as before (2 per side while alternating sides) until a confident decision can be made.</w:t>
      </w:r>
    </w:p>
    <w:p w14:paraId="410DC338" w14:textId="77777777" w:rsidR="00BB6D96" w:rsidRDefault="00BB6D96" w:rsidP="00EA27FF">
      <w:pPr>
        <w:pStyle w:val="ListParagraph"/>
        <w:numPr>
          <w:ilvl w:val="1"/>
          <w:numId w:val="64"/>
        </w:numPr>
        <w:spacing w:before="80" w:after="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The mean rises to exceed or nearly exceed the threshold, or</w:t>
      </w:r>
    </w:p>
    <w:p w14:paraId="48070599" w14:textId="77777777" w:rsidR="00BB6D96" w:rsidRDefault="00BB6D96" w:rsidP="00EA27FF">
      <w:pPr>
        <w:pStyle w:val="ListParagraph"/>
        <w:numPr>
          <w:ilvl w:val="1"/>
          <w:numId w:val="64"/>
        </w:numPr>
        <w:spacing w:before="80" w:after="0" w:line="240" w:lineRule="auto"/>
        <w:ind w:left="1080"/>
        <w:contextualSpacing w:val="0"/>
        <w:rPr>
          <w:rFonts w:ascii="Times New Roman" w:hAnsi="Times New Roman" w:cs="Times New Roman"/>
          <w:sz w:val="24"/>
          <w:szCs w:val="24"/>
        </w:rPr>
      </w:pPr>
      <w:r w:rsidRPr="00FB0AAE">
        <w:rPr>
          <w:rFonts w:ascii="Times New Roman" w:hAnsi="Times New Roman" w:cs="Times New Roman"/>
          <w:sz w:val="24"/>
          <w:szCs w:val="24"/>
        </w:rPr>
        <w:t>The UCL comes down under the threshold</w:t>
      </w:r>
      <w:r>
        <w:rPr>
          <w:rFonts w:ascii="Times New Roman" w:hAnsi="Times New Roman" w:cs="Times New Roman"/>
          <w:sz w:val="24"/>
          <w:szCs w:val="24"/>
        </w:rPr>
        <w:t>.</w:t>
      </w:r>
    </w:p>
    <w:p w14:paraId="506E98A5" w14:textId="77777777" w:rsidR="00BB6D96"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sidRPr="00FB0AAE">
        <w:rPr>
          <w:rFonts w:ascii="Times New Roman" w:hAnsi="Times New Roman" w:cs="Times New Roman"/>
          <w:sz w:val="24"/>
          <w:szCs w:val="24"/>
        </w:rPr>
        <w:t xml:space="preserve">If </w:t>
      </w:r>
      <w:r>
        <w:rPr>
          <w:rFonts w:ascii="Times New Roman" w:hAnsi="Times New Roman" w:cs="Times New Roman"/>
          <w:sz w:val="24"/>
          <w:szCs w:val="24"/>
        </w:rPr>
        <w:t>the mean is above the threshold</w:t>
      </w:r>
      <w:r w:rsidRPr="00FB0AAE">
        <w:rPr>
          <w:rFonts w:ascii="Times New Roman" w:hAnsi="Times New Roman" w:cs="Times New Roman"/>
          <w:sz w:val="24"/>
          <w:szCs w:val="24"/>
        </w:rPr>
        <w:t xml:space="preserve"> but the LCL</w:t>
      </w:r>
      <w:r>
        <w:rPr>
          <w:rFonts w:ascii="Times New Roman" w:hAnsi="Times New Roman" w:cs="Times New Roman"/>
          <w:sz w:val="24"/>
          <w:szCs w:val="24"/>
        </w:rPr>
        <w:t xml:space="preserve"> (lower confidence limit)</w:t>
      </w:r>
      <w:r w:rsidRPr="00FB0AAE">
        <w:rPr>
          <w:rFonts w:ascii="Times New Roman" w:hAnsi="Times New Roman" w:cs="Times New Roman"/>
          <w:sz w:val="24"/>
          <w:szCs w:val="24"/>
        </w:rPr>
        <w:t xml:space="preserve"> is below it, there is statistical uncertainty whether the true mean is above the threshold. Take additional readings until </w:t>
      </w:r>
      <w:r>
        <w:rPr>
          <w:rFonts w:ascii="Times New Roman" w:hAnsi="Times New Roman" w:cs="Times New Roman"/>
          <w:sz w:val="24"/>
          <w:szCs w:val="24"/>
        </w:rPr>
        <w:t xml:space="preserve">decision </w:t>
      </w:r>
      <w:r w:rsidRPr="00FB0AAE">
        <w:rPr>
          <w:rFonts w:ascii="Times New Roman" w:hAnsi="Times New Roman" w:cs="Times New Roman"/>
          <w:sz w:val="24"/>
          <w:szCs w:val="24"/>
        </w:rPr>
        <w:t>confidence is achieved.</w:t>
      </w:r>
    </w:p>
    <w:p w14:paraId="3DE2D885" w14:textId="77777777" w:rsidR="00BB6D96" w:rsidRPr="00FB0AAE" w:rsidRDefault="00BB6D96" w:rsidP="00EA27FF">
      <w:pPr>
        <w:pStyle w:val="ListParagraph"/>
        <w:numPr>
          <w:ilvl w:val="0"/>
          <w:numId w:val="64"/>
        </w:numPr>
        <w:spacing w:before="80"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If decision confidence cannot be reached after a total of 10 readings on the bag due to elevated sampling variability, improve sample processing procedures to reduce sampling error.</w:t>
      </w:r>
    </w:p>
    <w:p w14:paraId="42993358" w14:textId="77777777" w:rsidR="00BB6D96" w:rsidRDefault="00BB6D96" w:rsidP="00BB6D96">
      <w:pPr>
        <w:autoSpaceDE w:val="0"/>
        <w:autoSpaceDN w:val="0"/>
        <w:adjustRightInd w:val="0"/>
        <w:spacing w:after="0" w:line="240" w:lineRule="auto"/>
        <w:rPr>
          <w:rFonts w:cstheme="minorHAnsi"/>
          <w:b/>
          <w:sz w:val="28"/>
          <w:szCs w:val="24"/>
        </w:rPr>
      </w:pPr>
    </w:p>
    <w:p w14:paraId="0A538652" w14:textId="77777777" w:rsidR="00BE4F3D" w:rsidRDefault="00BE4F3D" w:rsidP="00BB6D96">
      <w:pPr>
        <w:autoSpaceDE w:val="0"/>
        <w:autoSpaceDN w:val="0"/>
        <w:adjustRightInd w:val="0"/>
        <w:spacing w:after="0" w:line="240" w:lineRule="auto"/>
        <w:rPr>
          <w:rFonts w:cstheme="minorHAnsi"/>
          <w:b/>
          <w:sz w:val="28"/>
          <w:szCs w:val="24"/>
        </w:rPr>
      </w:pPr>
    </w:p>
    <w:p w14:paraId="4154B8FA" w14:textId="77777777" w:rsidR="00BE4F3D" w:rsidRDefault="00BE4F3D" w:rsidP="00BB6D96">
      <w:pPr>
        <w:autoSpaceDE w:val="0"/>
        <w:autoSpaceDN w:val="0"/>
        <w:adjustRightInd w:val="0"/>
        <w:spacing w:after="0" w:line="240" w:lineRule="auto"/>
        <w:rPr>
          <w:rFonts w:cstheme="minorHAnsi"/>
          <w:b/>
          <w:sz w:val="28"/>
          <w:szCs w:val="24"/>
        </w:rPr>
      </w:pPr>
    </w:p>
    <w:p w14:paraId="6A4929B5" w14:textId="77777777" w:rsidR="00BB12D3" w:rsidRDefault="00BB12D3" w:rsidP="00BB6D96">
      <w:pPr>
        <w:autoSpaceDE w:val="0"/>
        <w:autoSpaceDN w:val="0"/>
        <w:adjustRightInd w:val="0"/>
        <w:spacing w:after="0" w:line="240" w:lineRule="auto"/>
        <w:rPr>
          <w:rFonts w:cstheme="minorHAnsi"/>
          <w:b/>
          <w:sz w:val="28"/>
          <w:szCs w:val="24"/>
        </w:rPr>
      </w:pPr>
    </w:p>
    <w:p w14:paraId="13D1EB42" w14:textId="77777777" w:rsidR="00BB12D3" w:rsidRDefault="00BB12D3" w:rsidP="00BB6D96">
      <w:pPr>
        <w:autoSpaceDE w:val="0"/>
        <w:autoSpaceDN w:val="0"/>
        <w:adjustRightInd w:val="0"/>
        <w:spacing w:after="0" w:line="240" w:lineRule="auto"/>
        <w:rPr>
          <w:rFonts w:cstheme="minorHAnsi"/>
          <w:b/>
          <w:sz w:val="28"/>
          <w:szCs w:val="24"/>
        </w:rPr>
      </w:pPr>
    </w:p>
    <w:p w14:paraId="773B0908" w14:textId="77777777" w:rsidR="00BB12D3" w:rsidRDefault="00BB12D3" w:rsidP="00BB6D96">
      <w:pPr>
        <w:autoSpaceDE w:val="0"/>
        <w:autoSpaceDN w:val="0"/>
        <w:adjustRightInd w:val="0"/>
        <w:spacing w:after="0" w:line="240" w:lineRule="auto"/>
        <w:rPr>
          <w:rFonts w:cstheme="minorHAnsi"/>
          <w:b/>
          <w:sz w:val="28"/>
          <w:szCs w:val="24"/>
        </w:rPr>
      </w:pPr>
    </w:p>
    <w:p w14:paraId="2ED671BE" w14:textId="77777777" w:rsidR="00BB12D3" w:rsidRDefault="00BB12D3" w:rsidP="00BB6D96">
      <w:pPr>
        <w:autoSpaceDE w:val="0"/>
        <w:autoSpaceDN w:val="0"/>
        <w:adjustRightInd w:val="0"/>
        <w:spacing w:after="0" w:line="240" w:lineRule="auto"/>
        <w:rPr>
          <w:rFonts w:cstheme="minorHAnsi"/>
          <w:b/>
          <w:sz w:val="28"/>
          <w:szCs w:val="24"/>
        </w:rPr>
      </w:pPr>
    </w:p>
    <w:p w14:paraId="73D646FC" w14:textId="77777777" w:rsidR="00BB12D3" w:rsidRDefault="00BB12D3" w:rsidP="00BB6D96">
      <w:pPr>
        <w:autoSpaceDE w:val="0"/>
        <w:autoSpaceDN w:val="0"/>
        <w:adjustRightInd w:val="0"/>
        <w:spacing w:after="0" w:line="240" w:lineRule="auto"/>
        <w:rPr>
          <w:rFonts w:cstheme="minorHAnsi"/>
          <w:b/>
          <w:sz w:val="28"/>
          <w:szCs w:val="24"/>
        </w:rPr>
      </w:pPr>
    </w:p>
    <w:p w14:paraId="7E6E1DE4" w14:textId="77777777" w:rsidR="00BB12D3" w:rsidRDefault="00BB12D3" w:rsidP="00BB12D3">
      <w:pPr>
        <w:autoSpaceDE w:val="0"/>
        <w:autoSpaceDN w:val="0"/>
        <w:adjustRightInd w:val="0"/>
        <w:spacing w:after="0" w:line="240" w:lineRule="auto"/>
        <w:rPr>
          <w:rFonts w:cstheme="minorHAnsi"/>
          <w:b/>
          <w:sz w:val="28"/>
          <w:szCs w:val="24"/>
        </w:rPr>
      </w:pPr>
      <w:r w:rsidRPr="00BB6D96">
        <w:rPr>
          <w:rFonts w:cstheme="minorHAnsi"/>
          <w:b/>
          <w:sz w:val="28"/>
          <w:szCs w:val="24"/>
        </w:rPr>
        <w:lastRenderedPageBreak/>
        <w:t>Appendix I</w:t>
      </w:r>
      <w:r>
        <w:rPr>
          <w:rFonts w:cstheme="minorHAnsi"/>
          <w:b/>
          <w:sz w:val="28"/>
          <w:szCs w:val="24"/>
        </w:rPr>
        <w:t>, continued</w:t>
      </w:r>
    </w:p>
    <w:p w14:paraId="617DA6D7" w14:textId="77777777" w:rsidR="00BE4F3D"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6C99DB23" wp14:editId="6578C5E6">
            <wp:extent cx="4057650" cy="403860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4057650" cy="4038600"/>
                    </a:xfrm>
                    <a:prstGeom prst="rect">
                      <a:avLst/>
                    </a:prstGeom>
                    <a:noFill/>
                    <a:ln w="9525">
                      <a:noFill/>
                      <a:miter lim="800000"/>
                      <a:headEnd/>
                      <a:tailEnd/>
                    </a:ln>
                  </pic:spPr>
                </pic:pic>
              </a:graphicData>
            </a:graphic>
          </wp:inline>
        </w:drawing>
      </w:r>
    </w:p>
    <w:p w14:paraId="2C767F6A" w14:textId="77777777" w:rsidR="00BE4F3D" w:rsidRDefault="00BE4F3D" w:rsidP="00BB6D96">
      <w:pPr>
        <w:autoSpaceDE w:val="0"/>
        <w:autoSpaceDN w:val="0"/>
        <w:adjustRightInd w:val="0"/>
        <w:spacing w:after="0" w:line="240" w:lineRule="auto"/>
        <w:rPr>
          <w:rFonts w:cstheme="minorHAnsi"/>
          <w:b/>
          <w:sz w:val="28"/>
          <w:szCs w:val="24"/>
        </w:rPr>
      </w:pPr>
    </w:p>
    <w:p w14:paraId="5902E245" w14:textId="77777777" w:rsidR="008A0A27"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654CEFE1" wp14:editId="539B7715">
            <wp:extent cx="4029075" cy="40290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4029075" cy="4029075"/>
                    </a:xfrm>
                    <a:prstGeom prst="rect">
                      <a:avLst/>
                    </a:prstGeom>
                    <a:noFill/>
                    <a:ln w="9525">
                      <a:noFill/>
                      <a:miter lim="800000"/>
                      <a:headEnd/>
                      <a:tailEnd/>
                    </a:ln>
                  </pic:spPr>
                </pic:pic>
              </a:graphicData>
            </a:graphic>
          </wp:inline>
        </w:drawing>
      </w:r>
    </w:p>
    <w:p w14:paraId="5EAF45F5" w14:textId="77777777" w:rsidR="00BB12D3" w:rsidRDefault="00BB12D3" w:rsidP="00BB12D3">
      <w:pPr>
        <w:autoSpaceDE w:val="0"/>
        <w:autoSpaceDN w:val="0"/>
        <w:adjustRightInd w:val="0"/>
        <w:spacing w:after="0" w:line="240" w:lineRule="auto"/>
        <w:rPr>
          <w:rFonts w:cstheme="minorHAnsi"/>
          <w:b/>
          <w:sz w:val="28"/>
          <w:szCs w:val="24"/>
        </w:rPr>
      </w:pPr>
      <w:r w:rsidRPr="00BB6D96">
        <w:rPr>
          <w:rFonts w:cstheme="minorHAnsi"/>
          <w:b/>
          <w:sz w:val="28"/>
          <w:szCs w:val="24"/>
        </w:rPr>
        <w:lastRenderedPageBreak/>
        <w:t>Appendix I</w:t>
      </w:r>
      <w:r>
        <w:rPr>
          <w:rFonts w:cstheme="minorHAnsi"/>
          <w:b/>
          <w:sz w:val="28"/>
          <w:szCs w:val="24"/>
        </w:rPr>
        <w:t>, continued</w:t>
      </w:r>
    </w:p>
    <w:p w14:paraId="051BC07E" w14:textId="77777777" w:rsidR="00BB12D3" w:rsidRDefault="00BB12D3" w:rsidP="00BB12D3">
      <w:pPr>
        <w:autoSpaceDE w:val="0"/>
        <w:autoSpaceDN w:val="0"/>
        <w:adjustRightInd w:val="0"/>
        <w:spacing w:after="0" w:line="240" w:lineRule="auto"/>
        <w:rPr>
          <w:rFonts w:cstheme="minorHAnsi"/>
          <w:b/>
          <w:sz w:val="28"/>
          <w:szCs w:val="24"/>
        </w:rPr>
      </w:pPr>
    </w:p>
    <w:p w14:paraId="14B45840" w14:textId="77777777" w:rsidR="008A0A27"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0E34537F" wp14:editId="0873F413">
            <wp:extent cx="4677609" cy="3867150"/>
            <wp:effectExtent l="19050" t="0" r="8691"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srcRect/>
                    <a:stretch>
                      <a:fillRect/>
                    </a:stretch>
                  </pic:blipFill>
                  <pic:spPr bwMode="auto">
                    <a:xfrm>
                      <a:off x="0" y="0"/>
                      <a:ext cx="4698031" cy="3884034"/>
                    </a:xfrm>
                    <a:prstGeom prst="rect">
                      <a:avLst/>
                    </a:prstGeom>
                    <a:noFill/>
                    <a:ln w="9525">
                      <a:noFill/>
                      <a:miter lim="800000"/>
                      <a:headEnd/>
                      <a:tailEnd/>
                    </a:ln>
                  </pic:spPr>
                </pic:pic>
              </a:graphicData>
            </a:graphic>
          </wp:inline>
        </w:drawing>
      </w:r>
    </w:p>
    <w:p w14:paraId="65AA44BF" w14:textId="77777777" w:rsidR="00BB12D3" w:rsidRDefault="00BB12D3" w:rsidP="00BB6D96">
      <w:pPr>
        <w:autoSpaceDE w:val="0"/>
        <w:autoSpaceDN w:val="0"/>
        <w:adjustRightInd w:val="0"/>
        <w:spacing w:after="0" w:line="240" w:lineRule="auto"/>
        <w:rPr>
          <w:rFonts w:cstheme="minorHAnsi"/>
          <w:b/>
          <w:sz w:val="28"/>
          <w:szCs w:val="24"/>
        </w:rPr>
      </w:pPr>
    </w:p>
    <w:p w14:paraId="501C47C0" w14:textId="77777777" w:rsidR="00BE4F3D"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63673492" wp14:editId="0958C3AC">
            <wp:extent cx="4752975" cy="3726898"/>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4758545" cy="3731265"/>
                    </a:xfrm>
                    <a:prstGeom prst="rect">
                      <a:avLst/>
                    </a:prstGeom>
                    <a:noFill/>
                    <a:ln w="9525">
                      <a:noFill/>
                      <a:miter lim="800000"/>
                      <a:headEnd/>
                      <a:tailEnd/>
                    </a:ln>
                  </pic:spPr>
                </pic:pic>
              </a:graphicData>
            </a:graphic>
          </wp:inline>
        </w:drawing>
      </w:r>
    </w:p>
    <w:p w14:paraId="67F96DF5" w14:textId="77777777" w:rsidR="00BB12D3" w:rsidRDefault="00BB12D3" w:rsidP="00BB6D96">
      <w:pPr>
        <w:autoSpaceDE w:val="0"/>
        <w:autoSpaceDN w:val="0"/>
        <w:adjustRightInd w:val="0"/>
        <w:spacing w:after="0" w:line="240" w:lineRule="auto"/>
        <w:rPr>
          <w:rFonts w:cstheme="minorHAnsi"/>
          <w:b/>
          <w:sz w:val="28"/>
          <w:szCs w:val="24"/>
        </w:rPr>
      </w:pPr>
    </w:p>
    <w:p w14:paraId="66FC4EB5" w14:textId="77777777" w:rsidR="00BB12D3" w:rsidRDefault="00BB12D3" w:rsidP="00BB12D3">
      <w:pPr>
        <w:autoSpaceDE w:val="0"/>
        <w:autoSpaceDN w:val="0"/>
        <w:adjustRightInd w:val="0"/>
        <w:spacing w:after="0" w:line="240" w:lineRule="auto"/>
        <w:rPr>
          <w:rFonts w:cstheme="minorHAnsi"/>
          <w:b/>
          <w:sz w:val="28"/>
          <w:szCs w:val="24"/>
        </w:rPr>
      </w:pPr>
      <w:r w:rsidRPr="00BB6D96">
        <w:rPr>
          <w:rFonts w:cstheme="minorHAnsi"/>
          <w:b/>
          <w:sz w:val="28"/>
          <w:szCs w:val="24"/>
        </w:rPr>
        <w:lastRenderedPageBreak/>
        <w:t>Appendix I</w:t>
      </w:r>
      <w:r>
        <w:rPr>
          <w:rFonts w:cstheme="minorHAnsi"/>
          <w:b/>
          <w:sz w:val="28"/>
          <w:szCs w:val="24"/>
        </w:rPr>
        <w:t>, continued</w:t>
      </w:r>
    </w:p>
    <w:p w14:paraId="78645582" w14:textId="77777777" w:rsidR="00BB12D3" w:rsidRDefault="00BB12D3" w:rsidP="00BB6D96">
      <w:pPr>
        <w:autoSpaceDE w:val="0"/>
        <w:autoSpaceDN w:val="0"/>
        <w:adjustRightInd w:val="0"/>
        <w:spacing w:after="0" w:line="240" w:lineRule="auto"/>
        <w:rPr>
          <w:rFonts w:cstheme="minorHAnsi"/>
          <w:b/>
          <w:sz w:val="28"/>
          <w:szCs w:val="24"/>
        </w:rPr>
      </w:pPr>
    </w:p>
    <w:p w14:paraId="3C3161AD" w14:textId="77777777" w:rsidR="00BE4F3D" w:rsidRDefault="008A0A27" w:rsidP="00BB6D96">
      <w:pPr>
        <w:autoSpaceDE w:val="0"/>
        <w:autoSpaceDN w:val="0"/>
        <w:adjustRightInd w:val="0"/>
        <w:spacing w:after="0" w:line="240" w:lineRule="auto"/>
        <w:rPr>
          <w:rFonts w:cstheme="minorHAnsi"/>
          <w:b/>
          <w:sz w:val="28"/>
          <w:szCs w:val="24"/>
        </w:rPr>
      </w:pPr>
      <w:r>
        <w:rPr>
          <w:rFonts w:cstheme="minorHAnsi"/>
          <w:b/>
          <w:noProof/>
          <w:sz w:val="28"/>
          <w:szCs w:val="24"/>
        </w:rPr>
        <w:drawing>
          <wp:inline distT="0" distB="0" distL="0" distR="0" wp14:anchorId="2D574FEA" wp14:editId="09A180DA">
            <wp:extent cx="4938336" cy="4076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a:stretch>
                      <a:fillRect/>
                    </a:stretch>
                  </pic:blipFill>
                  <pic:spPr bwMode="auto">
                    <a:xfrm>
                      <a:off x="0" y="0"/>
                      <a:ext cx="4938699" cy="4076999"/>
                    </a:xfrm>
                    <a:prstGeom prst="rect">
                      <a:avLst/>
                    </a:prstGeom>
                    <a:noFill/>
                    <a:ln w="9525">
                      <a:noFill/>
                      <a:miter lim="800000"/>
                      <a:headEnd/>
                      <a:tailEnd/>
                    </a:ln>
                  </pic:spPr>
                </pic:pic>
              </a:graphicData>
            </a:graphic>
          </wp:inline>
        </w:drawing>
      </w:r>
    </w:p>
    <w:p w14:paraId="4D7CF0A8" w14:textId="77777777" w:rsidR="00BB12D3" w:rsidRDefault="00BB12D3" w:rsidP="00BB6D96">
      <w:pPr>
        <w:autoSpaceDE w:val="0"/>
        <w:autoSpaceDN w:val="0"/>
        <w:adjustRightInd w:val="0"/>
        <w:spacing w:after="0" w:line="240" w:lineRule="auto"/>
        <w:rPr>
          <w:rFonts w:cstheme="minorHAnsi"/>
          <w:b/>
          <w:sz w:val="28"/>
          <w:szCs w:val="24"/>
        </w:rPr>
      </w:pPr>
    </w:p>
    <w:p w14:paraId="4D292975" w14:textId="77777777" w:rsidR="00BB12D3" w:rsidRDefault="00BB12D3" w:rsidP="00BB6D96">
      <w:pPr>
        <w:autoSpaceDE w:val="0"/>
        <w:autoSpaceDN w:val="0"/>
        <w:adjustRightInd w:val="0"/>
        <w:spacing w:after="0" w:line="240" w:lineRule="auto"/>
        <w:rPr>
          <w:rFonts w:cstheme="minorHAnsi"/>
          <w:b/>
          <w:sz w:val="28"/>
          <w:szCs w:val="24"/>
        </w:rPr>
      </w:pPr>
    </w:p>
    <w:p w14:paraId="3F2851D5" w14:textId="35DCB98C" w:rsidR="008A1BA9" w:rsidRDefault="008A1BA9">
      <w:pPr>
        <w:rPr>
          <w:rFonts w:cstheme="minorHAnsi"/>
          <w:b/>
          <w:sz w:val="28"/>
          <w:szCs w:val="24"/>
        </w:rPr>
      </w:pPr>
      <w:r>
        <w:rPr>
          <w:rFonts w:cstheme="minorHAnsi"/>
          <w:b/>
          <w:sz w:val="28"/>
          <w:szCs w:val="24"/>
        </w:rPr>
        <w:br w:type="page"/>
      </w:r>
    </w:p>
    <w:p w14:paraId="26B6F944" w14:textId="77777777" w:rsidR="00BE4F3D" w:rsidRDefault="00BE4F3D" w:rsidP="00BE4F3D">
      <w:pPr>
        <w:autoSpaceDE w:val="0"/>
        <w:autoSpaceDN w:val="0"/>
        <w:adjustRightInd w:val="0"/>
        <w:spacing w:after="0" w:line="240" w:lineRule="auto"/>
        <w:rPr>
          <w:rFonts w:cstheme="minorHAnsi"/>
          <w:b/>
          <w:sz w:val="28"/>
          <w:szCs w:val="24"/>
        </w:rPr>
      </w:pPr>
      <w:bookmarkStart w:id="37" w:name="Appendix_J"/>
      <w:r>
        <w:rPr>
          <w:rFonts w:cstheme="minorHAnsi"/>
          <w:b/>
          <w:sz w:val="28"/>
          <w:szCs w:val="24"/>
        </w:rPr>
        <w:lastRenderedPageBreak/>
        <w:t>Appendix J</w:t>
      </w:r>
    </w:p>
    <w:bookmarkEnd w:id="37"/>
    <w:p w14:paraId="54857DD1" w14:textId="77777777" w:rsidR="00BE4F3D" w:rsidRDefault="00BE4F3D" w:rsidP="00164CA8">
      <w:pPr>
        <w:autoSpaceDE w:val="0"/>
        <w:autoSpaceDN w:val="0"/>
        <w:adjustRightInd w:val="0"/>
        <w:spacing w:after="0" w:line="240" w:lineRule="auto"/>
        <w:jc w:val="center"/>
        <w:rPr>
          <w:rFonts w:ascii="Times New Roman" w:hAnsi="Times New Roman" w:cs="Times New Roman"/>
          <w:b/>
          <w:sz w:val="28"/>
          <w:szCs w:val="20"/>
        </w:rPr>
      </w:pPr>
      <w:r w:rsidRPr="00BE4F3D">
        <w:rPr>
          <w:rFonts w:ascii="Times New Roman" w:hAnsi="Times New Roman" w:cs="Times New Roman"/>
          <w:b/>
          <w:sz w:val="28"/>
          <w:szCs w:val="20"/>
        </w:rPr>
        <w:t>Assessing Data Representativenes</w:t>
      </w:r>
      <w:r w:rsidR="00164CA8">
        <w:rPr>
          <w:rFonts w:ascii="Times New Roman" w:hAnsi="Times New Roman" w:cs="Times New Roman"/>
          <w:b/>
          <w:sz w:val="28"/>
          <w:szCs w:val="20"/>
        </w:rPr>
        <w:t>s</w:t>
      </w:r>
    </w:p>
    <w:p w14:paraId="2038AC25" w14:textId="77777777" w:rsidR="00164CA8" w:rsidRDefault="00164CA8" w:rsidP="00164CA8">
      <w:pPr>
        <w:autoSpaceDE w:val="0"/>
        <w:autoSpaceDN w:val="0"/>
        <w:adjustRightInd w:val="0"/>
        <w:spacing w:after="0" w:line="240" w:lineRule="auto"/>
        <w:jc w:val="center"/>
        <w:rPr>
          <w:rFonts w:ascii="Times New Roman" w:hAnsi="Times New Roman" w:cs="Times New Roman"/>
          <w:b/>
          <w:sz w:val="28"/>
          <w:szCs w:val="20"/>
        </w:rPr>
      </w:pPr>
    </w:p>
    <w:p w14:paraId="3930CC87" w14:textId="77777777" w:rsidR="00164CA8" w:rsidRPr="00CF0A06" w:rsidRDefault="00164CA8" w:rsidP="00164CA8">
      <w:pPr>
        <w:autoSpaceDE w:val="0"/>
        <w:autoSpaceDN w:val="0"/>
        <w:adjustRightInd w:val="0"/>
        <w:spacing w:after="0" w:line="240" w:lineRule="auto"/>
        <w:jc w:val="center"/>
        <w:rPr>
          <w:rFonts w:ascii="Times New Roman" w:hAnsi="Times New Roman" w:cs="Times New Roman"/>
          <w:color w:val="C00000"/>
          <w:sz w:val="24"/>
          <w:szCs w:val="20"/>
        </w:rPr>
      </w:pPr>
      <w:r w:rsidRPr="00CF0A06">
        <w:rPr>
          <w:rFonts w:ascii="Times New Roman" w:hAnsi="Times New Roman" w:cs="Times New Roman"/>
          <w:b/>
          <w:color w:val="C00000"/>
          <w:sz w:val="24"/>
          <w:szCs w:val="20"/>
        </w:rPr>
        <w:t>Knowing sample representativeness is as important to correctly interpreting soil data as knowing that a samples came from the correct Site.</w:t>
      </w:r>
    </w:p>
    <w:p w14:paraId="20231CA7" w14:textId="77777777" w:rsidR="00BE4F3D" w:rsidRDefault="00BE4F3D" w:rsidP="00164CA8">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0"/>
        </w:rPr>
        <w:t xml:space="preserve">  </w:t>
      </w:r>
      <w:r w:rsidRPr="002E74A3">
        <w:rPr>
          <w:rFonts w:ascii="Times New Roman" w:hAnsi="Times New Roman" w:cs="Times New Roman"/>
          <w:sz w:val="24"/>
          <w:szCs w:val="24"/>
        </w:rPr>
        <w:t>“It is not possible to ascertain whether a particular sample is representative from any kind of inspection or characterization of the sample itself. Only a full qualification of the sampling process can lead to recognition of representative samples.” (Petersen et al 2005</w:t>
      </w:r>
      <w:r w:rsidRPr="00B61A6C">
        <w:rPr>
          <w:rFonts w:ascii="Times New Roman" w:hAnsi="Times New Roman" w:cs="Times New Roman"/>
          <w:sz w:val="24"/>
          <w:szCs w:val="24"/>
        </w:rPr>
        <w:t xml:space="preserve">).  </w:t>
      </w:r>
    </w:p>
    <w:p w14:paraId="7E0F02B0" w14:textId="5B4D432B" w:rsidR="00BE4F3D" w:rsidRPr="00164CA8" w:rsidRDefault="00BE4F3D" w:rsidP="00164CA8">
      <w:pPr>
        <w:autoSpaceDE w:val="0"/>
        <w:autoSpaceDN w:val="0"/>
        <w:adjustRightInd w:val="0"/>
        <w:spacing w:before="240" w:after="0" w:line="240" w:lineRule="auto"/>
        <w:rPr>
          <w:rFonts w:ascii="Times New Roman" w:hAnsi="Times New Roman" w:cs="Times New Roman"/>
          <w:sz w:val="24"/>
          <w:szCs w:val="20"/>
        </w:rPr>
      </w:pPr>
      <w:r>
        <w:rPr>
          <w:rFonts w:ascii="Times New Roman" w:hAnsi="Times New Roman" w:cs="Times New Roman"/>
          <w:b/>
          <w:color w:val="C00000"/>
          <w:sz w:val="24"/>
          <w:szCs w:val="24"/>
        </w:rPr>
        <w:t xml:space="preserve">The items below are </w:t>
      </w:r>
      <w:r w:rsidRPr="00BE4F3D">
        <w:rPr>
          <w:rFonts w:ascii="Times New Roman" w:hAnsi="Times New Roman" w:cs="Times New Roman"/>
          <w:b/>
          <w:color w:val="C00000"/>
          <w:sz w:val="24"/>
          <w:szCs w:val="24"/>
        </w:rPr>
        <w:t>part of “a full qualification of the sampling process.”</w:t>
      </w:r>
    </w:p>
    <w:p w14:paraId="20E719D8"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H</w:t>
      </w:r>
      <w:r w:rsidRPr="00443D7D">
        <w:rPr>
          <w:rFonts w:ascii="Times New Roman" w:hAnsi="Times New Roman" w:cs="Times New Roman"/>
          <w:sz w:val="24"/>
          <w:szCs w:val="20"/>
        </w:rPr>
        <w:t xml:space="preserve">ow </w:t>
      </w:r>
      <w:r>
        <w:rPr>
          <w:rFonts w:ascii="Times New Roman" w:hAnsi="Times New Roman" w:cs="Times New Roman"/>
          <w:sz w:val="24"/>
          <w:szCs w:val="20"/>
        </w:rPr>
        <w:t xml:space="preserve">many grab </w:t>
      </w:r>
      <w:r w:rsidRPr="00443D7D">
        <w:rPr>
          <w:rFonts w:ascii="Times New Roman" w:hAnsi="Times New Roman" w:cs="Times New Roman"/>
          <w:sz w:val="24"/>
          <w:szCs w:val="20"/>
        </w:rPr>
        <w:t>samples</w:t>
      </w:r>
      <w:r>
        <w:rPr>
          <w:rFonts w:ascii="Times New Roman" w:hAnsi="Times New Roman" w:cs="Times New Roman"/>
          <w:sz w:val="24"/>
          <w:szCs w:val="20"/>
        </w:rPr>
        <w:t xml:space="preserve"> or increments</w:t>
      </w:r>
      <w:r w:rsidRPr="00443D7D">
        <w:rPr>
          <w:rFonts w:ascii="Times New Roman" w:hAnsi="Times New Roman" w:cs="Times New Roman"/>
          <w:sz w:val="24"/>
          <w:szCs w:val="20"/>
        </w:rPr>
        <w:t xml:space="preserve"> were collected over what area/volume of soil in the field (i.e., the </w:t>
      </w:r>
      <w:hyperlink w:anchor="Glossary" w:tooltip="The number of discrete samples or increments per area or volume of soil. +" w:history="1">
        <w:r w:rsidRPr="00443D7D">
          <w:rPr>
            <w:rStyle w:val="Hyperlink"/>
            <w:rFonts w:ascii="Times New Roman" w:hAnsi="Times New Roman" w:cs="Times New Roman"/>
            <w:sz w:val="24"/>
            <w:szCs w:val="20"/>
          </w:rPr>
          <w:t>sampling “density”</w:t>
        </w:r>
      </w:hyperlink>
      <w:r>
        <w:rPr>
          <w:rFonts w:ascii="Times New Roman" w:hAnsi="Times New Roman" w:cs="Times New Roman"/>
          <w:sz w:val="24"/>
          <w:szCs w:val="20"/>
        </w:rPr>
        <w:t>)?</w:t>
      </w:r>
    </w:p>
    <w:p w14:paraId="5CD72957"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How were the sample locations selected: randomly? </w:t>
      </w:r>
      <w:r w:rsidR="00200952">
        <w:rPr>
          <w:rFonts w:ascii="Times New Roman" w:hAnsi="Times New Roman" w:cs="Times New Roman"/>
          <w:sz w:val="24"/>
          <w:szCs w:val="20"/>
        </w:rPr>
        <w:t>A</w:t>
      </w:r>
      <w:r>
        <w:rPr>
          <w:rFonts w:ascii="Times New Roman" w:hAnsi="Times New Roman" w:cs="Times New Roman"/>
          <w:sz w:val="24"/>
          <w:szCs w:val="20"/>
        </w:rPr>
        <w:t xml:space="preserve">n even-spaced grid?  </w:t>
      </w:r>
      <w:r w:rsidR="00200952">
        <w:rPr>
          <w:rFonts w:ascii="Times New Roman" w:hAnsi="Times New Roman" w:cs="Times New Roman"/>
          <w:sz w:val="24"/>
          <w:szCs w:val="20"/>
        </w:rPr>
        <w:t>Judgmental</w:t>
      </w:r>
      <w:r>
        <w:rPr>
          <w:rFonts w:ascii="Times New Roman" w:hAnsi="Times New Roman" w:cs="Times New Roman"/>
          <w:sz w:val="24"/>
          <w:szCs w:val="20"/>
        </w:rPr>
        <w:t xml:space="preserve">? </w:t>
      </w:r>
      <w:r w:rsidR="00200952">
        <w:rPr>
          <w:rFonts w:ascii="Times New Roman" w:hAnsi="Times New Roman" w:cs="Times New Roman"/>
          <w:sz w:val="24"/>
          <w:szCs w:val="20"/>
        </w:rPr>
        <w:t>S</w:t>
      </w:r>
      <w:r>
        <w:rPr>
          <w:rFonts w:ascii="Times New Roman" w:hAnsi="Times New Roman" w:cs="Times New Roman"/>
          <w:sz w:val="24"/>
          <w:szCs w:val="20"/>
        </w:rPr>
        <w:t>omething else?</w:t>
      </w:r>
    </w:p>
    <w:p w14:paraId="4559DF73"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Was the sampling design statistically based? If yes, what was the statistical goal: </w:t>
      </w:r>
    </w:p>
    <w:p w14:paraId="23DE0763" w14:textId="77777777" w:rsidR="00BE4F3D" w:rsidRDefault="00BE4F3D" w:rsidP="00EA27FF">
      <w:pPr>
        <w:pStyle w:val="ListParagraph"/>
        <w:numPr>
          <w:ilvl w:val="1"/>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Determining the mean and </w:t>
      </w:r>
      <w:hyperlink r:id="rId112" w:anchor="Glossary" w:tooltip="Upper confidence limit on the mean. A statistical way to build a " w:history="1">
        <w:r w:rsidRPr="000644E0">
          <w:rPr>
            <w:rStyle w:val="Hyperlink"/>
            <w:rFonts w:ascii="Times New Roman" w:hAnsi="Times New Roman" w:cs="Times New Roman"/>
            <w:sz w:val="24"/>
            <w:szCs w:val="20"/>
          </w:rPr>
          <w:t>UCL</w:t>
        </w:r>
      </w:hyperlink>
      <w:r>
        <w:rPr>
          <w:rFonts w:ascii="Times New Roman" w:hAnsi="Times New Roman" w:cs="Times New Roman"/>
          <w:sz w:val="24"/>
          <w:szCs w:val="20"/>
        </w:rPr>
        <w:t xml:space="preserve"> for an area? </w:t>
      </w:r>
    </w:p>
    <w:p w14:paraId="17CE14D1" w14:textId="77777777" w:rsidR="00BE4F3D" w:rsidRDefault="00BE4F3D" w:rsidP="00EA27FF">
      <w:pPr>
        <w:pStyle w:val="ListParagraph"/>
        <w:numPr>
          <w:ilvl w:val="1"/>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Determining a proportion?</w:t>
      </w:r>
    </w:p>
    <w:p w14:paraId="58016413" w14:textId="77777777" w:rsidR="00BE4F3D" w:rsidRDefault="00BE4F3D" w:rsidP="00EA27FF">
      <w:pPr>
        <w:pStyle w:val="ListParagraph"/>
        <w:numPr>
          <w:ilvl w:val="1"/>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Establishing compliance with a not-to-exceed criterion?</w:t>
      </w:r>
    </w:p>
    <w:p w14:paraId="4869180D"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If a form of compositing was used, how many increments were combined into a composite sample or an incremental sample? </w:t>
      </w:r>
    </w:p>
    <w:p w14:paraId="02CC7AD3"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What was the mass of soil collected for each field sample?</w:t>
      </w:r>
    </w:p>
    <w:p w14:paraId="7990AACB"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How were field samples </w:t>
      </w:r>
      <w:r w:rsidRPr="00443D7D">
        <w:rPr>
          <w:rFonts w:ascii="Times New Roman" w:hAnsi="Times New Roman" w:cs="Times New Roman"/>
          <w:sz w:val="24"/>
          <w:szCs w:val="20"/>
        </w:rPr>
        <w:t>processed</w:t>
      </w:r>
      <w:r>
        <w:rPr>
          <w:rFonts w:ascii="Times New Roman" w:hAnsi="Times New Roman" w:cs="Times New Roman"/>
          <w:sz w:val="24"/>
          <w:szCs w:val="20"/>
        </w:rPr>
        <w:t xml:space="preserve"> prior to subsampling: </w:t>
      </w:r>
      <w:r w:rsidR="00200952">
        <w:rPr>
          <w:rFonts w:ascii="Times New Roman" w:hAnsi="Times New Roman" w:cs="Times New Roman"/>
          <w:sz w:val="24"/>
          <w:szCs w:val="20"/>
        </w:rPr>
        <w:t>W</w:t>
      </w:r>
      <w:r>
        <w:rPr>
          <w:rFonts w:ascii="Times New Roman" w:hAnsi="Times New Roman" w:cs="Times New Roman"/>
          <w:sz w:val="24"/>
          <w:szCs w:val="20"/>
        </w:rPr>
        <w:t xml:space="preserve">ere they dried? </w:t>
      </w:r>
      <w:hyperlink w:anchor="Glossary" w:tooltip="Break apart clumps of soil particles that are simply stuck to each other, +" w:history="1">
        <w:r w:rsidR="00200952">
          <w:rPr>
            <w:rStyle w:val="Hyperlink"/>
            <w:rFonts w:ascii="Times New Roman" w:hAnsi="Times New Roman" w:cs="Times New Roman"/>
            <w:sz w:val="24"/>
            <w:szCs w:val="20"/>
          </w:rPr>
          <w:t>D</w:t>
        </w:r>
        <w:r w:rsidRPr="008E00DB">
          <w:rPr>
            <w:rStyle w:val="Hyperlink"/>
            <w:rFonts w:ascii="Times New Roman" w:hAnsi="Times New Roman" w:cs="Times New Roman"/>
            <w:sz w:val="24"/>
            <w:szCs w:val="20"/>
          </w:rPr>
          <w:t>isaggregated</w:t>
        </w:r>
      </w:hyperlink>
      <w:r>
        <w:rPr>
          <w:rFonts w:ascii="Times New Roman" w:hAnsi="Times New Roman" w:cs="Times New Roman"/>
          <w:sz w:val="24"/>
          <w:szCs w:val="20"/>
        </w:rPr>
        <w:t xml:space="preserve">? </w:t>
      </w:r>
      <w:r w:rsidR="00200952">
        <w:rPr>
          <w:rFonts w:ascii="Times New Roman" w:hAnsi="Times New Roman" w:cs="Times New Roman"/>
          <w:sz w:val="24"/>
          <w:szCs w:val="20"/>
        </w:rPr>
        <w:t>S</w:t>
      </w:r>
      <w:r w:rsidR="00CF0A06">
        <w:rPr>
          <w:rFonts w:ascii="Times New Roman" w:hAnsi="Times New Roman" w:cs="Times New Roman"/>
          <w:sz w:val="24"/>
          <w:szCs w:val="20"/>
        </w:rPr>
        <w:t>ieved</w:t>
      </w:r>
      <w:r>
        <w:rPr>
          <w:rFonts w:ascii="Times New Roman" w:hAnsi="Times New Roman" w:cs="Times New Roman"/>
          <w:sz w:val="24"/>
          <w:szCs w:val="20"/>
        </w:rPr>
        <w:t xml:space="preserve"> </w:t>
      </w:r>
      <w:r w:rsidR="00CF0A06">
        <w:rPr>
          <w:rFonts w:ascii="Times New Roman" w:hAnsi="Times New Roman" w:cs="Times New Roman"/>
          <w:sz w:val="24"/>
          <w:szCs w:val="20"/>
        </w:rPr>
        <w:t>(a</w:t>
      </w:r>
      <w:r>
        <w:rPr>
          <w:rFonts w:ascii="Times New Roman" w:hAnsi="Times New Roman" w:cs="Times New Roman"/>
          <w:sz w:val="24"/>
          <w:szCs w:val="20"/>
        </w:rPr>
        <w:t>nd</w:t>
      </w:r>
      <w:r w:rsidR="00200952">
        <w:rPr>
          <w:rFonts w:ascii="Times New Roman" w:hAnsi="Times New Roman" w:cs="Times New Roman"/>
          <w:sz w:val="24"/>
          <w:szCs w:val="20"/>
        </w:rPr>
        <w:t>,</w:t>
      </w:r>
      <w:r>
        <w:rPr>
          <w:rFonts w:ascii="Times New Roman" w:hAnsi="Times New Roman" w:cs="Times New Roman"/>
          <w:sz w:val="24"/>
          <w:szCs w:val="20"/>
        </w:rPr>
        <w:t xml:space="preserve"> if sieved, what particle size was retained for analysis</w:t>
      </w:r>
      <w:r w:rsidR="00CF0A06">
        <w:rPr>
          <w:rFonts w:ascii="Times New Roman" w:hAnsi="Times New Roman" w:cs="Times New Roman"/>
          <w:sz w:val="24"/>
          <w:szCs w:val="20"/>
        </w:rPr>
        <w:t>)</w:t>
      </w:r>
      <w:r>
        <w:rPr>
          <w:rFonts w:ascii="Times New Roman" w:hAnsi="Times New Roman" w:cs="Times New Roman"/>
          <w:sz w:val="24"/>
          <w:szCs w:val="20"/>
        </w:rPr>
        <w:t xml:space="preserve">? </w:t>
      </w:r>
      <w:hyperlink w:anchor="Glossary" w:tooltip="The term &quot;ground&quot; is ambiguous. See &quot;grinding&quot; in the Glossary." w:history="1">
        <w:r w:rsidR="00CF0A06">
          <w:rPr>
            <w:rStyle w:val="Hyperlink"/>
            <w:rFonts w:ascii="Times New Roman" w:hAnsi="Times New Roman" w:cs="Times New Roman"/>
            <w:sz w:val="24"/>
            <w:szCs w:val="20"/>
          </w:rPr>
          <w:t>G</w:t>
        </w:r>
        <w:r w:rsidRPr="00E14B15">
          <w:rPr>
            <w:rStyle w:val="Hyperlink"/>
            <w:rFonts w:ascii="Times New Roman" w:hAnsi="Times New Roman" w:cs="Times New Roman"/>
            <w:sz w:val="24"/>
            <w:szCs w:val="20"/>
          </w:rPr>
          <w:t>round</w:t>
        </w:r>
      </w:hyperlink>
      <w:r>
        <w:rPr>
          <w:rFonts w:ascii="Times New Roman" w:hAnsi="Times New Roman" w:cs="Times New Roman"/>
          <w:sz w:val="24"/>
          <w:szCs w:val="20"/>
        </w:rPr>
        <w:t xml:space="preserve"> or </w:t>
      </w:r>
      <w:hyperlink w:anchor="Glossary" w:tooltip="Mills are able to fracture and smash hard particles to as little as 37 micrometers +" w:history="1">
        <w:r w:rsidRPr="00E14B15">
          <w:rPr>
            <w:rStyle w:val="Hyperlink"/>
            <w:rFonts w:ascii="Times New Roman" w:hAnsi="Times New Roman" w:cs="Times New Roman"/>
            <w:sz w:val="24"/>
            <w:szCs w:val="20"/>
          </w:rPr>
          <w:t>milled</w:t>
        </w:r>
      </w:hyperlink>
      <w:r>
        <w:rPr>
          <w:rFonts w:ascii="Times New Roman" w:hAnsi="Times New Roman" w:cs="Times New Roman"/>
          <w:sz w:val="24"/>
          <w:szCs w:val="20"/>
        </w:rPr>
        <w:t>?)</w:t>
      </w:r>
      <w:r w:rsidRPr="00443D7D">
        <w:rPr>
          <w:rFonts w:ascii="Times New Roman" w:hAnsi="Times New Roman" w:cs="Times New Roman"/>
          <w:sz w:val="24"/>
          <w:szCs w:val="20"/>
        </w:rPr>
        <w:t xml:space="preserve"> </w:t>
      </w:r>
    </w:p>
    <w:p w14:paraId="3DF52C27"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What analytical mass was used, and how was the subsampling performed (e.g., grab subsampling by scooping off the top of the jar vs. incremental subsampling of a </w:t>
      </w:r>
      <w:hyperlink w:anchor="Glossary" w:tooltip="The entire, fully processed sample is spread onto a pan &amp; incrementally subsampled +" w:history="1">
        <w:r w:rsidRPr="0087738C">
          <w:rPr>
            <w:rStyle w:val="Hyperlink"/>
            <w:rFonts w:ascii="Times New Roman" w:hAnsi="Times New Roman" w:cs="Times New Roman"/>
            <w:sz w:val="24"/>
            <w:szCs w:val="20"/>
          </w:rPr>
          <w:t>slabcake</w:t>
        </w:r>
      </w:hyperlink>
      <w:r>
        <w:rPr>
          <w:rFonts w:ascii="Times New Roman" w:hAnsi="Times New Roman" w:cs="Times New Roman"/>
          <w:sz w:val="24"/>
          <w:szCs w:val="20"/>
        </w:rPr>
        <w:t>)?</w:t>
      </w:r>
    </w:p>
    <w:p w14:paraId="01ABAF0F"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What is the variability (i.e., imprecision) between replicate (i.e., collocated) field samples?</w:t>
      </w:r>
    </w:p>
    <w:p w14:paraId="32679297" w14:textId="77777777" w:rsidR="00BE4F3D" w:rsidRDefault="00BE4F3D" w:rsidP="00EA27FF">
      <w:pPr>
        <w:pStyle w:val="ListParagraph"/>
        <w:numPr>
          <w:ilvl w:val="0"/>
          <w:numId w:val="15"/>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What is the variability (i.e., imprecision) between subsampling replicates (such as laboratory duplicates)?</w:t>
      </w:r>
    </w:p>
    <w:p w14:paraId="4A6F70EA" w14:textId="77777777" w:rsidR="00BE4F3D" w:rsidRDefault="00BE4F3D" w:rsidP="00BE4F3D">
      <w:pPr>
        <w:autoSpaceDE w:val="0"/>
        <w:autoSpaceDN w:val="0"/>
        <w:adjustRightInd w:val="0"/>
        <w:spacing w:after="0" w:line="240" w:lineRule="auto"/>
        <w:rPr>
          <w:rFonts w:ascii="Times New Roman" w:hAnsi="Times New Roman" w:cs="Times New Roman"/>
          <w:sz w:val="24"/>
          <w:szCs w:val="20"/>
        </w:rPr>
      </w:pPr>
    </w:p>
    <w:p w14:paraId="304BAB7B" w14:textId="77777777" w:rsidR="00164CA8" w:rsidRDefault="00BE4F3D" w:rsidP="00BE4F3D">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 xml:space="preserve">All of the above considerations affect sample representativeness. </w:t>
      </w:r>
    </w:p>
    <w:p w14:paraId="61FE6BCB" w14:textId="77777777" w:rsidR="00164CA8" w:rsidRDefault="00BE4F3D" w:rsidP="00854004">
      <w:pPr>
        <w:pStyle w:val="ListParagraph"/>
        <w:numPr>
          <w:ilvl w:val="0"/>
          <w:numId w:val="80"/>
        </w:numPr>
        <w:autoSpaceDE w:val="0"/>
        <w:autoSpaceDN w:val="0"/>
        <w:adjustRightInd w:val="0"/>
        <w:spacing w:before="60" w:after="0" w:line="240" w:lineRule="auto"/>
        <w:contextualSpacing w:val="0"/>
        <w:rPr>
          <w:rFonts w:ascii="Times New Roman" w:hAnsi="Times New Roman" w:cs="Times New Roman"/>
          <w:sz w:val="24"/>
          <w:szCs w:val="20"/>
        </w:rPr>
      </w:pPr>
      <w:r w:rsidRPr="00164CA8">
        <w:rPr>
          <w:rFonts w:ascii="Times New Roman" w:hAnsi="Times New Roman" w:cs="Times New Roman"/>
          <w:sz w:val="24"/>
          <w:szCs w:val="20"/>
        </w:rPr>
        <w:t>Some determine whether analyte concentrations will be tend to be high or low</w:t>
      </w:r>
      <w:r w:rsidR="00164CA8">
        <w:rPr>
          <w:rFonts w:ascii="Times New Roman" w:hAnsi="Times New Roman" w:cs="Times New Roman"/>
          <w:sz w:val="24"/>
          <w:szCs w:val="20"/>
        </w:rPr>
        <w:t>.</w:t>
      </w:r>
      <w:r w:rsidRPr="00164CA8">
        <w:rPr>
          <w:rFonts w:ascii="Times New Roman" w:hAnsi="Times New Roman" w:cs="Times New Roman"/>
          <w:sz w:val="24"/>
          <w:szCs w:val="20"/>
        </w:rPr>
        <w:t xml:space="preserve"> </w:t>
      </w:r>
    </w:p>
    <w:p w14:paraId="787A29FA" w14:textId="77777777" w:rsidR="00164CA8" w:rsidRDefault="00164CA8" w:rsidP="00854004">
      <w:pPr>
        <w:pStyle w:val="ListParagraph"/>
        <w:numPr>
          <w:ilvl w:val="1"/>
          <w:numId w:val="80"/>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F</w:t>
      </w:r>
      <w:r w:rsidR="00BE4F3D" w:rsidRPr="00164CA8">
        <w:rPr>
          <w:rFonts w:ascii="Times New Roman" w:hAnsi="Times New Roman" w:cs="Times New Roman"/>
          <w:sz w:val="24"/>
          <w:szCs w:val="20"/>
        </w:rPr>
        <w:t xml:space="preserve">or example, concentrations for many contaminants tend to be much higher in fine-grain fractions than in </w:t>
      </w:r>
      <w:hyperlink w:anchor="Glossary" w:tooltip="refers to soil that has not been sieved, or has been sieved with a 10-mesh sieve +" w:history="1">
        <w:r w:rsidR="00BE4F3D" w:rsidRPr="00164CA8">
          <w:rPr>
            <w:rStyle w:val="Hyperlink"/>
            <w:rFonts w:ascii="Times New Roman" w:hAnsi="Times New Roman" w:cs="Times New Roman"/>
            <w:sz w:val="24"/>
            <w:szCs w:val="20"/>
          </w:rPr>
          <w:t>bulk soil</w:t>
        </w:r>
      </w:hyperlink>
      <w:r>
        <w:rPr>
          <w:rFonts w:ascii="Times New Roman" w:hAnsi="Times New Roman" w:cs="Times New Roman"/>
          <w:sz w:val="24"/>
          <w:szCs w:val="20"/>
        </w:rPr>
        <w:t>.</w:t>
      </w:r>
      <w:r w:rsidR="00BE4F3D" w:rsidRPr="00164CA8">
        <w:rPr>
          <w:rFonts w:ascii="Times New Roman" w:hAnsi="Times New Roman" w:cs="Times New Roman"/>
          <w:sz w:val="24"/>
          <w:szCs w:val="20"/>
        </w:rPr>
        <w:t xml:space="preserve"> </w:t>
      </w:r>
    </w:p>
    <w:p w14:paraId="01A956DB" w14:textId="77777777" w:rsidR="00164CA8" w:rsidRDefault="00164CA8" w:rsidP="00854004">
      <w:pPr>
        <w:pStyle w:val="ListParagraph"/>
        <w:numPr>
          <w:ilvl w:val="0"/>
          <w:numId w:val="80"/>
        </w:numPr>
        <w:autoSpaceDE w:val="0"/>
        <w:autoSpaceDN w:val="0"/>
        <w:adjustRightInd w:val="0"/>
        <w:spacing w:before="60" w:after="0"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Some determine </w:t>
      </w:r>
      <w:r w:rsidR="00BE4F3D" w:rsidRPr="00164CA8">
        <w:rPr>
          <w:rFonts w:ascii="Times New Roman" w:hAnsi="Times New Roman" w:cs="Times New Roman"/>
          <w:sz w:val="24"/>
          <w:szCs w:val="20"/>
        </w:rPr>
        <w:t xml:space="preserve">how </w:t>
      </w:r>
      <w:hyperlink w:anchor="Glossary" w:tooltip="See variability discussion in Glossary under &quot;Milling.&quot; " w:history="1">
        <w:r w:rsidR="00BE4F3D" w:rsidRPr="00164CA8">
          <w:rPr>
            <w:rStyle w:val="Hyperlink"/>
            <w:rFonts w:ascii="Times New Roman" w:hAnsi="Times New Roman" w:cs="Times New Roman"/>
            <w:sz w:val="24"/>
            <w:szCs w:val="20"/>
          </w:rPr>
          <w:t>variable</w:t>
        </w:r>
      </w:hyperlink>
      <w:r w:rsidR="00BE4F3D" w:rsidRPr="00164CA8">
        <w:rPr>
          <w:rFonts w:ascii="Times New Roman" w:hAnsi="Times New Roman" w:cs="Times New Roman"/>
          <w:sz w:val="24"/>
          <w:szCs w:val="20"/>
        </w:rPr>
        <w:t xml:space="preserve"> the data will be, and what the likely sources of data variability are (field heterogeneity?  subsampling error in the lab?). </w:t>
      </w:r>
    </w:p>
    <w:p w14:paraId="5875CCEC" w14:textId="77777777" w:rsidR="00164CA8" w:rsidRDefault="00BE4F3D" w:rsidP="00854004">
      <w:pPr>
        <w:pStyle w:val="ListParagraph"/>
        <w:numPr>
          <w:ilvl w:val="0"/>
          <w:numId w:val="80"/>
        </w:numPr>
        <w:autoSpaceDE w:val="0"/>
        <w:autoSpaceDN w:val="0"/>
        <w:adjustRightInd w:val="0"/>
        <w:spacing w:before="60" w:after="0" w:line="240" w:lineRule="auto"/>
        <w:contextualSpacing w:val="0"/>
        <w:rPr>
          <w:rFonts w:ascii="Times New Roman" w:hAnsi="Times New Roman" w:cs="Times New Roman"/>
          <w:sz w:val="24"/>
          <w:szCs w:val="20"/>
        </w:rPr>
      </w:pPr>
      <w:r w:rsidRPr="00164CA8">
        <w:rPr>
          <w:rFonts w:ascii="Times New Roman" w:hAnsi="Times New Roman" w:cs="Times New Roman"/>
          <w:sz w:val="24"/>
          <w:szCs w:val="20"/>
        </w:rPr>
        <w:t xml:space="preserve">Any secondary use of soil data needs access to this information to determine whether the data are appropriate for that use. </w:t>
      </w:r>
    </w:p>
    <w:p w14:paraId="3A4370DF" w14:textId="77777777" w:rsidR="00BE4F3D" w:rsidRPr="00164CA8" w:rsidRDefault="00BE4F3D" w:rsidP="00854004">
      <w:pPr>
        <w:pStyle w:val="ListParagraph"/>
        <w:numPr>
          <w:ilvl w:val="0"/>
          <w:numId w:val="80"/>
        </w:numPr>
        <w:autoSpaceDE w:val="0"/>
        <w:autoSpaceDN w:val="0"/>
        <w:adjustRightInd w:val="0"/>
        <w:spacing w:before="60" w:after="0" w:line="240" w:lineRule="auto"/>
        <w:contextualSpacing w:val="0"/>
        <w:rPr>
          <w:rFonts w:ascii="Times New Roman" w:hAnsi="Times New Roman" w:cs="Times New Roman"/>
          <w:sz w:val="24"/>
          <w:szCs w:val="20"/>
        </w:rPr>
      </w:pPr>
      <w:r w:rsidRPr="00164CA8">
        <w:rPr>
          <w:rFonts w:ascii="Times New Roman" w:hAnsi="Times New Roman" w:cs="Times New Roman"/>
          <w:sz w:val="24"/>
          <w:szCs w:val="20"/>
        </w:rPr>
        <w:t>Archiving of data results in databases must include this metadata.</w:t>
      </w:r>
    </w:p>
    <w:p w14:paraId="484DF8F9" w14:textId="77777777" w:rsidR="00BE4F3D" w:rsidRDefault="00BE4F3D" w:rsidP="00BE4F3D">
      <w:pPr>
        <w:autoSpaceDE w:val="0"/>
        <w:autoSpaceDN w:val="0"/>
        <w:adjustRightInd w:val="0"/>
        <w:spacing w:after="0" w:line="240" w:lineRule="auto"/>
        <w:rPr>
          <w:rFonts w:ascii="Times New Roman" w:hAnsi="Times New Roman" w:cs="Times New Roman"/>
          <w:sz w:val="24"/>
          <w:szCs w:val="20"/>
        </w:rPr>
      </w:pPr>
    </w:p>
    <w:p w14:paraId="725539C0" w14:textId="77777777" w:rsidR="00BE4F3D" w:rsidRDefault="00BE4F3D" w:rsidP="008A1BA9">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0"/>
        </w:rPr>
        <w:t>Knowing that</w:t>
      </w:r>
      <w:r w:rsidRPr="00C578DF">
        <w:rPr>
          <w:rFonts w:ascii="Times New Roman" w:hAnsi="Times New Roman" w:cs="Times New Roman"/>
          <w:sz w:val="24"/>
          <w:szCs w:val="20"/>
        </w:rPr>
        <w:t xml:space="preserve"> the data have </w:t>
      </w:r>
      <w:r>
        <w:rPr>
          <w:rFonts w:ascii="Times New Roman" w:hAnsi="Times New Roman" w:cs="Times New Roman"/>
          <w:sz w:val="24"/>
          <w:szCs w:val="20"/>
        </w:rPr>
        <w:t>passed</w:t>
      </w:r>
      <w:r w:rsidRPr="00C578DF">
        <w:rPr>
          <w:rFonts w:ascii="Times New Roman" w:hAnsi="Times New Roman" w:cs="Times New Roman"/>
          <w:sz w:val="24"/>
          <w:szCs w:val="20"/>
        </w:rPr>
        <w:t xml:space="preserve"> </w:t>
      </w:r>
      <w:hyperlink w:anchor="Glossary" w:tooltip="Data validation examines the analytical quality of data, but not sample representativeness +" w:history="1">
        <w:r w:rsidRPr="007656BF">
          <w:rPr>
            <w:rStyle w:val="Hyperlink"/>
            <w:rFonts w:ascii="Times New Roman" w:hAnsi="Times New Roman" w:cs="Times New Roman"/>
            <w:sz w:val="24"/>
            <w:szCs w:val="20"/>
          </w:rPr>
          <w:t>data validation</w:t>
        </w:r>
      </w:hyperlink>
      <w:r>
        <w:rPr>
          <w:rFonts w:ascii="Times New Roman" w:hAnsi="Times New Roman" w:cs="Times New Roman"/>
          <w:sz w:val="24"/>
          <w:szCs w:val="20"/>
        </w:rPr>
        <w:t xml:space="preserve"> is of no use if there is no</w:t>
      </w:r>
      <w:r w:rsidRPr="00C578DF">
        <w:rPr>
          <w:rFonts w:ascii="Times New Roman" w:hAnsi="Times New Roman" w:cs="Times New Roman"/>
          <w:sz w:val="24"/>
          <w:szCs w:val="20"/>
        </w:rPr>
        <w:t xml:space="preserve"> </w:t>
      </w:r>
      <w:r>
        <w:rPr>
          <w:rFonts w:ascii="Times New Roman" w:hAnsi="Times New Roman" w:cs="Times New Roman"/>
          <w:sz w:val="24"/>
          <w:szCs w:val="20"/>
        </w:rPr>
        <w:t xml:space="preserve">documentation that explains what the data </w:t>
      </w:r>
      <w:r w:rsidRPr="008A1BA9">
        <w:rPr>
          <w:rFonts w:ascii="Times New Roman" w:hAnsi="Times New Roman" w:cs="Times New Roman"/>
          <w:sz w:val="24"/>
          <w:szCs w:val="20"/>
          <w:u w:val="single"/>
        </w:rPr>
        <w:t>represent</w:t>
      </w:r>
      <w:r>
        <w:rPr>
          <w:rFonts w:ascii="Times New Roman" w:hAnsi="Times New Roman" w:cs="Times New Roman"/>
          <w:sz w:val="24"/>
          <w:szCs w:val="20"/>
        </w:rPr>
        <w:t xml:space="preserve"> in terms of “</w:t>
      </w:r>
      <w:hyperlink w:anchor="Glossary" w:tooltip="The spatial dimensions of the decision unit (DU), including the target particle size." w:history="1">
        <w:r w:rsidRPr="0087738C">
          <w:rPr>
            <w:rStyle w:val="Hyperlink"/>
            <w:rFonts w:ascii="Times New Roman" w:hAnsi="Times New Roman" w:cs="Times New Roman"/>
            <w:sz w:val="24"/>
            <w:szCs w:val="20"/>
          </w:rPr>
          <w:t>decision support</w:t>
        </w:r>
      </w:hyperlink>
      <w:r>
        <w:rPr>
          <w:rFonts w:ascii="Times New Roman" w:hAnsi="Times New Roman" w:cs="Times New Roman"/>
          <w:sz w:val="24"/>
          <w:szCs w:val="20"/>
        </w:rPr>
        <w:t xml:space="preserve">.”  Soil data </w:t>
      </w:r>
      <w:r w:rsidR="00200952">
        <w:rPr>
          <w:rFonts w:ascii="Times New Roman" w:hAnsi="Times New Roman" w:cs="Times New Roman"/>
          <w:sz w:val="24"/>
          <w:szCs w:val="20"/>
        </w:rPr>
        <w:t>can be</w:t>
      </w:r>
      <w:r>
        <w:rPr>
          <w:rFonts w:ascii="Times New Roman" w:hAnsi="Times New Roman" w:cs="Times New Roman"/>
          <w:sz w:val="24"/>
          <w:szCs w:val="20"/>
        </w:rPr>
        <w:t xml:space="preserve"> misinterpreted because </w:t>
      </w:r>
      <w:r w:rsidRPr="00C578DF">
        <w:rPr>
          <w:rFonts w:ascii="Times New Roman" w:hAnsi="Times New Roman" w:cs="Times New Roman"/>
          <w:sz w:val="24"/>
          <w:szCs w:val="20"/>
        </w:rPr>
        <w:t>they are</w:t>
      </w:r>
      <w:r>
        <w:rPr>
          <w:rFonts w:ascii="Times New Roman" w:hAnsi="Times New Roman" w:cs="Times New Roman"/>
          <w:sz w:val="24"/>
          <w:szCs w:val="20"/>
        </w:rPr>
        <w:t xml:space="preserve"> considered to be of “good quality</w:t>
      </w:r>
      <w:r w:rsidRPr="00C578DF">
        <w:rPr>
          <w:rFonts w:ascii="Times New Roman" w:hAnsi="Times New Roman" w:cs="Times New Roman"/>
          <w:sz w:val="24"/>
          <w:szCs w:val="20"/>
        </w:rPr>
        <w:t xml:space="preserve">” </w:t>
      </w:r>
      <w:r>
        <w:rPr>
          <w:rFonts w:ascii="Times New Roman" w:hAnsi="Times New Roman" w:cs="Times New Roman"/>
          <w:sz w:val="24"/>
          <w:szCs w:val="20"/>
        </w:rPr>
        <w:t xml:space="preserve">after data validation, but </w:t>
      </w:r>
      <w:r w:rsidRPr="00860014">
        <w:rPr>
          <w:rFonts w:ascii="Times New Roman" w:hAnsi="Times New Roman" w:cs="Times New Roman"/>
          <w:sz w:val="24"/>
          <w:szCs w:val="20"/>
        </w:rPr>
        <w:t>sample</w:t>
      </w:r>
      <w:r w:rsidR="00266170">
        <w:rPr>
          <w:rFonts w:ascii="Times New Roman" w:hAnsi="Times New Roman" w:cs="Times New Roman"/>
          <w:sz w:val="24"/>
          <w:szCs w:val="20"/>
        </w:rPr>
        <w:t xml:space="preserve"> </w:t>
      </w:r>
      <w:r w:rsidRPr="00860014">
        <w:rPr>
          <w:rFonts w:ascii="Times New Roman" w:hAnsi="Times New Roman" w:cs="Times New Roman"/>
          <w:sz w:val="24"/>
          <w:szCs w:val="20"/>
        </w:rPr>
        <w:t>representativeness is completely unknown!</w:t>
      </w:r>
    </w:p>
    <w:p w14:paraId="4A957E06" w14:textId="77777777" w:rsidR="00A80B92" w:rsidRDefault="00A80B92" w:rsidP="00A80B92">
      <w:pPr>
        <w:autoSpaceDE w:val="0"/>
        <w:autoSpaceDN w:val="0"/>
        <w:adjustRightInd w:val="0"/>
        <w:spacing w:after="0" w:line="240" w:lineRule="auto"/>
        <w:rPr>
          <w:rFonts w:cstheme="minorHAnsi"/>
          <w:b/>
          <w:sz w:val="28"/>
          <w:szCs w:val="24"/>
        </w:rPr>
      </w:pPr>
      <w:bookmarkStart w:id="38" w:name="Appendix_K"/>
      <w:r>
        <w:rPr>
          <w:rFonts w:cstheme="minorHAnsi"/>
          <w:b/>
          <w:sz w:val="28"/>
          <w:szCs w:val="24"/>
        </w:rPr>
        <w:lastRenderedPageBreak/>
        <w:t>Appendix K</w:t>
      </w:r>
    </w:p>
    <w:bookmarkEnd w:id="38"/>
    <w:p w14:paraId="64108F02" w14:textId="77777777" w:rsidR="00A80B92" w:rsidRDefault="00A80B92" w:rsidP="00A80B92">
      <w:pPr>
        <w:autoSpaceDE w:val="0"/>
        <w:autoSpaceDN w:val="0"/>
        <w:adjustRightInd w:val="0"/>
        <w:spacing w:after="0" w:line="240" w:lineRule="auto"/>
        <w:rPr>
          <w:rFonts w:ascii="Times New Roman" w:hAnsi="Times New Roman" w:cs="Times New Roman"/>
          <w:sz w:val="24"/>
          <w:szCs w:val="20"/>
        </w:rPr>
      </w:pPr>
    </w:p>
    <w:p w14:paraId="6A4B2FF8" w14:textId="77777777" w:rsidR="00A80B92" w:rsidRPr="009167C6" w:rsidRDefault="00A80B92" w:rsidP="00A80B92">
      <w:pPr>
        <w:spacing w:after="0" w:line="240" w:lineRule="auto"/>
        <w:rPr>
          <w:rFonts w:ascii="Times New Roman" w:hAnsi="Times New Roman" w:cs="Times New Roman"/>
          <w:sz w:val="24"/>
          <w:szCs w:val="24"/>
        </w:rPr>
      </w:pPr>
    </w:p>
    <w:p w14:paraId="617C1AAD" w14:textId="77777777" w:rsidR="00A80B92" w:rsidRPr="00A80B92" w:rsidRDefault="00A80B92" w:rsidP="00A80B92">
      <w:pPr>
        <w:spacing w:after="0" w:line="240" w:lineRule="auto"/>
        <w:jc w:val="center"/>
        <w:rPr>
          <w:rFonts w:ascii="Times New Roman" w:hAnsi="Times New Roman" w:cs="Times New Roman"/>
          <w:b/>
          <w:sz w:val="32"/>
          <w:szCs w:val="24"/>
        </w:rPr>
      </w:pPr>
      <w:r>
        <w:rPr>
          <w:rFonts w:ascii="Times New Roman" w:hAnsi="Times New Roman" w:cs="Times New Roman"/>
          <w:b/>
          <w:sz w:val="28"/>
          <w:szCs w:val="24"/>
        </w:rPr>
        <w:t xml:space="preserve">Terminology: </w:t>
      </w:r>
      <w:r w:rsidRPr="00A80B92">
        <w:rPr>
          <w:rFonts w:ascii="Times New Roman" w:hAnsi="Times New Roman" w:cs="Times New Roman"/>
          <w:b/>
          <w:sz w:val="28"/>
          <w:szCs w:val="24"/>
        </w:rPr>
        <w:t>What is a soil “hot spot”?</w:t>
      </w:r>
    </w:p>
    <w:p w14:paraId="71185A07" w14:textId="77777777" w:rsidR="00A80B92" w:rsidRDefault="00A80B92" w:rsidP="00A80B92">
      <w:pPr>
        <w:autoSpaceDE w:val="0"/>
        <w:autoSpaceDN w:val="0"/>
        <w:adjustRightInd w:val="0"/>
        <w:spacing w:after="0" w:line="240" w:lineRule="auto"/>
        <w:rPr>
          <w:rFonts w:ascii="Times New Roman" w:hAnsi="Times New Roman" w:cs="Times New Roman"/>
          <w:sz w:val="24"/>
          <w:szCs w:val="24"/>
        </w:rPr>
      </w:pPr>
    </w:p>
    <w:p w14:paraId="4E42B00F" w14:textId="77777777" w:rsidR="00A80B92" w:rsidRDefault="00A80B92" w:rsidP="00A80B9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term “hot spot” appears in some EPA and state guidance documents, often without a definition. There are definitions in at least two EPA guidance documents: </w:t>
      </w:r>
    </w:p>
    <w:p w14:paraId="6F69107B" w14:textId="77777777" w:rsidR="00A80B92" w:rsidRDefault="00A80B92" w:rsidP="00A80B92">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501B3">
        <w:rPr>
          <w:rFonts w:ascii="Times New Roman" w:hAnsi="Times New Roman" w:cs="Times New Roman"/>
          <w:sz w:val="24"/>
          <w:szCs w:val="24"/>
        </w:rPr>
        <w:t xml:space="preserve">In EPA’s 1996 Soil Screening Guidance, a hot spot is described as “a small portion of the [exposure area that] has very high levels” [USEPA (1996) Soil Screening Guidance: Technical Background Document Superfund. EPA/540/R95/128 May 1996]. </w:t>
      </w:r>
    </w:p>
    <w:p w14:paraId="2CAA2124" w14:textId="77777777" w:rsidR="00A80B92" w:rsidRPr="002501B3" w:rsidRDefault="00A80B92" w:rsidP="00A80B92">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501B3">
        <w:rPr>
          <w:rFonts w:ascii="Times New Roman" w:hAnsi="Times New Roman" w:cs="Times New Roman"/>
          <w:sz w:val="24"/>
          <w:szCs w:val="24"/>
        </w:rPr>
        <w:t>In EPA’s 2002 RCRA Waste Sampling Technical Guidance, a hot spot is a “strata that contain high concentrations of the characteristic of interest and are relatively small in size when compared with the total size of the materials being sampled (ASTM D 6009-96).</w:t>
      </w:r>
      <w:r>
        <w:rPr>
          <w:rFonts w:ascii="Times New Roman" w:hAnsi="Times New Roman" w:cs="Times New Roman"/>
          <w:sz w:val="24"/>
          <w:szCs w:val="24"/>
        </w:rPr>
        <w:t xml:space="preserve">” (USEPA </w:t>
      </w:r>
      <w:r w:rsidRPr="002501B3">
        <w:rPr>
          <w:rFonts w:ascii="Times New Roman" w:hAnsi="Times New Roman" w:cs="Times New Roman"/>
          <w:sz w:val="24"/>
          <w:szCs w:val="24"/>
        </w:rPr>
        <w:t>2002</w:t>
      </w:r>
      <w:r>
        <w:rPr>
          <w:rFonts w:ascii="Times New Roman" w:hAnsi="Times New Roman" w:cs="Times New Roman"/>
          <w:sz w:val="24"/>
          <w:szCs w:val="24"/>
        </w:rPr>
        <w:t>a</w:t>
      </w:r>
      <w:r w:rsidRPr="002501B3">
        <w:rPr>
          <w:rFonts w:ascii="Times New Roman" w:hAnsi="Times New Roman" w:cs="Times New Roman"/>
          <w:sz w:val="24"/>
          <w:szCs w:val="24"/>
        </w:rPr>
        <w:t xml:space="preserve">) </w:t>
      </w:r>
    </w:p>
    <w:p w14:paraId="15C62FA2" w14:textId="77777777" w:rsidR="00A80B92" w:rsidRPr="00AA305D" w:rsidRDefault="00A80B92" w:rsidP="00A80B92">
      <w:pPr>
        <w:autoSpaceDE w:val="0"/>
        <w:autoSpaceDN w:val="0"/>
        <w:adjustRightInd w:val="0"/>
        <w:spacing w:after="0" w:line="240" w:lineRule="auto"/>
        <w:rPr>
          <w:rFonts w:ascii="Times New Roman" w:hAnsi="Times New Roman" w:cs="Times New Roman"/>
          <w:sz w:val="24"/>
          <w:szCs w:val="24"/>
        </w:rPr>
      </w:pPr>
    </w:p>
    <w:p w14:paraId="6F1E0D40" w14:textId="3E16B5F1" w:rsidR="00A80B92" w:rsidRDefault="00266170" w:rsidP="00A80B92">
      <w:pPr>
        <w:spacing w:after="0" w:line="240" w:lineRule="auto"/>
        <w:rPr>
          <w:rFonts w:ascii="Times New Roman" w:hAnsi="Times New Roman" w:cs="Times New Roman"/>
          <w:sz w:val="24"/>
          <w:szCs w:val="24"/>
        </w:rPr>
      </w:pPr>
      <w:r>
        <w:rPr>
          <w:rFonts w:ascii="Times New Roman" w:hAnsi="Times New Roman" w:cs="Times New Roman"/>
          <w:sz w:val="24"/>
          <w:szCs w:val="24"/>
        </w:rPr>
        <w:t>However, these guidance documents do not clearly discuss how to develop t</w:t>
      </w:r>
      <w:r w:rsidR="00200952">
        <w:rPr>
          <w:rFonts w:ascii="Times New Roman" w:hAnsi="Times New Roman" w:cs="Times New Roman"/>
          <w:sz w:val="24"/>
          <w:szCs w:val="24"/>
        </w:rPr>
        <w:t xml:space="preserve">he </w:t>
      </w:r>
      <w:r w:rsidR="00A80B92" w:rsidRPr="00EC10D0">
        <w:rPr>
          <w:rFonts w:ascii="Times New Roman" w:hAnsi="Times New Roman" w:cs="Times New Roman"/>
          <w:sz w:val="24"/>
          <w:szCs w:val="24"/>
          <w:u w:val="single"/>
        </w:rPr>
        <w:t>metrics</w:t>
      </w:r>
      <w:r w:rsidR="00A80B92">
        <w:rPr>
          <w:rFonts w:ascii="Times New Roman" w:hAnsi="Times New Roman" w:cs="Times New Roman"/>
          <w:sz w:val="24"/>
          <w:szCs w:val="24"/>
        </w:rPr>
        <w:t xml:space="preserve"> of what constitutes a “hot spot” </w:t>
      </w:r>
      <w:r>
        <w:rPr>
          <w:rFonts w:ascii="Times New Roman" w:hAnsi="Times New Roman" w:cs="Times New Roman"/>
          <w:sz w:val="24"/>
          <w:szCs w:val="24"/>
        </w:rPr>
        <w:t>or how to include hot spot detection in up-front project planning</w:t>
      </w:r>
      <w:r w:rsidR="00A80B92">
        <w:rPr>
          <w:rFonts w:ascii="Times New Roman" w:hAnsi="Times New Roman" w:cs="Times New Roman"/>
          <w:sz w:val="24"/>
          <w:szCs w:val="24"/>
        </w:rPr>
        <w:t>.</w:t>
      </w:r>
    </w:p>
    <w:p w14:paraId="6EEF4150" w14:textId="77777777" w:rsidR="00A80B92" w:rsidRDefault="00A80B92" w:rsidP="00A80B92">
      <w:pPr>
        <w:spacing w:after="0" w:line="240" w:lineRule="auto"/>
        <w:rPr>
          <w:rFonts w:ascii="Times New Roman" w:hAnsi="Times New Roman" w:cs="Times New Roman"/>
          <w:sz w:val="24"/>
          <w:szCs w:val="24"/>
        </w:rPr>
      </w:pPr>
    </w:p>
    <w:p w14:paraId="6BA99E02" w14:textId="77777777" w:rsidR="00A80B92" w:rsidRDefault="00A80B92" w:rsidP="00A80B92">
      <w:pPr>
        <w:spacing w:after="0" w:line="240" w:lineRule="auto"/>
        <w:rPr>
          <w:rFonts w:ascii="Times New Roman" w:hAnsi="Times New Roman" w:cs="Times New Roman"/>
          <w:b/>
          <w:sz w:val="24"/>
          <w:szCs w:val="24"/>
        </w:rPr>
      </w:pPr>
      <w:r w:rsidRPr="005E2339">
        <w:rPr>
          <w:rFonts w:ascii="Times New Roman" w:hAnsi="Times New Roman" w:cs="Times New Roman"/>
          <w:b/>
          <w:sz w:val="24"/>
          <w:szCs w:val="24"/>
        </w:rPr>
        <w:t>What happens when there is no project-specific definition of a hot spot?</w:t>
      </w:r>
    </w:p>
    <w:p w14:paraId="651FADFB" w14:textId="77777777" w:rsidR="00266170" w:rsidRPr="005E2339" w:rsidRDefault="00266170" w:rsidP="00A80B92">
      <w:pPr>
        <w:spacing w:after="0" w:line="240" w:lineRule="auto"/>
        <w:rPr>
          <w:rFonts w:ascii="Times New Roman" w:hAnsi="Times New Roman" w:cs="Times New Roman"/>
          <w:b/>
          <w:sz w:val="24"/>
          <w:szCs w:val="24"/>
        </w:rPr>
      </w:pPr>
    </w:p>
    <w:p w14:paraId="0B626EBF" w14:textId="77777777" w:rsidR="00A80B92" w:rsidRDefault="00A80B92" w:rsidP="00A80B92">
      <w:pPr>
        <w:spacing w:after="0" w:line="240" w:lineRule="auto"/>
        <w:rPr>
          <w:rFonts w:ascii="Times New Roman" w:hAnsi="Times New Roman" w:cs="Times New Roman"/>
          <w:sz w:val="24"/>
          <w:szCs w:val="24"/>
        </w:rPr>
      </w:pPr>
      <w:r>
        <w:rPr>
          <w:rFonts w:ascii="Times New Roman" w:hAnsi="Times New Roman" w:cs="Times New Roman"/>
          <w:sz w:val="24"/>
          <w:szCs w:val="24"/>
        </w:rPr>
        <w:t>Hot spots can, and should, be defined according to the mass of analyte they contain as it contributes to the total mass of analyte in the DU</w:t>
      </w:r>
      <w:r w:rsidRPr="00A80B92">
        <w:rPr>
          <w:rFonts w:ascii="Times New Roman" w:hAnsi="Times New Roman" w:cs="Times New Roman"/>
          <w:sz w:val="24"/>
          <w:szCs w:val="24"/>
        </w:rPr>
        <w:t>.</w:t>
      </w:r>
    </w:p>
    <w:p w14:paraId="5A3F52D4" w14:textId="77777777" w:rsidR="00A80B92" w:rsidRDefault="00A80B92" w:rsidP="00854004">
      <w:pPr>
        <w:pStyle w:val="ListParagraph"/>
        <w:numPr>
          <w:ilvl w:val="0"/>
          <w:numId w:val="81"/>
        </w:numPr>
        <w:spacing w:after="0" w:line="240" w:lineRule="auto"/>
        <w:rPr>
          <w:rFonts w:ascii="Times New Roman" w:hAnsi="Times New Roman" w:cs="Times New Roman"/>
          <w:sz w:val="24"/>
          <w:szCs w:val="24"/>
        </w:rPr>
      </w:pPr>
      <w:r w:rsidRPr="00A80B92">
        <w:rPr>
          <w:rFonts w:ascii="Times New Roman" w:hAnsi="Times New Roman" w:cs="Times New Roman"/>
          <w:sz w:val="24"/>
          <w:szCs w:val="24"/>
        </w:rPr>
        <w:t>A pre-programmed spreadsheet</w:t>
      </w:r>
      <w:r>
        <w:rPr>
          <w:rFonts w:ascii="Times New Roman" w:hAnsi="Times New Roman" w:cs="Times New Roman"/>
          <w:sz w:val="24"/>
          <w:szCs w:val="24"/>
        </w:rPr>
        <w:t xml:space="preserve"> (see </w:t>
      </w:r>
      <w:hyperlink w:anchor="Appendix_B" w:history="1">
        <w:r w:rsidRPr="00A80B92">
          <w:rPr>
            <w:rStyle w:val="Hyperlink"/>
            <w:rFonts w:ascii="Times New Roman" w:hAnsi="Times New Roman" w:cs="Times New Roman"/>
            <w:sz w:val="24"/>
            <w:szCs w:val="24"/>
          </w:rPr>
          <w:t>Appendix B</w:t>
        </w:r>
      </w:hyperlink>
      <w:r>
        <w:rPr>
          <w:rFonts w:ascii="Times New Roman" w:hAnsi="Times New Roman" w:cs="Times New Roman"/>
          <w:sz w:val="24"/>
          <w:szCs w:val="24"/>
        </w:rPr>
        <w:t>)</w:t>
      </w:r>
      <w:r w:rsidRPr="00A80B92">
        <w:rPr>
          <w:rFonts w:ascii="Times New Roman" w:hAnsi="Times New Roman" w:cs="Times New Roman"/>
          <w:sz w:val="24"/>
          <w:szCs w:val="24"/>
        </w:rPr>
        <w:t xml:space="preserve"> can be used to perform calculations that set the minimum size (i.e., volume, but often expressed in terms of area) and concentration that would be considered a hot spot. </w:t>
      </w:r>
    </w:p>
    <w:p w14:paraId="4A5966C2" w14:textId="77777777" w:rsidR="00A80B92" w:rsidRDefault="00A80B92" w:rsidP="00854004">
      <w:pPr>
        <w:pStyle w:val="ListParagraph"/>
        <w:numPr>
          <w:ilvl w:val="0"/>
          <w:numId w:val="81"/>
        </w:numPr>
        <w:spacing w:before="60" w:after="0" w:line="240" w:lineRule="auto"/>
        <w:contextualSpacing w:val="0"/>
        <w:rPr>
          <w:rFonts w:ascii="Times New Roman" w:hAnsi="Times New Roman" w:cs="Times New Roman"/>
          <w:sz w:val="24"/>
          <w:szCs w:val="24"/>
        </w:rPr>
      </w:pPr>
      <w:r w:rsidRPr="00A80B92">
        <w:rPr>
          <w:rFonts w:ascii="Times New Roman" w:hAnsi="Times New Roman" w:cs="Times New Roman"/>
          <w:sz w:val="24"/>
          <w:szCs w:val="24"/>
        </w:rPr>
        <w:t xml:space="preserve">Without a scenario-specific definition of what is, or is not, a hot spot, likely each party has in mind a vague, but different, impression of what they think a hot spot is, and what should be done about it. </w:t>
      </w:r>
    </w:p>
    <w:p w14:paraId="62C7EEDA" w14:textId="77777777" w:rsidR="00A80B92" w:rsidRDefault="00A80B92" w:rsidP="00854004">
      <w:pPr>
        <w:pStyle w:val="ListParagraph"/>
        <w:numPr>
          <w:ilvl w:val="0"/>
          <w:numId w:val="81"/>
        </w:numPr>
        <w:spacing w:before="60" w:after="0" w:line="240" w:lineRule="auto"/>
        <w:contextualSpacing w:val="0"/>
        <w:rPr>
          <w:rFonts w:ascii="Times New Roman" w:hAnsi="Times New Roman" w:cs="Times New Roman"/>
          <w:sz w:val="24"/>
          <w:szCs w:val="24"/>
        </w:rPr>
      </w:pPr>
      <w:r w:rsidRPr="00A80B92">
        <w:rPr>
          <w:rFonts w:ascii="Times New Roman" w:hAnsi="Times New Roman" w:cs="Times New Roman"/>
          <w:sz w:val="24"/>
          <w:szCs w:val="24"/>
        </w:rPr>
        <w:t xml:space="preserve">Because it is uncomfortable to try to communicate vague impressions among a group of people, especially people who see themselves on opposing sides, there is a strong incentive to NOT tackle hot spot definition before data are collected. </w:t>
      </w:r>
    </w:p>
    <w:p w14:paraId="2B22FAE3" w14:textId="77777777" w:rsidR="00A80B92" w:rsidRDefault="00A80B92" w:rsidP="003930FC">
      <w:pPr>
        <w:pStyle w:val="ListParagraph"/>
        <w:numPr>
          <w:ilvl w:val="0"/>
          <w:numId w:val="9"/>
        </w:numPr>
        <w:spacing w:before="6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Because of high variability, discrete sample results </w:t>
      </w:r>
      <w:r w:rsidR="00200952">
        <w:rPr>
          <w:rFonts w:ascii="Times New Roman" w:hAnsi="Times New Roman" w:cs="Times New Roman"/>
          <w:sz w:val="24"/>
          <w:szCs w:val="24"/>
        </w:rPr>
        <w:t xml:space="preserve">can </w:t>
      </w:r>
      <w:r>
        <w:rPr>
          <w:rFonts w:ascii="Times New Roman" w:hAnsi="Times New Roman" w:cs="Times New Roman"/>
          <w:sz w:val="24"/>
          <w:szCs w:val="24"/>
        </w:rPr>
        <w:t>raise more questions than they answer.</w:t>
      </w:r>
    </w:p>
    <w:p w14:paraId="77FF9A32" w14:textId="77777777" w:rsidR="00A80B92" w:rsidRPr="00266170" w:rsidRDefault="00266170" w:rsidP="00266170">
      <w:pPr>
        <w:pStyle w:val="ListParagraph"/>
        <w:numPr>
          <w:ilvl w:val="1"/>
          <w:numId w:val="9"/>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Variability</w:t>
      </w:r>
      <w:r w:rsidR="00A80B92">
        <w:rPr>
          <w:rFonts w:ascii="Times New Roman" w:hAnsi="Times New Roman" w:cs="Times New Roman"/>
          <w:sz w:val="24"/>
          <w:szCs w:val="24"/>
        </w:rPr>
        <w:t xml:space="preserve"> can make it hard for a</w:t>
      </w:r>
      <w:r w:rsidR="00A80B92" w:rsidRPr="002076C2">
        <w:rPr>
          <w:rFonts w:ascii="Times New Roman" w:hAnsi="Times New Roman" w:cs="Times New Roman"/>
          <w:sz w:val="24"/>
          <w:szCs w:val="24"/>
        </w:rPr>
        <w:t xml:space="preserve"> regulator </w:t>
      </w:r>
      <w:r w:rsidR="00A80B92">
        <w:rPr>
          <w:rFonts w:ascii="Times New Roman" w:hAnsi="Times New Roman" w:cs="Times New Roman"/>
          <w:sz w:val="24"/>
          <w:szCs w:val="24"/>
        </w:rPr>
        <w:t xml:space="preserve">concerned with the health of people and the environment </w:t>
      </w:r>
      <w:r w:rsidR="00A80B92" w:rsidRPr="002076C2">
        <w:rPr>
          <w:rFonts w:ascii="Times New Roman" w:hAnsi="Times New Roman" w:cs="Times New Roman"/>
          <w:sz w:val="24"/>
          <w:szCs w:val="24"/>
        </w:rPr>
        <w:t xml:space="preserve">to feel confident </w:t>
      </w:r>
      <w:r>
        <w:rPr>
          <w:rFonts w:ascii="Times New Roman" w:hAnsi="Times New Roman" w:cs="Times New Roman"/>
          <w:sz w:val="24"/>
          <w:szCs w:val="24"/>
        </w:rPr>
        <w:t xml:space="preserve">that </w:t>
      </w:r>
      <w:r w:rsidR="00A80B92" w:rsidRPr="002076C2">
        <w:rPr>
          <w:rFonts w:ascii="Times New Roman" w:hAnsi="Times New Roman" w:cs="Times New Roman"/>
          <w:sz w:val="24"/>
          <w:szCs w:val="24"/>
        </w:rPr>
        <w:t>“nothin</w:t>
      </w:r>
      <w:r w:rsidR="00A80B92">
        <w:rPr>
          <w:rFonts w:ascii="Times New Roman" w:hAnsi="Times New Roman" w:cs="Times New Roman"/>
          <w:sz w:val="24"/>
          <w:szCs w:val="24"/>
        </w:rPr>
        <w:t>g has bee</w:t>
      </w:r>
      <w:r w:rsidR="00A80B92" w:rsidRPr="002076C2">
        <w:rPr>
          <w:rFonts w:ascii="Times New Roman" w:hAnsi="Times New Roman" w:cs="Times New Roman"/>
          <w:sz w:val="24"/>
          <w:szCs w:val="24"/>
        </w:rPr>
        <w:t xml:space="preserve">n missed” when signing off that a project is satisfactorily completed. </w:t>
      </w:r>
    </w:p>
    <w:p w14:paraId="23CB7829" w14:textId="77777777" w:rsidR="00A80B92" w:rsidRPr="00266170" w:rsidRDefault="00A80B92" w:rsidP="00266170">
      <w:pPr>
        <w:pStyle w:val="ListParagraph"/>
        <w:numPr>
          <w:ilvl w:val="1"/>
          <w:numId w:val="9"/>
        </w:numPr>
        <w:spacing w:before="60" w:after="0" w:line="240" w:lineRule="auto"/>
        <w:contextualSpacing w:val="0"/>
        <w:rPr>
          <w:rFonts w:ascii="Times New Roman" w:hAnsi="Times New Roman" w:cs="Times New Roman"/>
          <w:sz w:val="24"/>
          <w:szCs w:val="24"/>
        </w:rPr>
      </w:pPr>
      <w:r w:rsidRPr="00266170">
        <w:rPr>
          <w:rFonts w:ascii="Times New Roman" w:hAnsi="Times New Roman" w:cs="Times New Roman"/>
          <w:sz w:val="24"/>
          <w:szCs w:val="24"/>
        </w:rPr>
        <w:t xml:space="preserve">Local residents or stakeholders are often motivated by fears: of health consequences for themselves and their children, and financial consequences from declining property values and the inability to sell and move </w:t>
      </w:r>
      <w:r w:rsidR="003930FC" w:rsidRPr="00266170">
        <w:rPr>
          <w:rFonts w:ascii="Times New Roman" w:hAnsi="Times New Roman" w:cs="Times New Roman"/>
          <w:sz w:val="24"/>
          <w:szCs w:val="24"/>
        </w:rPr>
        <w:t>to another phase in their life.</w:t>
      </w:r>
      <w:r w:rsidR="00266170" w:rsidRPr="00266170">
        <w:rPr>
          <w:rFonts w:ascii="Times New Roman" w:hAnsi="Times New Roman" w:cs="Times New Roman"/>
          <w:sz w:val="24"/>
          <w:szCs w:val="24"/>
        </w:rPr>
        <w:t xml:space="preserve"> The presence of even one high result </w:t>
      </w:r>
      <w:r w:rsidR="003930FC" w:rsidRPr="00266170">
        <w:rPr>
          <w:rFonts w:ascii="Times New Roman" w:hAnsi="Times New Roman" w:cs="Times New Roman"/>
          <w:sz w:val="24"/>
          <w:szCs w:val="24"/>
        </w:rPr>
        <w:t>can feed those fears</w:t>
      </w:r>
      <w:r w:rsidR="00266170">
        <w:rPr>
          <w:rFonts w:ascii="Times New Roman" w:hAnsi="Times New Roman" w:cs="Times New Roman"/>
          <w:sz w:val="24"/>
          <w:szCs w:val="24"/>
        </w:rPr>
        <w:t>.</w:t>
      </w:r>
    </w:p>
    <w:p w14:paraId="4FCD8A72" w14:textId="77777777" w:rsidR="00A80B92" w:rsidRDefault="003930FC" w:rsidP="00B82ABB">
      <w:pPr>
        <w:pStyle w:val="ListParagraph"/>
        <w:numPr>
          <w:ilvl w:val="0"/>
          <w:numId w:val="9"/>
        </w:numPr>
        <w:spacing w:before="120" w:after="0" w:line="240" w:lineRule="auto"/>
        <w:contextualSpacing w:val="0"/>
        <w:rPr>
          <w:rFonts w:ascii="Times New Roman" w:hAnsi="Times New Roman" w:cs="Times New Roman"/>
          <w:sz w:val="24"/>
          <w:szCs w:val="24"/>
        </w:rPr>
      </w:pPr>
      <w:r w:rsidRPr="00266170">
        <w:rPr>
          <w:rFonts w:ascii="Times New Roman" w:hAnsi="Times New Roman" w:cs="Times New Roman"/>
          <w:sz w:val="24"/>
          <w:szCs w:val="24"/>
        </w:rPr>
        <w:t>W</w:t>
      </w:r>
      <w:r w:rsidR="00A80B92" w:rsidRPr="00266170">
        <w:rPr>
          <w:rFonts w:ascii="Times New Roman" w:hAnsi="Times New Roman" w:cs="Times New Roman"/>
          <w:sz w:val="24"/>
          <w:szCs w:val="24"/>
        </w:rPr>
        <w:t>hen planning a specific project, it is time to get very specific about</w:t>
      </w:r>
      <w:r w:rsidR="00A80B92" w:rsidRPr="00266170">
        <w:rPr>
          <w:rFonts w:ascii="Times New Roman" w:hAnsi="Times New Roman" w:cs="Times New Roman"/>
          <w:b/>
          <w:sz w:val="24"/>
          <w:szCs w:val="24"/>
        </w:rPr>
        <w:t xml:space="preserve"> what area/volume and concentration qualifies as a hot spot.</w:t>
      </w:r>
      <w:r w:rsidR="00A80B92" w:rsidRPr="00266170">
        <w:rPr>
          <w:rFonts w:ascii="Times New Roman" w:hAnsi="Times New Roman" w:cs="Times New Roman"/>
          <w:sz w:val="24"/>
          <w:szCs w:val="24"/>
        </w:rPr>
        <w:t xml:space="preserve">  </w:t>
      </w:r>
    </w:p>
    <w:p w14:paraId="1B45112E" w14:textId="77777777" w:rsidR="00A80B92" w:rsidRDefault="00A80B92" w:rsidP="00B82ABB">
      <w:pPr>
        <w:pStyle w:val="ListParagraph"/>
        <w:numPr>
          <w:ilvl w:val="1"/>
          <w:numId w:val="9"/>
        </w:numPr>
        <w:spacing w:before="80" w:after="0" w:line="240" w:lineRule="auto"/>
        <w:contextualSpacing w:val="0"/>
        <w:rPr>
          <w:rFonts w:ascii="Times New Roman" w:hAnsi="Times New Roman" w:cs="Times New Roman"/>
          <w:sz w:val="24"/>
          <w:szCs w:val="24"/>
        </w:rPr>
      </w:pPr>
      <w:r w:rsidRPr="003930FC">
        <w:rPr>
          <w:rFonts w:ascii="Times New Roman" w:hAnsi="Times New Roman" w:cs="Times New Roman"/>
          <w:sz w:val="24"/>
          <w:szCs w:val="24"/>
        </w:rPr>
        <w:t>Unless I know what I am looking for, I cannot design a sampling stra</w:t>
      </w:r>
      <w:r w:rsidR="003930FC">
        <w:rPr>
          <w:rFonts w:ascii="Times New Roman" w:hAnsi="Times New Roman" w:cs="Times New Roman"/>
          <w:sz w:val="24"/>
          <w:szCs w:val="24"/>
        </w:rPr>
        <w:t>tegy to find it!!</w:t>
      </w:r>
    </w:p>
    <w:p w14:paraId="43B0DC6A" w14:textId="77777777" w:rsidR="00E766D1" w:rsidRDefault="00E766D1" w:rsidP="00E766D1">
      <w:pPr>
        <w:spacing w:before="80" w:after="0" w:line="240" w:lineRule="auto"/>
        <w:rPr>
          <w:rFonts w:ascii="Times New Roman" w:hAnsi="Times New Roman" w:cs="Times New Roman"/>
          <w:sz w:val="24"/>
          <w:szCs w:val="24"/>
        </w:rPr>
      </w:pPr>
    </w:p>
    <w:p w14:paraId="7304AC04" w14:textId="752CD559" w:rsidR="008A1BA9" w:rsidRDefault="008A1BA9">
      <w:pPr>
        <w:rPr>
          <w:rFonts w:ascii="Times New Roman" w:hAnsi="Times New Roman" w:cs="Times New Roman"/>
          <w:sz w:val="24"/>
          <w:szCs w:val="24"/>
        </w:rPr>
      </w:pPr>
      <w:r>
        <w:rPr>
          <w:rFonts w:ascii="Times New Roman" w:hAnsi="Times New Roman" w:cs="Times New Roman"/>
          <w:sz w:val="24"/>
          <w:szCs w:val="24"/>
        </w:rPr>
        <w:br w:type="page"/>
      </w:r>
    </w:p>
    <w:p w14:paraId="154809AB" w14:textId="77777777" w:rsidR="00E766D1" w:rsidRPr="00C115AF" w:rsidRDefault="00E766D1" w:rsidP="00E766D1">
      <w:pPr>
        <w:spacing w:before="80" w:after="0" w:line="240" w:lineRule="auto"/>
        <w:rPr>
          <w:rFonts w:cstheme="minorHAnsi"/>
          <w:b/>
          <w:sz w:val="28"/>
          <w:szCs w:val="24"/>
        </w:rPr>
      </w:pPr>
      <w:bookmarkStart w:id="39" w:name="Appendix_L"/>
      <w:r w:rsidRPr="00C115AF">
        <w:rPr>
          <w:rFonts w:cstheme="minorHAnsi"/>
          <w:b/>
          <w:sz w:val="28"/>
          <w:szCs w:val="24"/>
        </w:rPr>
        <w:lastRenderedPageBreak/>
        <w:t>Appendix L</w:t>
      </w:r>
    </w:p>
    <w:bookmarkEnd w:id="39"/>
    <w:p w14:paraId="07A7B479" w14:textId="77777777" w:rsidR="00C115AF" w:rsidRDefault="00C115AF" w:rsidP="00C115AF">
      <w:pPr>
        <w:spacing w:before="80" w:after="0" w:line="240" w:lineRule="auto"/>
        <w:jc w:val="center"/>
        <w:rPr>
          <w:rFonts w:ascii="Times New Roman" w:hAnsi="Times New Roman" w:cs="Times New Roman"/>
          <w:b/>
          <w:sz w:val="28"/>
          <w:szCs w:val="24"/>
        </w:rPr>
      </w:pPr>
    </w:p>
    <w:p w14:paraId="47C34725" w14:textId="77777777" w:rsidR="00A701B2" w:rsidRDefault="00A701B2" w:rsidP="00C115AF">
      <w:pPr>
        <w:spacing w:before="80" w:after="0" w:line="240" w:lineRule="auto"/>
        <w:jc w:val="center"/>
        <w:rPr>
          <w:rFonts w:ascii="Times New Roman" w:hAnsi="Times New Roman" w:cs="Times New Roman"/>
          <w:b/>
          <w:sz w:val="28"/>
          <w:szCs w:val="24"/>
        </w:rPr>
      </w:pPr>
      <w:r w:rsidRPr="00C115AF">
        <w:rPr>
          <w:rFonts w:ascii="Times New Roman" w:hAnsi="Times New Roman" w:cs="Times New Roman"/>
          <w:b/>
          <w:sz w:val="28"/>
          <w:szCs w:val="24"/>
        </w:rPr>
        <w:t xml:space="preserve">Why </w:t>
      </w:r>
      <w:r w:rsidR="00C115AF">
        <w:rPr>
          <w:rFonts w:ascii="Times New Roman" w:hAnsi="Times New Roman" w:cs="Times New Roman"/>
          <w:b/>
          <w:sz w:val="28"/>
          <w:szCs w:val="24"/>
        </w:rPr>
        <w:t xml:space="preserve">Recommend at Least </w:t>
      </w:r>
      <w:r w:rsidRPr="00C115AF">
        <w:rPr>
          <w:rFonts w:ascii="Times New Roman" w:hAnsi="Times New Roman" w:cs="Times New Roman"/>
          <w:b/>
          <w:sz w:val="28"/>
          <w:szCs w:val="24"/>
        </w:rPr>
        <w:t>5 Increments per Composite?</w:t>
      </w:r>
    </w:p>
    <w:p w14:paraId="298D3155" w14:textId="77777777" w:rsidR="00C115AF" w:rsidRDefault="00C115AF" w:rsidP="00C115AF">
      <w:pPr>
        <w:spacing w:before="80" w:after="0" w:line="240" w:lineRule="auto"/>
        <w:jc w:val="center"/>
        <w:rPr>
          <w:rFonts w:ascii="Times New Roman" w:hAnsi="Times New Roman" w:cs="Times New Roman"/>
          <w:sz w:val="28"/>
          <w:szCs w:val="24"/>
        </w:rPr>
      </w:pPr>
    </w:p>
    <w:p w14:paraId="28AA4A05" w14:textId="4E8157F8" w:rsidR="00C115AF" w:rsidRPr="00BE7EF0" w:rsidRDefault="003318C6" w:rsidP="00854004">
      <w:pPr>
        <w:pStyle w:val="ListParagraph"/>
        <w:numPr>
          <w:ilvl w:val="0"/>
          <w:numId w:val="97"/>
        </w:numPr>
        <w:spacing w:before="80" w:after="0" w:line="240" w:lineRule="auto"/>
        <w:ind w:left="360"/>
        <w:rPr>
          <w:rFonts w:ascii="Times New Roman" w:hAnsi="Times New Roman" w:cs="Times New Roman"/>
          <w:sz w:val="26"/>
          <w:szCs w:val="26"/>
        </w:rPr>
      </w:pPr>
      <w:r>
        <w:rPr>
          <w:rFonts w:ascii="Times New Roman" w:hAnsi="Times New Roman" w:cs="Times New Roman"/>
          <w:sz w:val="26"/>
          <w:szCs w:val="26"/>
        </w:rPr>
        <w:t>Determine</w:t>
      </w:r>
      <w:r w:rsidR="00C115AF" w:rsidRPr="00BE7EF0">
        <w:rPr>
          <w:rFonts w:ascii="Times New Roman" w:hAnsi="Times New Roman" w:cs="Times New Roman"/>
          <w:sz w:val="26"/>
          <w:szCs w:val="26"/>
        </w:rPr>
        <w:t xml:space="preserve"> the </w:t>
      </w:r>
      <w:r w:rsidR="00C115AF" w:rsidRPr="00BE7EF0">
        <w:rPr>
          <w:rFonts w:ascii="Times New Roman" w:hAnsi="Times New Roman" w:cs="Times New Roman"/>
          <w:b/>
          <w:sz w:val="26"/>
          <w:szCs w:val="26"/>
        </w:rPr>
        <w:t>theoretical</w:t>
      </w:r>
      <w:r w:rsidR="00C115AF" w:rsidRPr="00BE7EF0">
        <w:rPr>
          <w:rFonts w:ascii="Times New Roman" w:hAnsi="Times New Roman" w:cs="Times New Roman"/>
          <w:sz w:val="26"/>
          <w:szCs w:val="26"/>
        </w:rPr>
        <w:t xml:space="preserve"> chances of a composite </w:t>
      </w:r>
      <w:r>
        <w:rPr>
          <w:rFonts w:ascii="Times New Roman" w:hAnsi="Times New Roman" w:cs="Times New Roman"/>
          <w:sz w:val="26"/>
          <w:szCs w:val="26"/>
        </w:rPr>
        <w:t>“</w:t>
      </w:r>
      <w:r w:rsidR="00C115AF" w:rsidRPr="00BE7EF0">
        <w:rPr>
          <w:rFonts w:ascii="Times New Roman" w:hAnsi="Times New Roman" w:cs="Times New Roman"/>
          <w:sz w:val="26"/>
          <w:szCs w:val="26"/>
        </w:rPr>
        <w:t>catching</w:t>
      </w:r>
      <w:r>
        <w:rPr>
          <w:rFonts w:ascii="Times New Roman" w:hAnsi="Times New Roman" w:cs="Times New Roman"/>
          <w:sz w:val="26"/>
          <w:szCs w:val="26"/>
        </w:rPr>
        <w:t>”</w:t>
      </w:r>
      <w:r w:rsidR="00C115AF" w:rsidRPr="00BE7EF0">
        <w:rPr>
          <w:rFonts w:ascii="Times New Roman" w:hAnsi="Times New Roman" w:cs="Times New Roman"/>
          <w:sz w:val="26"/>
          <w:szCs w:val="26"/>
        </w:rPr>
        <w:t xml:space="preserve"> a hot spot</w:t>
      </w:r>
    </w:p>
    <w:p w14:paraId="73BDD27E" w14:textId="77777777" w:rsidR="00ED457D" w:rsidRDefault="00ED457D" w:rsidP="00ED457D">
      <w:pPr>
        <w:spacing w:after="0" w:line="240" w:lineRule="auto"/>
        <w:rPr>
          <w:rFonts w:ascii="Times New Roman" w:hAnsi="Times New Roman" w:cs="Times New Roman"/>
          <w:sz w:val="24"/>
          <w:szCs w:val="24"/>
        </w:rPr>
      </w:pPr>
    </w:p>
    <w:p w14:paraId="27E667E0" w14:textId="77777777" w:rsidR="00C115AF" w:rsidRPr="00C115AF" w:rsidRDefault="00C115AF" w:rsidP="00ED457D">
      <w:pPr>
        <w:spacing w:after="0" w:line="240" w:lineRule="auto"/>
        <w:rPr>
          <w:rFonts w:ascii="Times New Roman" w:hAnsi="Times New Roman" w:cs="Times New Roman"/>
          <w:sz w:val="24"/>
          <w:szCs w:val="24"/>
        </w:rPr>
      </w:pPr>
      <w:r>
        <w:rPr>
          <w:rFonts w:ascii="Times New Roman" w:hAnsi="Times New Roman" w:cs="Times New Roman"/>
          <w:sz w:val="24"/>
          <w:szCs w:val="24"/>
        </w:rPr>
        <w:t>To perform this exercise, we will make a few assumptions</w:t>
      </w:r>
    </w:p>
    <w:p w14:paraId="4D2BCFD8" w14:textId="77777777" w:rsidR="00C115AF" w:rsidRDefault="00D9414C" w:rsidP="00854004">
      <w:pPr>
        <w:pStyle w:val="ListParagraph"/>
        <w:numPr>
          <w:ilvl w:val="0"/>
          <w:numId w:val="92"/>
        </w:numPr>
        <w:spacing w:before="80" w:after="0" w:line="240" w:lineRule="auto"/>
        <w:ind w:left="720"/>
        <w:contextualSpacing w:val="0"/>
        <w:rPr>
          <w:rFonts w:ascii="Times New Roman" w:hAnsi="Times New Roman" w:cs="Times New Roman"/>
          <w:sz w:val="24"/>
          <w:szCs w:val="24"/>
        </w:rPr>
      </w:pPr>
      <w:r w:rsidRPr="00C115AF">
        <w:rPr>
          <w:rFonts w:ascii="Times New Roman" w:hAnsi="Times New Roman" w:cs="Times New Roman"/>
          <w:sz w:val="24"/>
          <w:szCs w:val="24"/>
        </w:rPr>
        <w:t xml:space="preserve">Assume that </w:t>
      </w:r>
      <w:r w:rsidR="00C115AF">
        <w:rPr>
          <w:rFonts w:ascii="Times New Roman" w:hAnsi="Times New Roman" w:cs="Times New Roman"/>
          <w:sz w:val="24"/>
          <w:szCs w:val="24"/>
        </w:rPr>
        <w:t xml:space="preserve">within a hot spot the chance that </w:t>
      </w:r>
      <w:r w:rsidRPr="00C115AF">
        <w:rPr>
          <w:rFonts w:ascii="Times New Roman" w:hAnsi="Times New Roman" w:cs="Times New Roman"/>
          <w:sz w:val="24"/>
          <w:szCs w:val="24"/>
        </w:rPr>
        <w:t>any single increment</w:t>
      </w:r>
      <w:r w:rsidR="00C115AF">
        <w:rPr>
          <w:rFonts w:ascii="Times New Roman" w:hAnsi="Times New Roman" w:cs="Times New Roman"/>
          <w:sz w:val="24"/>
          <w:szCs w:val="24"/>
        </w:rPr>
        <w:t xml:space="preserve"> will</w:t>
      </w:r>
      <w:r w:rsidRPr="00C115AF">
        <w:rPr>
          <w:rFonts w:ascii="Times New Roman" w:hAnsi="Times New Roman" w:cs="Times New Roman"/>
          <w:sz w:val="24"/>
          <w:szCs w:val="24"/>
        </w:rPr>
        <w:t xml:space="preserve"> </w:t>
      </w:r>
      <w:r w:rsidR="00C115AF">
        <w:rPr>
          <w:rFonts w:ascii="Times New Roman" w:hAnsi="Times New Roman" w:cs="Times New Roman"/>
          <w:sz w:val="24"/>
          <w:szCs w:val="24"/>
        </w:rPr>
        <w:t>exceed</w:t>
      </w:r>
      <w:r w:rsidRPr="00C115AF">
        <w:rPr>
          <w:rFonts w:ascii="Times New Roman" w:hAnsi="Times New Roman" w:cs="Times New Roman"/>
          <w:sz w:val="24"/>
          <w:szCs w:val="24"/>
        </w:rPr>
        <w:t xml:space="preserve"> the hot spot criterion is 50%</w:t>
      </w:r>
      <w:r w:rsidR="00C115AF">
        <w:rPr>
          <w:rFonts w:ascii="Times New Roman" w:hAnsi="Times New Roman" w:cs="Times New Roman"/>
          <w:sz w:val="24"/>
          <w:szCs w:val="24"/>
        </w:rPr>
        <w:t xml:space="preserve"> </w:t>
      </w:r>
    </w:p>
    <w:p w14:paraId="24D178A6" w14:textId="77777777" w:rsidR="00D9414C" w:rsidRDefault="00C115AF" w:rsidP="00854004">
      <w:pPr>
        <w:pStyle w:val="ListParagraph"/>
        <w:numPr>
          <w:ilvl w:val="1"/>
          <w:numId w:val="9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The assumed probability of exceedance could be increased or decreased from 50%, and this will change the outcome somewhat.</w:t>
      </w:r>
    </w:p>
    <w:p w14:paraId="130E305B" w14:textId="77777777" w:rsidR="00C115AF" w:rsidRDefault="0002447C" w:rsidP="00854004">
      <w:pPr>
        <w:pStyle w:val="ListParagraph"/>
        <w:numPr>
          <w:ilvl w:val="1"/>
          <w:numId w:val="9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Recall the </w:t>
      </w:r>
      <w:hyperlink w:anchor="Table_4_5_5" w:tooltip="Becker data Table 4.5.5" w:history="1">
        <w:r w:rsidRPr="0065613B">
          <w:rPr>
            <w:rStyle w:val="Hyperlink"/>
            <w:rFonts w:ascii="Times New Roman" w:hAnsi="Times New Roman" w:cs="Times New Roman"/>
            <w:sz w:val="24"/>
            <w:szCs w:val="24"/>
          </w:rPr>
          <w:t>Becker Study example</w:t>
        </w:r>
      </w:hyperlink>
      <w:r>
        <w:rPr>
          <w:rFonts w:ascii="Times New Roman" w:hAnsi="Times New Roman" w:cs="Times New Roman"/>
          <w:sz w:val="24"/>
          <w:szCs w:val="24"/>
        </w:rPr>
        <w:t xml:space="preserve">, where “false negative results” ranged between 3 to 75 % for individual arrays, </w:t>
      </w:r>
      <w:r w:rsidR="0065613B">
        <w:rPr>
          <w:rFonts w:ascii="Times New Roman" w:hAnsi="Times New Roman" w:cs="Times New Roman"/>
          <w:sz w:val="24"/>
          <w:szCs w:val="24"/>
        </w:rPr>
        <w:t>with</w:t>
      </w:r>
      <w:r>
        <w:rPr>
          <w:rFonts w:ascii="Times New Roman" w:hAnsi="Times New Roman" w:cs="Times New Roman"/>
          <w:sz w:val="24"/>
          <w:szCs w:val="24"/>
        </w:rPr>
        <w:t xml:space="preserve"> an average of 34% for all arrays (a total area of </w:t>
      </w:r>
      <w:r w:rsidR="0065613B">
        <w:rPr>
          <w:rFonts w:ascii="Times New Roman" w:hAnsi="Times New Roman" w:cs="Times New Roman"/>
          <w:sz w:val="24"/>
          <w:szCs w:val="24"/>
        </w:rPr>
        <w:t>4 sq.ft.). So 50% is a reasonable value to use.</w:t>
      </w:r>
    </w:p>
    <w:p w14:paraId="2261C171" w14:textId="77777777" w:rsidR="00C115AF" w:rsidRPr="00C115AF" w:rsidRDefault="0065613B" w:rsidP="00854004">
      <w:pPr>
        <w:pStyle w:val="ListParagraph"/>
        <w:numPr>
          <w:ilvl w:val="1"/>
          <w:numId w:val="9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Last, but not least, </w:t>
      </w:r>
      <w:r w:rsidR="00C115AF">
        <w:rPr>
          <w:rFonts w:ascii="Times New Roman" w:hAnsi="Times New Roman" w:cs="Times New Roman"/>
          <w:sz w:val="24"/>
          <w:szCs w:val="24"/>
        </w:rPr>
        <w:t>50% is easiest to use for a teaching example.</w:t>
      </w:r>
    </w:p>
    <w:p w14:paraId="1B46D03D" w14:textId="77777777" w:rsidR="007E231E" w:rsidRDefault="00D9414C" w:rsidP="00854004">
      <w:pPr>
        <w:pStyle w:val="ListParagraph"/>
        <w:numPr>
          <w:ilvl w:val="0"/>
          <w:numId w:val="92"/>
        </w:numPr>
        <w:spacing w:before="80" w:after="0" w:line="240" w:lineRule="auto"/>
        <w:ind w:left="720"/>
        <w:contextualSpacing w:val="0"/>
        <w:rPr>
          <w:rFonts w:ascii="Times New Roman" w:hAnsi="Times New Roman" w:cs="Times New Roman"/>
          <w:sz w:val="24"/>
          <w:szCs w:val="24"/>
        </w:rPr>
      </w:pPr>
      <w:r w:rsidRPr="00C115AF">
        <w:rPr>
          <w:rFonts w:ascii="Times New Roman" w:hAnsi="Times New Roman" w:cs="Times New Roman"/>
          <w:sz w:val="24"/>
          <w:szCs w:val="24"/>
        </w:rPr>
        <w:t>Assume</w:t>
      </w:r>
      <w:r w:rsidR="007E231E">
        <w:rPr>
          <w:rFonts w:ascii="Times New Roman" w:hAnsi="Times New Roman" w:cs="Times New Roman"/>
          <w:sz w:val="24"/>
          <w:szCs w:val="24"/>
        </w:rPr>
        <w:t xml:space="preserve"> for this exercise</w:t>
      </w:r>
      <w:r w:rsidRPr="00C115AF">
        <w:rPr>
          <w:rFonts w:ascii="Times New Roman" w:hAnsi="Times New Roman" w:cs="Times New Roman"/>
          <w:sz w:val="24"/>
          <w:szCs w:val="24"/>
        </w:rPr>
        <w:t xml:space="preserve"> that if a composite contains even one increment above the criterion, the composite result will be exceed the criterion</w:t>
      </w:r>
      <w:r w:rsidR="0065613B">
        <w:rPr>
          <w:rFonts w:ascii="Times New Roman" w:hAnsi="Times New Roman" w:cs="Times New Roman"/>
          <w:sz w:val="24"/>
          <w:szCs w:val="24"/>
        </w:rPr>
        <w:t xml:space="preserve">. This is not an unreasonable assumption for a true hot spot area. Refer again to the </w:t>
      </w:r>
      <w:hyperlink w:anchor="Black_asterisk" w:tooltip="Array 2, black asterisk" w:history="1">
        <w:r w:rsidR="0065613B" w:rsidRPr="00BF615F">
          <w:rPr>
            <w:rStyle w:val="Hyperlink"/>
            <w:rFonts w:ascii="Times New Roman" w:hAnsi="Times New Roman" w:cs="Times New Roman"/>
            <w:sz w:val="24"/>
            <w:szCs w:val="24"/>
          </w:rPr>
          <w:t>Becker Study</w:t>
        </w:r>
      </w:hyperlink>
      <w:r w:rsidR="0065613B">
        <w:rPr>
          <w:rFonts w:ascii="Times New Roman" w:hAnsi="Times New Roman" w:cs="Times New Roman"/>
          <w:sz w:val="24"/>
          <w:szCs w:val="24"/>
        </w:rPr>
        <w:t xml:space="preserve">, where 1 high result </w:t>
      </w:r>
      <w:r w:rsidR="007E53D4">
        <w:rPr>
          <w:rFonts w:ascii="Times New Roman" w:hAnsi="Times New Roman" w:cs="Times New Roman"/>
          <w:sz w:val="24"/>
          <w:szCs w:val="24"/>
        </w:rPr>
        <w:t xml:space="preserve">(at 8100 ppm) </w:t>
      </w:r>
      <w:r w:rsidR="0065613B">
        <w:rPr>
          <w:rFonts w:ascii="Times New Roman" w:hAnsi="Times New Roman" w:cs="Times New Roman"/>
          <w:sz w:val="24"/>
          <w:szCs w:val="24"/>
        </w:rPr>
        <w:t xml:space="preserve">pulled the average over 1000 ppm, despite the fact that 6 of the results were </w:t>
      </w:r>
      <w:r w:rsidR="00BF615F">
        <w:rPr>
          <w:rFonts w:ascii="Times New Roman" w:hAnsi="Times New Roman" w:cs="Times New Roman"/>
          <w:sz w:val="24"/>
          <w:szCs w:val="24"/>
        </w:rPr>
        <w:t>less than 177 ppm.</w:t>
      </w:r>
      <w:r w:rsidR="007E53D4">
        <w:rPr>
          <w:rFonts w:ascii="Times New Roman" w:hAnsi="Times New Roman" w:cs="Times New Roman"/>
          <w:sz w:val="24"/>
          <w:szCs w:val="24"/>
        </w:rPr>
        <w:t xml:space="preserve"> </w:t>
      </w:r>
    </w:p>
    <w:p w14:paraId="06AF72E1" w14:textId="77777777" w:rsidR="00D9414C" w:rsidRPr="00C115AF" w:rsidRDefault="007E53D4" w:rsidP="00854004">
      <w:pPr>
        <w:pStyle w:val="ListParagraph"/>
        <w:numPr>
          <w:ilvl w:val="1"/>
          <w:numId w:val="92"/>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However,</w:t>
      </w:r>
      <w:r w:rsidR="007E231E">
        <w:rPr>
          <w:rFonts w:ascii="Times New Roman" w:hAnsi="Times New Roman" w:cs="Times New Roman"/>
          <w:sz w:val="24"/>
          <w:szCs w:val="24"/>
        </w:rPr>
        <w:t xml:space="preserve"> it must be noted that</w:t>
      </w:r>
      <w:r>
        <w:rPr>
          <w:rFonts w:ascii="Times New Roman" w:hAnsi="Times New Roman" w:cs="Times New Roman"/>
          <w:sz w:val="24"/>
          <w:szCs w:val="24"/>
        </w:rPr>
        <w:t xml:space="preserve"> if the single high </w:t>
      </w:r>
      <w:r w:rsidR="007E231E">
        <w:rPr>
          <w:rFonts w:ascii="Times New Roman" w:hAnsi="Times New Roman" w:cs="Times New Roman"/>
          <w:sz w:val="24"/>
          <w:szCs w:val="24"/>
        </w:rPr>
        <w:t>triplet</w:t>
      </w:r>
      <w:r>
        <w:rPr>
          <w:rFonts w:ascii="Times New Roman" w:hAnsi="Times New Roman" w:cs="Times New Roman"/>
          <w:sz w:val="24"/>
          <w:szCs w:val="24"/>
        </w:rPr>
        <w:t xml:space="preserve"> had </w:t>
      </w:r>
      <w:r w:rsidR="007E231E">
        <w:rPr>
          <w:rFonts w:ascii="Times New Roman" w:hAnsi="Times New Roman" w:cs="Times New Roman"/>
          <w:sz w:val="24"/>
          <w:szCs w:val="24"/>
        </w:rPr>
        <w:t>an average concentration of 1850 ppm or less, that 13-sq.in. area would have had an average concentration of 400 ppm or less.</w:t>
      </w:r>
      <w:r>
        <w:rPr>
          <w:rFonts w:ascii="Times New Roman" w:hAnsi="Times New Roman" w:cs="Times New Roman"/>
          <w:sz w:val="24"/>
          <w:szCs w:val="24"/>
        </w:rPr>
        <w:t xml:space="preserve"> </w:t>
      </w:r>
    </w:p>
    <w:p w14:paraId="13D6D67E" w14:textId="77777777" w:rsidR="00C115AF" w:rsidRPr="00C651D6" w:rsidRDefault="00C115AF" w:rsidP="00BF615F">
      <w:pPr>
        <w:pStyle w:val="ListParagraph"/>
        <w:spacing w:before="80" w:after="0" w:line="240" w:lineRule="auto"/>
        <w:ind w:left="0"/>
        <w:rPr>
          <w:rFonts w:ascii="Times New Roman" w:hAnsi="Times New Roman" w:cs="Times New Roman"/>
          <w:sz w:val="24"/>
          <w:szCs w:val="24"/>
        </w:rPr>
      </w:pPr>
    </w:p>
    <w:p w14:paraId="33EF4E74" w14:textId="77777777" w:rsidR="00E536AD" w:rsidRDefault="00BF615F" w:rsidP="00BF615F">
      <w:pPr>
        <w:pStyle w:val="ListParagraph"/>
        <w:spacing w:before="80" w:after="0" w:line="240" w:lineRule="auto"/>
        <w:ind w:left="0"/>
        <w:rPr>
          <w:rFonts w:ascii="Times New Roman" w:hAnsi="Times New Roman" w:cs="Times New Roman"/>
          <w:sz w:val="24"/>
          <w:szCs w:val="24"/>
        </w:rPr>
      </w:pPr>
      <w:r w:rsidRPr="00C651D6">
        <w:rPr>
          <w:rFonts w:ascii="Times New Roman" w:hAnsi="Times New Roman" w:cs="Times New Roman"/>
          <w:sz w:val="24"/>
          <w:szCs w:val="24"/>
        </w:rPr>
        <w:t>If 50% of increments taken from a hot spot are false negative resul</w:t>
      </w:r>
      <w:r w:rsidR="00B17442">
        <w:rPr>
          <w:rFonts w:ascii="Times New Roman" w:hAnsi="Times New Roman" w:cs="Times New Roman"/>
          <w:sz w:val="24"/>
          <w:szCs w:val="24"/>
        </w:rPr>
        <w:t>ts, the probability that</w:t>
      </w:r>
      <w:r w:rsidRPr="00C651D6">
        <w:rPr>
          <w:rFonts w:ascii="Times New Roman" w:hAnsi="Times New Roman" w:cs="Times New Roman"/>
          <w:sz w:val="24"/>
          <w:szCs w:val="24"/>
        </w:rPr>
        <w:t xml:space="preserve"> a composite </w:t>
      </w:r>
      <w:r w:rsidR="00B17442">
        <w:rPr>
          <w:rFonts w:ascii="Times New Roman" w:hAnsi="Times New Roman" w:cs="Times New Roman"/>
          <w:sz w:val="24"/>
          <w:szCs w:val="24"/>
        </w:rPr>
        <w:t xml:space="preserve">taken </w:t>
      </w:r>
      <w:r w:rsidRPr="00C651D6">
        <w:rPr>
          <w:rFonts w:ascii="Times New Roman" w:hAnsi="Times New Roman" w:cs="Times New Roman"/>
          <w:sz w:val="24"/>
          <w:szCs w:val="24"/>
        </w:rPr>
        <w:t xml:space="preserve">from the hot spot </w:t>
      </w:r>
      <w:r w:rsidR="00B17442">
        <w:rPr>
          <w:rFonts w:ascii="Times New Roman" w:hAnsi="Times New Roman" w:cs="Times New Roman"/>
          <w:sz w:val="24"/>
          <w:szCs w:val="24"/>
        </w:rPr>
        <w:t xml:space="preserve">will </w:t>
      </w:r>
      <w:r w:rsidRPr="00C651D6">
        <w:rPr>
          <w:rFonts w:ascii="Times New Roman" w:hAnsi="Times New Roman" w:cs="Times New Roman"/>
          <w:sz w:val="24"/>
          <w:szCs w:val="24"/>
        </w:rPr>
        <w:t>giv</w:t>
      </w:r>
      <w:r w:rsidR="00B17442">
        <w:rPr>
          <w:rFonts w:ascii="Times New Roman" w:hAnsi="Times New Roman" w:cs="Times New Roman"/>
          <w:sz w:val="24"/>
          <w:szCs w:val="24"/>
        </w:rPr>
        <w:t>e</w:t>
      </w:r>
      <w:r w:rsidRPr="00C651D6">
        <w:rPr>
          <w:rFonts w:ascii="Times New Roman" w:hAnsi="Times New Roman" w:cs="Times New Roman"/>
          <w:sz w:val="24"/>
          <w:szCs w:val="24"/>
        </w:rPr>
        <w:t xml:space="preserve"> a “true positive result” is determined by how many increments are taken. The procedure </w:t>
      </w:r>
      <w:r w:rsidR="00C651D6">
        <w:rPr>
          <w:rFonts w:ascii="Times New Roman" w:hAnsi="Times New Roman" w:cs="Times New Roman"/>
          <w:sz w:val="24"/>
          <w:szCs w:val="24"/>
        </w:rPr>
        <w:t xml:space="preserve">to determine the theoretical chances for a correct (true positive result) </w:t>
      </w:r>
      <w:r w:rsidRPr="00C651D6">
        <w:rPr>
          <w:rFonts w:ascii="Times New Roman" w:hAnsi="Times New Roman" w:cs="Times New Roman"/>
          <w:sz w:val="24"/>
          <w:szCs w:val="24"/>
        </w:rPr>
        <w:t>is as follows</w:t>
      </w:r>
      <w:r w:rsidR="00C651D6">
        <w:rPr>
          <w:rFonts w:ascii="Times New Roman" w:hAnsi="Times New Roman" w:cs="Times New Roman"/>
          <w:sz w:val="24"/>
          <w:szCs w:val="24"/>
        </w:rPr>
        <w:t xml:space="preserve">: </w:t>
      </w:r>
    </w:p>
    <w:p w14:paraId="7EA19832" w14:textId="77777777" w:rsidR="00E536AD" w:rsidRDefault="00E536AD" w:rsidP="00BF615F">
      <w:pPr>
        <w:pStyle w:val="ListParagraph"/>
        <w:spacing w:before="80" w:after="0" w:line="240" w:lineRule="auto"/>
        <w:ind w:left="0"/>
        <w:rPr>
          <w:rFonts w:ascii="Times New Roman" w:hAnsi="Times New Roman" w:cs="Times New Roman"/>
          <w:sz w:val="24"/>
          <w:szCs w:val="24"/>
        </w:rPr>
      </w:pPr>
    </w:p>
    <w:p w14:paraId="1858B120" w14:textId="77777777" w:rsidR="00C115AF" w:rsidRPr="00C651D6" w:rsidRDefault="00C651D6" w:rsidP="00BF615F">
      <w:pPr>
        <w:pStyle w:val="ListParagraph"/>
        <w:spacing w:before="80"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Note that whether an increment’s individual concentration is above or below the criterion is given by </w:t>
      </w:r>
      <w:r w:rsidRPr="00C651D6">
        <w:rPr>
          <w:rFonts w:ascii="Arial Black" w:hAnsi="Arial Black" w:cs="Aharoni"/>
          <w:sz w:val="24"/>
          <w:szCs w:val="24"/>
        </w:rPr>
        <w:t>&gt;</w:t>
      </w:r>
      <w:r w:rsidRPr="00C651D6">
        <w:rPr>
          <w:rFonts w:ascii="Arial Black" w:hAnsi="Arial Black" w:cs="Times New Roman"/>
          <w:sz w:val="24"/>
          <w:szCs w:val="24"/>
        </w:rPr>
        <w:t xml:space="preserve"> </w:t>
      </w:r>
      <w:r w:rsidRPr="00C651D6">
        <w:rPr>
          <w:rFonts w:ascii="Times New Roman" w:hAnsi="Times New Roman" w:cs="Times New Roman"/>
          <w:sz w:val="24"/>
          <w:szCs w:val="24"/>
        </w:rPr>
        <w:t>or</w:t>
      </w:r>
      <w:r w:rsidRPr="00C651D6">
        <w:rPr>
          <w:rFonts w:ascii="Arial Black" w:hAnsi="Arial Black" w:cs="Times New Roman"/>
          <w:sz w:val="24"/>
          <w:szCs w:val="24"/>
        </w:rPr>
        <w:t xml:space="preserve"> &lt;</w:t>
      </w:r>
      <w:r>
        <w:rPr>
          <w:rFonts w:ascii="Times New Roman" w:hAnsi="Times New Roman" w:cs="Times New Roman"/>
          <w:sz w:val="24"/>
          <w:szCs w:val="24"/>
        </w:rPr>
        <w:t xml:space="preserve">.  </w:t>
      </w:r>
      <w:r w:rsidR="00E536AD">
        <w:rPr>
          <w:rFonts w:ascii="Times New Roman" w:hAnsi="Times New Roman" w:cs="Times New Roman"/>
          <w:sz w:val="24"/>
          <w:szCs w:val="24"/>
        </w:rPr>
        <w:t>Different</w:t>
      </w:r>
      <w:r>
        <w:rPr>
          <w:rFonts w:ascii="Times New Roman" w:hAnsi="Times New Roman" w:cs="Times New Roman"/>
          <w:sz w:val="24"/>
          <w:szCs w:val="24"/>
        </w:rPr>
        <w:t xml:space="preserve"> color</w:t>
      </w:r>
      <w:r w:rsidR="00E536AD">
        <w:rPr>
          <w:rFonts w:ascii="Times New Roman" w:hAnsi="Times New Roman" w:cs="Times New Roman"/>
          <w:sz w:val="24"/>
          <w:szCs w:val="24"/>
        </w:rPr>
        <w:t>s</w:t>
      </w:r>
      <w:r>
        <w:rPr>
          <w:rFonts w:ascii="Times New Roman" w:hAnsi="Times New Roman" w:cs="Times New Roman"/>
          <w:sz w:val="24"/>
          <w:szCs w:val="24"/>
        </w:rPr>
        <w:t xml:space="preserve"> of the </w:t>
      </w:r>
      <w:r w:rsidRPr="00C651D6">
        <w:rPr>
          <w:rFonts w:ascii="Arial Black" w:hAnsi="Arial Black" w:cs="Aharoni"/>
          <w:sz w:val="24"/>
          <w:szCs w:val="24"/>
        </w:rPr>
        <w:t>&gt;</w:t>
      </w:r>
      <w:r w:rsidRPr="00C651D6">
        <w:rPr>
          <w:rFonts w:ascii="Arial Black" w:hAnsi="Arial Black" w:cs="Times New Roman"/>
          <w:sz w:val="24"/>
          <w:szCs w:val="24"/>
        </w:rPr>
        <w:t xml:space="preserve"> </w:t>
      </w:r>
      <w:r w:rsidRPr="00C651D6">
        <w:rPr>
          <w:rFonts w:ascii="Times New Roman" w:hAnsi="Times New Roman" w:cs="Times New Roman"/>
          <w:sz w:val="24"/>
          <w:szCs w:val="24"/>
        </w:rPr>
        <w:t>or</w:t>
      </w:r>
      <w:r w:rsidRPr="00C651D6">
        <w:rPr>
          <w:rFonts w:ascii="Arial Black" w:hAnsi="Arial Black" w:cs="Times New Roman"/>
          <w:sz w:val="24"/>
          <w:szCs w:val="24"/>
        </w:rPr>
        <w:t xml:space="preserve"> &lt;</w:t>
      </w:r>
      <w:r>
        <w:rPr>
          <w:rFonts w:ascii="Times New Roman" w:hAnsi="Times New Roman" w:cs="Times New Roman"/>
          <w:sz w:val="24"/>
          <w:szCs w:val="24"/>
        </w:rPr>
        <w:t xml:space="preserve"> symbols represents different increment</w:t>
      </w:r>
      <w:r w:rsidR="00E536AD">
        <w:rPr>
          <w:rFonts w:ascii="Times New Roman" w:hAnsi="Times New Roman" w:cs="Times New Roman"/>
          <w:sz w:val="24"/>
          <w:szCs w:val="24"/>
        </w:rPr>
        <w:t>s.</w:t>
      </w:r>
    </w:p>
    <w:p w14:paraId="1D8FCEF3" w14:textId="18F4D9C2" w:rsidR="00BF615F" w:rsidRPr="00C651D6" w:rsidRDefault="00C651D6" w:rsidP="00854004">
      <w:pPr>
        <w:pStyle w:val="ListParagraph"/>
        <w:numPr>
          <w:ilvl w:val="0"/>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A single</w:t>
      </w:r>
      <w:r w:rsidR="00BF615F" w:rsidRPr="00C651D6">
        <w:rPr>
          <w:rFonts w:ascii="Times New Roman" w:hAnsi="Times New Roman" w:cs="Times New Roman"/>
          <w:sz w:val="24"/>
          <w:szCs w:val="24"/>
        </w:rPr>
        <w:t xml:space="preserve"> </w:t>
      </w:r>
      <w:r>
        <w:rPr>
          <w:rFonts w:ascii="Times New Roman" w:hAnsi="Times New Roman" w:cs="Times New Roman"/>
          <w:sz w:val="24"/>
          <w:szCs w:val="24"/>
        </w:rPr>
        <w:t xml:space="preserve">increment (i.e., a discrete sample) has a </w:t>
      </w:r>
      <w:r w:rsidR="00BF615F" w:rsidRPr="00C651D6">
        <w:rPr>
          <w:rFonts w:ascii="Times New Roman" w:hAnsi="Times New Roman" w:cs="Times New Roman"/>
          <w:sz w:val="24"/>
          <w:szCs w:val="24"/>
        </w:rPr>
        <w:t xml:space="preserve">50% </w:t>
      </w:r>
      <w:r>
        <w:rPr>
          <w:rFonts w:ascii="Times New Roman" w:hAnsi="Times New Roman" w:cs="Times New Roman"/>
          <w:sz w:val="24"/>
          <w:szCs w:val="24"/>
        </w:rPr>
        <w:t xml:space="preserve">chance </w:t>
      </w:r>
      <w:r w:rsidR="007E107F">
        <w:rPr>
          <w:rFonts w:ascii="Times New Roman" w:hAnsi="Times New Roman" w:cs="Times New Roman"/>
          <w:sz w:val="24"/>
          <w:szCs w:val="24"/>
        </w:rPr>
        <w:t xml:space="preserve">of exceeding the criterion </w:t>
      </w:r>
      <w:r>
        <w:rPr>
          <w:rFonts w:ascii="Times New Roman" w:hAnsi="Times New Roman" w:cs="Times New Roman"/>
          <w:sz w:val="24"/>
          <w:szCs w:val="24"/>
        </w:rPr>
        <w:t xml:space="preserve">because the only </w:t>
      </w:r>
      <w:r w:rsidR="007E107F">
        <w:rPr>
          <w:rFonts w:ascii="Times New Roman" w:hAnsi="Times New Roman" w:cs="Times New Roman"/>
          <w:sz w:val="24"/>
          <w:szCs w:val="24"/>
        </w:rPr>
        <w:t>two</w:t>
      </w:r>
      <w:r w:rsidR="003318C6">
        <w:rPr>
          <w:rFonts w:ascii="Times New Roman" w:hAnsi="Times New Roman" w:cs="Times New Roman"/>
          <w:sz w:val="24"/>
          <w:szCs w:val="24"/>
        </w:rPr>
        <w:t xml:space="preserve"> possible outcomes are</w:t>
      </w:r>
      <w:r>
        <w:rPr>
          <w:rFonts w:ascii="Times New Roman" w:hAnsi="Times New Roman" w:cs="Times New Roman"/>
          <w:noProof/>
          <w:sz w:val="24"/>
          <w:szCs w:val="24"/>
        </w:rPr>
        <w:drawing>
          <wp:inline distT="0" distB="0" distL="0" distR="0" wp14:anchorId="13D8F18E" wp14:editId="04B79D92">
            <wp:extent cx="466725" cy="123825"/>
            <wp:effectExtent l="19050" t="0" r="952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466725" cy="123825"/>
                    </a:xfrm>
                    <a:prstGeom prst="rect">
                      <a:avLst/>
                    </a:prstGeom>
                    <a:noFill/>
                    <a:ln w="9525">
                      <a:noFill/>
                      <a:miter lim="800000"/>
                      <a:headEnd/>
                      <a:tailEnd/>
                    </a:ln>
                  </pic:spPr>
                </pic:pic>
              </a:graphicData>
            </a:graphic>
          </wp:inline>
        </w:drawing>
      </w:r>
      <w:r w:rsidR="007E107F">
        <w:rPr>
          <w:rFonts w:ascii="Times New Roman" w:hAnsi="Times New Roman" w:cs="Times New Roman"/>
          <w:sz w:val="24"/>
          <w:szCs w:val="24"/>
        </w:rPr>
        <w:t>. There is</w:t>
      </w:r>
      <w:r>
        <w:rPr>
          <w:rFonts w:ascii="Times New Roman" w:hAnsi="Times New Roman" w:cs="Times New Roman"/>
          <w:sz w:val="24"/>
          <w:szCs w:val="24"/>
        </w:rPr>
        <w:t xml:space="preserve"> 1 </w:t>
      </w:r>
      <w:r w:rsidR="007E107F" w:rsidRPr="007E107F">
        <w:rPr>
          <w:rFonts w:ascii="Arial Black" w:hAnsi="Arial Black" w:cs="Times New Roman"/>
          <w:sz w:val="24"/>
          <w:szCs w:val="24"/>
        </w:rPr>
        <w:t>&gt;</w:t>
      </w:r>
      <w:r w:rsidR="00A56D53">
        <w:rPr>
          <w:rFonts w:ascii="Times New Roman" w:hAnsi="Times New Roman" w:cs="Times New Roman"/>
          <w:sz w:val="24"/>
          <w:szCs w:val="24"/>
        </w:rPr>
        <w:t xml:space="preserve"> </w:t>
      </w:r>
      <w:r w:rsidR="007E107F">
        <w:rPr>
          <w:rFonts w:ascii="Times New Roman" w:hAnsi="Times New Roman" w:cs="Times New Roman"/>
          <w:sz w:val="24"/>
          <w:szCs w:val="24"/>
        </w:rPr>
        <w:t xml:space="preserve">out </w:t>
      </w:r>
      <w:r>
        <w:rPr>
          <w:rFonts w:ascii="Times New Roman" w:hAnsi="Times New Roman" w:cs="Times New Roman"/>
          <w:sz w:val="24"/>
          <w:szCs w:val="24"/>
        </w:rPr>
        <w:t xml:space="preserve">of </w:t>
      </w:r>
      <w:r w:rsidR="00A56D53">
        <w:rPr>
          <w:rFonts w:ascii="Times New Roman" w:hAnsi="Times New Roman" w:cs="Times New Roman"/>
          <w:sz w:val="24"/>
          <w:szCs w:val="24"/>
        </w:rPr>
        <w:t xml:space="preserve">these </w:t>
      </w:r>
      <w:r>
        <w:rPr>
          <w:rFonts w:ascii="Times New Roman" w:hAnsi="Times New Roman" w:cs="Times New Roman"/>
          <w:sz w:val="24"/>
          <w:szCs w:val="24"/>
        </w:rPr>
        <w:t>2</w:t>
      </w:r>
      <w:r w:rsidR="007E107F">
        <w:rPr>
          <w:rFonts w:ascii="Times New Roman" w:hAnsi="Times New Roman" w:cs="Times New Roman"/>
          <w:sz w:val="24"/>
          <w:szCs w:val="24"/>
        </w:rPr>
        <w:t xml:space="preserve"> possibilities.</w:t>
      </w:r>
    </w:p>
    <w:p w14:paraId="31030E34" w14:textId="77777777" w:rsidR="009263DF" w:rsidRDefault="007E107F" w:rsidP="00854004">
      <w:pPr>
        <w:pStyle w:val="ListParagraph"/>
        <w:numPr>
          <w:ilvl w:val="0"/>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1" locked="0" layoutInCell="1" allowOverlap="1" wp14:anchorId="13249A5F" wp14:editId="7E42E80E">
            <wp:simplePos x="0" y="0"/>
            <wp:positionH relativeFrom="column">
              <wp:posOffset>2295525</wp:posOffset>
            </wp:positionH>
            <wp:positionV relativeFrom="paragraph">
              <wp:posOffset>273050</wp:posOffset>
            </wp:positionV>
            <wp:extent cx="1019175" cy="133350"/>
            <wp:effectExtent l="19050" t="0" r="9525" b="0"/>
            <wp:wrapTight wrapText="bothSides">
              <wp:wrapPolygon edited="0">
                <wp:start x="-404" y="0"/>
                <wp:lineTo x="-404" y="18514"/>
                <wp:lineTo x="21802" y="18514"/>
                <wp:lineTo x="21802" y="0"/>
                <wp:lineTo x="-404" y="0"/>
              </wp:wrapPolygon>
            </wp:wrapTight>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srcRect/>
                    <a:stretch>
                      <a:fillRect/>
                    </a:stretch>
                  </pic:blipFill>
                  <pic:spPr bwMode="auto">
                    <a:xfrm>
                      <a:off x="0" y="0"/>
                      <a:ext cx="1019175" cy="133350"/>
                    </a:xfrm>
                    <a:prstGeom prst="rect">
                      <a:avLst/>
                    </a:prstGeom>
                    <a:noFill/>
                    <a:ln w="9525">
                      <a:noFill/>
                      <a:miter lim="800000"/>
                      <a:headEnd/>
                      <a:tailEnd/>
                    </a:ln>
                  </pic:spPr>
                </pic:pic>
              </a:graphicData>
            </a:graphic>
          </wp:anchor>
        </w:drawing>
      </w:r>
      <w:r>
        <w:rPr>
          <w:rFonts w:ascii="Times New Roman" w:hAnsi="Times New Roman" w:cs="Times New Roman"/>
          <w:sz w:val="24"/>
          <w:szCs w:val="24"/>
        </w:rPr>
        <w:t>A 2-increment composite has a</w:t>
      </w:r>
      <w:r w:rsidR="00BF615F" w:rsidRPr="00C651D6">
        <w:rPr>
          <w:rFonts w:ascii="Times New Roman" w:hAnsi="Times New Roman" w:cs="Times New Roman"/>
          <w:sz w:val="24"/>
          <w:szCs w:val="24"/>
        </w:rPr>
        <w:t xml:space="preserve"> 75%</w:t>
      </w:r>
      <w:r>
        <w:rPr>
          <w:rFonts w:ascii="Times New Roman" w:hAnsi="Times New Roman" w:cs="Times New Roman"/>
          <w:sz w:val="24"/>
          <w:szCs w:val="24"/>
        </w:rPr>
        <w:t xml:space="preserve"> chance of exceeding the cri</w:t>
      </w:r>
      <w:r w:rsidR="00A56D53">
        <w:rPr>
          <w:rFonts w:ascii="Times New Roman" w:hAnsi="Times New Roman" w:cs="Times New Roman"/>
          <w:sz w:val="24"/>
          <w:szCs w:val="24"/>
        </w:rPr>
        <w:t>terion because the possible combinations</w:t>
      </w:r>
      <w:r>
        <w:rPr>
          <w:rFonts w:ascii="Times New Roman" w:hAnsi="Times New Roman" w:cs="Times New Roman"/>
          <w:sz w:val="24"/>
          <w:szCs w:val="24"/>
        </w:rPr>
        <w:t xml:space="preserve"> are as follows:</w:t>
      </w:r>
      <w:r w:rsidR="009263DF">
        <w:rPr>
          <w:rFonts w:ascii="Times New Roman" w:hAnsi="Times New Roman" w:cs="Times New Roman"/>
          <w:sz w:val="24"/>
          <w:szCs w:val="24"/>
        </w:rPr>
        <w:t xml:space="preserve">                                  </w:t>
      </w:r>
      <w:r>
        <w:rPr>
          <w:rFonts w:ascii="Times New Roman" w:hAnsi="Times New Roman" w:cs="Times New Roman"/>
          <w:sz w:val="24"/>
          <w:szCs w:val="24"/>
        </w:rPr>
        <w:t xml:space="preserve">      </w:t>
      </w:r>
      <w:r w:rsidR="009263DF">
        <w:rPr>
          <w:rFonts w:ascii="Times New Roman" w:hAnsi="Times New Roman" w:cs="Times New Roman"/>
          <w:sz w:val="24"/>
          <w:szCs w:val="24"/>
        </w:rPr>
        <w:t>and each combination is equally likely.</w:t>
      </w:r>
    </w:p>
    <w:p w14:paraId="5D44B722" w14:textId="77777777" w:rsidR="00BF615F" w:rsidRPr="009263DF" w:rsidRDefault="007E107F" w:rsidP="00854004">
      <w:pPr>
        <w:pStyle w:val="ListParagraph"/>
        <w:numPr>
          <w:ilvl w:val="1"/>
          <w:numId w:val="95"/>
        </w:numPr>
        <w:spacing w:before="80" w:after="0" w:line="240" w:lineRule="auto"/>
        <w:contextualSpacing w:val="0"/>
        <w:rPr>
          <w:rFonts w:ascii="Times New Roman" w:hAnsi="Times New Roman" w:cs="Times New Roman"/>
          <w:sz w:val="24"/>
          <w:szCs w:val="24"/>
        </w:rPr>
      </w:pPr>
      <w:r w:rsidRPr="009263DF">
        <w:rPr>
          <w:rFonts w:ascii="Times New Roman" w:hAnsi="Times New Roman" w:cs="Times New Roman"/>
          <w:sz w:val="24"/>
          <w:szCs w:val="24"/>
        </w:rPr>
        <w:t xml:space="preserve">This means that 3 out of </w:t>
      </w:r>
      <w:r w:rsidR="00A56D53" w:rsidRPr="009263DF">
        <w:rPr>
          <w:rFonts w:ascii="Times New Roman" w:hAnsi="Times New Roman" w:cs="Times New Roman"/>
          <w:sz w:val="24"/>
          <w:szCs w:val="24"/>
        </w:rPr>
        <w:t xml:space="preserve">the </w:t>
      </w:r>
      <w:r w:rsidRPr="009263DF">
        <w:rPr>
          <w:rFonts w:ascii="Times New Roman" w:hAnsi="Times New Roman" w:cs="Times New Roman"/>
          <w:sz w:val="24"/>
          <w:szCs w:val="24"/>
        </w:rPr>
        <w:t xml:space="preserve">4 </w:t>
      </w:r>
      <w:r w:rsidR="009263DF">
        <w:rPr>
          <w:rFonts w:ascii="Times New Roman" w:hAnsi="Times New Roman" w:cs="Times New Roman"/>
          <w:sz w:val="24"/>
          <w:szCs w:val="24"/>
        </w:rPr>
        <w:t xml:space="preserve">(75%) </w:t>
      </w:r>
      <w:r w:rsidR="00A56D53" w:rsidRPr="009263DF">
        <w:rPr>
          <w:rFonts w:ascii="Times New Roman" w:hAnsi="Times New Roman" w:cs="Times New Roman"/>
          <w:sz w:val="24"/>
          <w:szCs w:val="24"/>
        </w:rPr>
        <w:t xml:space="preserve">possible combinations </w:t>
      </w:r>
      <w:r w:rsidRPr="009263DF">
        <w:rPr>
          <w:rFonts w:ascii="Times New Roman" w:hAnsi="Times New Roman" w:cs="Times New Roman"/>
          <w:sz w:val="24"/>
          <w:szCs w:val="24"/>
        </w:rPr>
        <w:t xml:space="preserve">have at least 1 </w:t>
      </w:r>
      <w:r w:rsidRPr="009263DF">
        <w:rPr>
          <w:rFonts w:ascii="Arial Black" w:hAnsi="Arial Black" w:cs="Times New Roman"/>
          <w:sz w:val="24"/>
          <w:szCs w:val="24"/>
        </w:rPr>
        <w:t>&gt;</w:t>
      </w:r>
      <w:r w:rsidRPr="009263DF">
        <w:rPr>
          <w:rFonts w:ascii="Times New Roman" w:hAnsi="Times New Roman" w:cs="Times New Roman"/>
          <w:sz w:val="24"/>
          <w:szCs w:val="24"/>
        </w:rPr>
        <w:t xml:space="preserve"> sign (which makes the composite exceed the criterion).</w:t>
      </w:r>
    </w:p>
    <w:p w14:paraId="30326FD0" w14:textId="77777777" w:rsidR="00A56D53" w:rsidRDefault="00A56D53" w:rsidP="00854004">
      <w:pPr>
        <w:pStyle w:val="ListParagraph"/>
        <w:numPr>
          <w:ilvl w:val="0"/>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14:anchorId="67CD4E1B" wp14:editId="4A3A46BD">
            <wp:simplePos x="0" y="0"/>
            <wp:positionH relativeFrom="column">
              <wp:posOffset>2771775</wp:posOffset>
            </wp:positionH>
            <wp:positionV relativeFrom="paragraph">
              <wp:posOffset>277495</wp:posOffset>
            </wp:positionV>
            <wp:extent cx="3114675" cy="142875"/>
            <wp:effectExtent l="19050" t="0" r="9525" b="0"/>
            <wp:wrapNone/>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srcRect/>
                    <a:stretch>
                      <a:fillRect/>
                    </a:stretch>
                  </pic:blipFill>
                  <pic:spPr bwMode="auto">
                    <a:xfrm>
                      <a:off x="0" y="0"/>
                      <a:ext cx="3114675" cy="142875"/>
                    </a:xfrm>
                    <a:prstGeom prst="rect">
                      <a:avLst/>
                    </a:prstGeom>
                    <a:noFill/>
                    <a:ln w="9525">
                      <a:noFill/>
                      <a:miter lim="800000"/>
                      <a:headEnd/>
                      <a:tailEnd/>
                    </a:ln>
                  </pic:spPr>
                </pic:pic>
              </a:graphicData>
            </a:graphic>
          </wp:anchor>
        </w:drawing>
      </w:r>
      <w:r w:rsidR="007E107F">
        <w:rPr>
          <w:rFonts w:ascii="Times New Roman" w:hAnsi="Times New Roman" w:cs="Times New Roman"/>
          <w:sz w:val="24"/>
          <w:szCs w:val="24"/>
        </w:rPr>
        <w:t>A 3-increment composite has a</w:t>
      </w:r>
      <w:r w:rsidR="00BF615F" w:rsidRPr="00C651D6">
        <w:rPr>
          <w:rFonts w:ascii="Times New Roman" w:hAnsi="Times New Roman" w:cs="Times New Roman"/>
          <w:sz w:val="24"/>
          <w:szCs w:val="24"/>
        </w:rPr>
        <w:t xml:space="preserve"> 87.5% </w:t>
      </w:r>
      <w:r>
        <w:rPr>
          <w:rFonts w:ascii="Times New Roman" w:hAnsi="Times New Roman" w:cs="Times New Roman"/>
          <w:sz w:val="24"/>
          <w:szCs w:val="24"/>
        </w:rPr>
        <w:t xml:space="preserve">chance of exceeding the criterion because because the possible combinations are as follows:                                          </w:t>
      </w:r>
    </w:p>
    <w:p w14:paraId="19F85DF3" w14:textId="77777777" w:rsidR="00BF615F" w:rsidRPr="00C651D6" w:rsidRDefault="00A56D53" w:rsidP="00854004">
      <w:pPr>
        <w:pStyle w:val="ListParagraph"/>
        <w:numPr>
          <w:ilvl w:val="1"/>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This means that 7 out of 8 possible combinations have at least 1 </w:t>
      </w:r>
      <w:r w:rsidRPr="007E107F">
        <w:rPr>
          <w:rFonts w:ascii="Arial Black" w:hAnsi="Arial Black" w:cs="Times New Roman"/>
          <w:sz w:val="24"/>
          <w:szCs w:val="24"/>
        </w:rPr>
        <w:t>&gt;</w:t>
      </w:r>
      <w:r>
        <w:rPr>
          <w:rFonts w:ascii="Times New Roman" w:hAnsi="Times New Roman" w:cs="Times New Roman"/>
          <w:sz w:val="24"/>
          <w:szCs w:val="24"/>
        </w:rPr>
        <w:t xml:space="preserve"> sign (7/8 = 87.5%)</w:t>
      </w:r>
    </w:p>
    <w:p w14:paraId="6838EF84" w14:textId="7253EB78" w:rsidR="00BF615F" w:rsidRPr="00C651D6" w:rsidRDefault="009263DF" w:rsidP="00854004">
      <w:pPr>
        <w:pStyle w:val="ListParagraph"/>
        <w:numPr>
          <w:ilvl w:val="0"/>
          <w:numId w:val="95"/>
        </w:numPr>
        <w:spacing w:before="80"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 </w:t>
      </w:r>
      <w:r w:rsidR="00BF615F" w:rsidRPr="00C651D6">
        <w:rPr>
          <w:rFonts w:ascii="Times New Roman" w:hAnsi="Times New Roman" w:cs="Times New Roman"/>
          <w:sz w:val="24"/>
          <w:szCs w:val="24"/>
        </w:rPr>
        <w:t>4-sample composite</w:t>
      </w:r>
      <w:r>
        <w:rPr>
          <w:rFonts w:ascii="Times New Roman" w:hAnsi="Times New Roman" w:cs="Times New Roman"/>
          <w:sz w:val="24"/>
          <w:szCs w:val="24"/>
        </w:rPr>
        <w:t xml:space="preserve"> has a</w:t>
      </w:r>
      <w:r w:rsidR="00BF615F" w:rsidRPr="00C651D6">
        <w:rPr>
          <w:rFonts w:ascii="Times New Roman" w:hAnsi="Times New Roman" w:cs="Times New Roman"/>
          <w:sz w:val="24"/>
          <w:szCs w:val="24"/>
        </w:rPr>
        <w:t xml:space="preserve"> 93.75% </w:t>
      </w:r>
      <w:r>
        <w:rPr>
          <w:rFonts w:ascii="Times New Roman" w:hAnsi="Times New Roman" w:cs="Times New Roman"/>
          <w:sz w:val="24"/>
          <w:szCs w:val="24"/>
        </w:rPr>
        <w:t xml:space="preserve">chance of exceeding:  </w:t>
      </w:r>
      <w:r>
        <w:rPr>
          <w:rFonts w:ascii="Times New Roman" w:hAnsi="Times New Roman" w:cs="Times New Roman"/>
          <w:noProof/>
          <w:sz w:val="24"/>
          <w:szCs w:val="24"/>
        </w:rPr>
        <w:drawing>
          <wp:inline distT="0" distB="0" distL="0" distR="0" wp14:anchorId="38B88DD6" wp14:editId="1B262808">
            <wp:extent cx="409575" cy="95250"/>
            <wp:effectExtent l="19050" t="0" r="9525"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409575" cy="95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etc. has 15 out of</w:t>
      </w:r>
      <w:r w:rsidR="00B773AF">
        <w:rPr>
          <w:rFonts w:ascii="Times New Roman" w:hAnsi="Times New Roman" w:cs="Times New Roman"/>
          <w:sz w:val="24"/>
          <w:szCs w:val="24"/>
        </w:rPr>
        <w:t xml:space="preserve"> 16 combinations with at least </w:t>
      </w:r>
      <w:r>
        <w:rPr>
          <w:rFonts w:ascii="Times New Roman" w:hAnsi="Times New Roman" w:cs="Times New Roman"/>
          <w:sz w:val="24"/>
          <w:szCs w:val="24"/>
        </w:rPr>
        <w:t xml:space="preserve">1 </w:t>
      </w:r>
      <w:r w:rsidRPr="007E107F">
        <w:rPr>
          <w:rFonts w:ascii="Arial Black" w:hAnsi="Arial Black" w:cs="Times New Roman"/>
          <w:sz w:val="24"/>
          <w:szCs w:val="24"/>
        </w:rPr>
        <w:t>&gt;</w:t>
      </w:r>
      <w:r w:rsidR="003318C6">
        <w:rPr>
          <w:rFonts w:ascii="Times New Roman" w:hAnsi="Times New Roman" w:cs="Times New Roman"/>
          <w:sz w:val="24"/>
          <w:szCs w:val="24"/>
        </w:rPr>
        <w:t xml:space="preserve"> sign</w:t>
      </w:r>
      <w:r>
        <w:rPr>
          <w:rFonts w:ascii="Times New Roman" w:hAnsi="Times New Roman" w:cs="Times New Roman"/>
          <w:sz w:val="24"/>
          <w:szCs w:val="24"/>
        </w:rPr>
        <w:t>.</w:t>
      </w:r>
    </w:p>
    <w:p w14:paraId="6B499CA7" w14:textId="77777777" w:rsidR="00EE66C3" w:rsidRPr="00EE66C3" w:rsidRDefault="00EE66C3" w:rsidP="00EE66C3">
      <w:pPr>
        <w:spacing w:before="80" w:after="0" w:line="240" w:lineRule="auto"/>
        <w:rPr>
          <w:rFonts w:cstheme="minorHAnsi"/>
          <w:b/>
          <w:sz w:val="28"/>
          <w:szCs w:val="24"/>
        </w:rPr>
      </w:pPr>
      <w:r w:rsidRPr="00EE66C3">
        <w:rPr>
          <w:rFonts w:cstheme="minorHAnsi"/>
          <w:b/>
          <w:sz w:val="28"/>
          <w:szCs w:val="24"/>
        </w:rPr>
        <w:lastRenderedPageBreak/>
        <w:t>Appendix L</w:t>
      </w:r>
      <w:r>
        <w:rPr>
          <w:rFonts w:cstheme="minorHAnsi"/>
          <w:b/>
          <w:sz w:val="28"/>
          <w:szCs w:val="24"/>
        </w:rPr>
        <w:t xml:space="preserve">, continued </w:t>
      </w:r>
    </w:p>
    <w:p w14:paraId="020B9C9F" w14:textId="77777777" w:rsidR="00EE66C3" w:rsidRPr="00EE66C3" w:rsidRDefault="00EE66C3" w:rsidP="00EE66C3">
      <w:pPr>
        <w:spacing w:before="80" w:after="0" w:line="240" w:lineRule="auto"/>
        <w:ind w:left="266"/>
        <w:rPr>
          <w:rFonts w:ascii="Times New Roman" w:hAnsi="Times New Roman" w:cs="Times New Roman"/>
          <w:sz w:val="24"/>
          <w:szCs w:val="24"/>
        </w:rPr>
      </w:pPr>
    </w:p>
    <w:p w14:paraId="12842D3F" w14:textId="77777777" w:rsidR="00BF615F" w:rsidRDefault="00BF615F" w:rsidP="00ED457D">
      <w:pPr>
        <w:pStyle w:val="ListParagraph"/>
        <w:numPr>
          <w:ilvl w:val="0"/>
          <w:numId w:val="95"/>
        </w:numPr>
        <w:spacing w:after="0" w:line="240" w:lineRule="auto"/>
        <w:contextualSpacing w:val="0"/>
        <w:rPr>
          <w:rFonts w:ascii="Times New Roman" w:hAnsi="Times New Roman" w:cs="Times New Roman"/>
          <w:sz w:val="24"/>
          <w:szCs w:val="24"/>
        </w:rPr>
      </w:pPr>
      <w:r w:rsidRPr="00C651D6">
        <w:rPr>
          <w:rFonts w:ascii="Times New Roman" w:hAnsi="Times New Roman" w:cs="Times New Roman"/>
          <w:b/>
          <w:bCs/>
          <w:i/>
          <w:iCs/>
          <w:sz w:val="24"/>
          <w:szCs w:val="24"/>
        </w:rPr>
        <w:t xml:space="preserve">5-sample composite: ~97% </w:t>
      </w:r>
      <w:r w:rsidR="009263DF">
        <w:rPr>
          <w:rFonts w:ascii="Times New Roman" w:hAnsi="Times New Roman" w:cs="Times New Roman"/>
          <w:sz w:val="24"/>
          <w:szCs w:val="24"/>
        </w:rPr>
        <w:t>theoretical possibility of exceeding the criterion (</w:t>
      </w:r>
      <w:r w:rsidR="009263DF">
        <w:rPr>
          <w:rFonts w:ascii="Times New Roman" w:hAnsi="Times New Roman" w:cs="Times New Roman"/>
          <w:noProof/>
          <w:sz w:val="24"/>
          <w:szCs w:val="24"/>
        </w:rPr>
        <w:drawing>
          <wp:inline distT="0" distB="0" distL="0" distR="0" wp14:anchorId="21DA73DB" wp14:editId="549B4DD5">
            <wp:extent cx="514350" cy="95250"/>
            <wp:effectExtent l="19050" t="0" r="0" b="0"/>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srcRect/>
                    <a:stretch>
                      <a:fillRect/>
                    </a:stretch>
                  </pic:blipFill>
                  <pic:spPr bwMode="auto">
                    <a:xfrm>
                      <a:off x="0" y="0"/>
                      <a:ext cx="514350" cy="95250"/>
                    </a:xfrm>
                    <a:prstGeom prst="rect">
                      <a:avLst/>
                    </a:prstGeom>
                    <a:noFill/>
                    <a:ln w="9525">
                      <a:noFill/>
                      <a:miter lim="800000"/>
                      <a:headEnd/>
                      <a:tailEnd/>
                    </a:ln>
                  </pic:spPr>
                </pic:pic>
              </a:graphicData>
            </a:graphic>
          </wp:inline>
        </w:drawing>
      </w:r>
      <w:r w:rsidR="009263DF" w:rsidRPr="00C651D6">
        <w:rPr>
          <w:rFonts w:ascii="Times New Roman" w:hAnsi="Times New Roman" w:cs="Times New Roman"/>
          <w:sz w:val="24"/>
          <w:szCs w:val="24"/>
        </w:rPr>
        <w:t xml:space="preserve"> </w:t>
      </w:r>
      <w:r w:rsidRPr="00C651D6">
        <w:rPr>
          <w:rFonts w:ascii="Times New Roman" w:hAnsi="Times New Roman" w:cs="Times New Roman"/>
          <w:sz w:val="24"/>
          <w:szCs w:val="24"/>
        </w:rPr>
        <w:t>etc. for 31 out of 32</w:t>
      </w:r>
      <w:r w:rsidR="009263DF">
        <w:rPr>
          <w:rFonts w:ascii="Times New Roman" w:hAnsi="Times New Roman" w:cs="Times New Roman"/>
          <w:sz w:val="24"/>
          <w:szCs w:val="24"/>
        </w:rPr>
        <w:t xml:space="preserve"> combinations</w:t>
      </w:r>
      <w:r w:rsidRPr="00C651D6">
        <w:rPr>
          <w:rFonts w:ascii="Times New Roman" w:hAnsi="Times New Roman" w:cs="Times New Roman"/>
          <w:sz w:val="24"/>
          <w:szCs w:val="24"/>
        </w:rPr>
        <w:t>)</w:t>
      </w:r>
      <w:r w:rsidR="009263DF">
        <w:rPr>
          <w:rFonts w:ascii="Times New Roman" w:hAnsi="Times New Roman" w:cs="Times New Roman"/>
          <w:sz w:val="24"/>
          <w:szCs w:val="24"/>
        </w:rPr>
        <w:t>.</w:t>
      </w:r>
    </w:p>
    <w:p w14:paraId="73C8872D" w14:textId="77777777" w:rsidR="009263DF" w:rsidRPr="009263DF" w:rsidRDefault="009263DF" w:rsidP="00854004">
      <w:pPr>
        <w:pStyle w:val="ListParagraph"/>
        <w:numPr>
          <w:ilvl w:val="0"/>
          <w:numId w:val="95"/>
        </w:numPr>
        <w:spacing w:before="80" w:after="0" w:line="240" w:lineRule="auto"/>
        <w:contextualSpacing w:val="0"/>
        <w:rPr>
          <w:rFonts w:ascii="Times New Roman" w:hAnsi="Times New Roman" w:cs="Times New Roman"/>
          <w:sz w:val="24"/>
          <w:szCs w:val="24"/>
        </w:rPr>
      </w:pPr>
      <w:r w:rsidRPr="009263DF">
        <w:rPr>
          <w:rFonts w:ascii="Times New Roman" w:hAnsi="Times New Roman" w:cs="Times New Roman"/>
          <w:bCs/>
          <w:iCs/>
          <w:sz w:val="24"/>
          <w:szCs w:val="24"/>
        </w:rPr>
        <w:t xml:space="preserve">If you want to </w:t>
      </w:r>
      <w:r>
        <w:rPr>
          <w:rFonts w:ascii="Times New Roman" w:hAnsi="Times New Roman" w:cs="Times New Roman"/>
          <w:bCs/>
          <w:iCs/>
          <w:sz w:val="24"/>
          <w:szCs w:val="24"/>
        </w:rPr>
        <w:t xml:space="preserve">calculate the theoretical possibilities for other numbers of increments </w:t>
      </w:r>
      <w:r w:rsidR="00B800D8">
        <w:rPr>
          <w:rFonts w:ascii="Times New Roman" w:hAnsi="Times New Roman" w:cs="Times New Roman"/>
          <w:bCs/>
          <w:iCs/>
          <w:sz w:val="24"/>
          <w:szCs w:val="24"/>
        </w:rPr>
        <w:t xml:space="preserve">(e.g., 6) </w:t>
      </w:r>
      <w:r>
        <w:rPr>
          <w:rFonts w:ascii="Times New Roman" w:hAnsi="Times New Roman" w:cs="Times New Roman"/>
          <w:bCs/>
          <w:iCs/>
          <w:sz w:val="24"/>
          <w:szCs w:val="24"/>
        </w:rPr>
        <w:t>in th</w:t>
      </w:r>
      <w:r w:rsidR="00B800D8">
        <w:rPr>
          <w:rFonts w:ascii="Times New Roman" w:hAnsi="Times New Roman" w:cs="Times New Roman"/>
          <w:bCs/>
          <w:iCs/>
          <w:sz w:val="24"/>
          <w:szCs w:val="24"/>
        </w:rPr>
        <w:t>e 50% false negatives</w:t>
      </w:r>
      <w:r>
        <w:rPr>
          <w:rFonts w:ascii="Times New Roman" w:hAnsi="Times New Roman" w:cs="Times New Roman"/>
          <w:bCs/>
          <w:iCs/>
          <w:sz w:val="24"/>
          <w:szCs w:val="24"/>
        </w:rPr>
        <w:t xml:space="preserve"> scenario, you just raise 2 to the power equal to the number of increments</w:t>
      </w:r>
      <w:r w:rsidR="00B800D8">
        <w:rPr>
          <w:rFonts w:ascii="Times New Roman" w:hAnsi="Times New Roman" w:cs="Times New Roman"/>
          <w:bCs/>
          <w:iCs/>
          <w:sz w:val="24"/>
          <w:szCs w:val="24"/>
        </w:rPr>
        <w:t xml:space="preserve"> (2</w:t>
      </w:r>
      <w:r w:rsidR="00B800D8" w:rsidRPr="00B800D8">
        <w:rPr>
          <w:rFonts w:ascii="Times New Roman" w:hAnsi="Times New Roman" w:cs="Times New Roman"/>
          <w:bCs/>
          <w:iCs/>
          <w:sz w:val="24"/>
          <w:szCs w:val="24"/>
          <w:vertAlign w:val="superscript"/>
        </w:rPr>
        <w:t>6</w:t>
      </w:r>
      <w:r w:rsidR="00B800D8">
        <w:rPr>
          <w:rFonts w:ascii="Times New Roman" w:hAnsi="Times New Roman" w:cs="Times New Roman"/>
          <w:bCs/>
          <w:iCs/>
          <w:sz w:val="24"/>
          <w:szCs w:val="24"/>
        </w:rPr>
        <w:t xml:space="preserve"> = 64)</w:t>
      </w:r>
      <w:r>
        <w:rPr>
          <w:rFonts w:ascii="Times New Roman" w:hAnsi="Times New Roman" w:cs="Times New Roman"/>
          <w:bCs/>
          <w:iCs/>
          <w:sz w:val="24"/>
          <w:szCs w:val="24"/>
        </w:rPr>
        <w:t>. There is only 1 combination for which all signs are</w:t>
      </w:r>
      <w:r w:rsidRPr="009D0DE0">
        <w:rPr>
          <w:rFonts w:ascii="Arial Black" w:hAnsi="Arial Black" w:cs="Times New Roman"/>
          <w:bCs/>
          <w:iCs/>
          <w:sz w:val="24"/>
          <w:szCs w:val="24"/>
        </w:rPr>
        <w:t xml:space="preserve"> </w:t>
      </w:r>
      <w:r w:rsidR="009D0DE0" w:rsidRPr="009D0DE0">
        <w:rPr>
          <w:rFonts w:ascii="Arial Black" w:hAnsi="Arial Black" w:cs="Times New Roman"/>
          <w:bCs/>
          <w:iCs/>
          <w:sz w:val="24"/>
          <w:szCs w:val="24"/>
        </w:rPr>
        <w:t>&lt;</w:t>
      </w:r>
      <w:r w:rsidR="009D0DE0">
        <w:rPr>
          <w:rFonts w:ascii="Times New Roman" w:hAnsi="Times New Roman" w:cs="Times New Roman"/>
          <w:bCs/>
          <w:iCs/>
          <w:sz w:val="24"/>
          <w:szCs w:val="24"/>
        </w:rPr>
        <w:t xml:space="preserve">. So subtract 1 </w:t>
      </w:r>
      <w:r w:rsidR="00B800D8">
        <w:rPr>
          <w:rFonts w:ascii="Times New Roman" w:hAnsi="Times New Roman" w:cs="Times New Roman"/>
          <w:bCs/>
          <w:iCs/>
          <w:sz w:val="24"/>
          <w:szCs w:val="24"/>
        </w:rPr>
        <w:t xml:space="preserve">(e.g., 64 – 1 = 63). </w:t>
      </w:r>
      <w:r w:rsidR="009D0DE0">
        <w:rPr>
          <w:rFonts w:ascii="Times New Roman" w:hAnsi="Times New Roman" w:cs="Times New Roman"/>
          <w:bCs/>
          <w:iCs/>
          <w:sz w:val="24"/>
          <w:szCs w:val="24"/>
        </w:rPr>
        <w:t>Divide that number by the total to get your percentage</w:t>
      </w:r>
      <w:r w:rsidR="00B800D8">
        <w:rPr>
          <w:rFonts w:ascii="Times New Roman" w:hAnsi="Times New Roman" w:cs="Times New Roman"/>
          <w:bCs/>
          <w:iCs/>
          <w:sz w:val="24"/>
          <w:szCs w:val="24"/>
        </w:rPr>
        <w:t xml:space="preserve"> (63/64 = 0.984 = 98%)</w:t>
      </w:r>
      <w:r w:rsidR="009D0DE0">
        <w:rPr>
          <w:rFonts w:ascii="Times New Roman" w:hAnsi="Times New Roman" w:cs="Times New Roman"/>
          <w:bCs/>
          <w:iCs/>
          <w:sz w:val="24"/>
          <w:szCs w:val="24"/>
        </w:rPr>
        <w:t>.</w:t>
      </w:r>
    </w:p>
    <w:p w14:paraId="6EF6D084" w14:textId="77777777" w:rsidR="00C115AF" w:rsidRDefault="00C115AF" w:rsidP="00A56D53">
      <w:pPr>
        <w:pStyle w:val="ListParagraph"/>
        <w:spacing w:before="80" w:after="0" w:line="240" w:lineRule="auto"/>
        <w:ind w:left="0"/>
        <w:contextualSpacing w:val="0"/>
        <w:rPr>
          <w:rFonts w:ascii="Times New Roman" w:hAnsi="Times New Roman" w:cs="Times New Roman"/>
          <w:sz w:val="28"/>
          <w:szCs w:val="24"/>
        </w:rPr>
      </w:pPr>
    </w:p>
    <w:p w14:paraId="0DAA4BDF" w14:textId="04455AEC" w:rsidR="00C115AF" w:rsidRDefault="00ED457D" w:rsidP="00ED457D">
      <w:pPr>
        <w:spacing w:before="80" w:after="0" w:line="240" w:lineRule="auto"/>
        <w:rPr>
          <w:rFonts w:ascii="Times New Roman" w:hAnsi="Times New Roman" w:cs="Times New Roman"/>
          <w:sz w:val="26"/>
          <w:szCs w:val="26"/>
        </w:rPr>
      </w:pPr>
      <w:r w:rsidRPr="00ED457D">
        <w:rPr>
          <w:rFonts w:ascii="Times New Roman" w:hAnsi="Times New Roman" w:cs="Times New Roman"/>
          <w:sz w:val="26"/>
          <w:szCs w:val="26"/>
        </w:rPr>
        <w:t>2)</w:t>
      </w:r>
      <w:r>
        <w:rPr>
          <w:rFonts w:ascii="Times New Roman" w:hAnsi="Times New Roman" w:cs="Times New Roman"/>
          <w:sz w:val="26"/>
          <w:szCs w:val="26"/>
        </w:rPr>
        <w:t xml:space="preserve"> </w:t>
      </w:r>
      <w:r w:rsidR="003318C6">
        <w:rPr>
          <w:rFonts w:ascii="Times New Roman" w:hAnsi="Times New Roman" w:cs="Times New Roman"/>
          <w:sz w:val="26"/>
          <w:szCs w:val="26"/>
        </w:rPr>
        <w:t>Estimate</w:t>
      </w:r>
      <w:r w:rsidR="00C115AF" w:rsidRPr="00551443">
        <w:rPr>
          <w:rFonts w:ascii="Times New Roman" w:hAnsi="Times New Roman" w:cs="Times New Roman"/>
          <w:sz w:val="26"/>
          <w:szCs w:val="26"/>
        </w:rPr>
        <w:t xml:space="preserve"> </w:t>
      </w:r>
      <w:r w:rsidR="00C115AF" w:rsidRPr="00551443">
        <w:rPr>
          <w:rFonts w:ascii="Times New Roman" w:hAnsi="Times New Roman" w:cs="Times New Roman"/>
          <w:b/>
          <w:sz w:val="26"/>
          <w:szCs w:val="26"/>
        </w:rPr>
        <w:t>Actual</w:t>
      </w:r>
      <w:r w:rsidR="00C115AF" w:rsidRPr="00551443">
        <w:rPr>
          <w:rFonts w:ascii="Times New Roman" w:hAnsi="Times New Roman" w:cs="Times New Roman"/>
          <w:sz w:val="26"/>
          <w:szCs w:val="26"/>
        </w:rPr>
        <w:t xml:space="preserve"> Hot Spot Detection Performance</w:t>
      </w:r>
    </w:p>
    <w:p w14:paraId="1EFCE802" w14:textId="77777777" w:rsidR="00ED457D" w:rsidRPr="00551443" w:rsidRDefault="00ED457D" w:rsidP="00ED457D">
      <w:pPr>
        <w:spacing w:before="80" w:after="0" w:line="240" w:lineRule="auto"/>
        <w:rPr>
          <w:rFonts w:ascii="Times New Roman" w:hAnsi="Times New Roman" w:cs="Times New Roman"/>
          <w:sz w:val="26"/>
          <w:szCs w:val="26"/>
        </w:rPr>
      </w:pPr>
    </w:p>
    <w:p w14:paraId="592D5D7C" w14:textId="77777777" w:rsidR="007E53D4" w:rsidRDefault="00551443" w:rsidP="007E53D4">
      <w:pPr>
        <w:pStyle w:val="ListParagraph"/>
        <w:spacing w:before="80" w:after="0" w:line="240" w:lineRule="auto"/>
        <w:ind w:left="0"/>
        <w:rPr>
          <w:rFonts w:ascii="Times New Roman" w:hAnsi="Times New Roman" w:cs="Times New Roman"/>
          <w:sz w:val="24"/>
          <w:szCs w:val="24"/>
        </w:rPr>
      </w:pPr>
      <w:r>
        <w:rPr>
          <w:rFonts w:ascii="Times New Roman" w:hAnsi="Times New Roman" w:cs="Times New Roman"/>
          <w:sz w:val="24"/>
          <w:szCs w:val="24"/>
        </w:rPr>
        <w:t>The Department of Energy performed an experiment at a uranium (U) contaminated site. A 5 meter by 5 meter (25 m</w:t>
      </w:r>
      <w:r w:rsidRPr="00551443">
        <w:rPr>
          <w:rFonts w:ascii="Times New Roman" w:hAnsi="Times New Roman" w:cs="Times New Roman"/>
          <w:sz w:val="24"/>
          <w:szCs w:val="24"/>
          <w:vertAlign w:val="superscript"/>
        </w:rPr>
        <w:t>2</w:t>
      </w:r>
      <w:r>
        <w:rPr>
          <w:rFonts w:ascii="Times New Roman" w:hAnsi="Times New Roman" w:cs="Times New Roman"/>
          <w:sz w:val="24"/>
          <w:szCs w:val="24"/>
        </w:rPr>
        <w:t>) area had been identified as a hot spot, using a hot spot criterion of an average of 90 ppm U over a 25-m</w:t>
      </w:r>
      <w:r w:rsidRPr="00551443">
        <w:rPr>
          <w:rFonts w:ascii="Times New Roman" w:hAnsi="Times New Roman" w:cs="Times New Roman"/>
          <w:sz w:val="24"/>
          <w:szCs w:val="24"/>
          <w:vertAlign w:val="superscript"/>
        </w:rPr>
        <w:t>2</w:t>
      </w:r>
      <w:r>
        <w:rPr>
          <w:rFonts w:ascii="Times New Roman" w:hAnsi="Times New Roman" w:cs="Times New Roman"/>
          <w:sz w:val="24"/>
          <w:szCs w:val="24"/>
        </w:rPr>
        <w:t xml:space="preserve"> sampling unit.</w:t>
      </w:r>
    </w:p>
    <w:p w14:paraId="3C685615" w14:textId="77777777" w:rsidR="00B17442" w:rsidRPr="007E53D4" w:rsidRDefault="00B17442" w:rsidP="007E53D4">
      <w:pPr>
        <w:pStyle w:val="ListParagraph"/>
        <w:spacing w:before="80" w:after="0" w:line="240" w:lineRule="auto"/>
        <w:ind w:left="0"/>
        <w:rPr>
          <w:rFonts w:ascii="Times New Roman" w:hAnsi="Times New Roman" w:cs="Times New Roman"/>
          <w:sz w:val="24"/>
          <w:szCs w:val="24"/>
        </w:rPr>
      </w:pPr>
    </w:p>
    <w:p w14:paraId="09BB3D06" w14:textId="77777777" w:rsidR="00551443" w:rsidRPr="00551443" w:rsidRDefault="00551443" w:rsidP="00551443">
      <w:pPr>
        <w:spacing w:line="240" w:lineRule="auto"/>
        <w:rPr>
          <w:rFonts w:ascii="Times New Roman" w:hAnsi="Times New Roman" w:cs="Times New Roman"/>
          <w:sz w:val="24"/>
          <w:szCs w:val="24"/>
        </w:rPr>
      </w:pPr>
      <w:r w:rsidRPr="00551443">
        <w:rPr>
          <w:rFonts w:ascii="Times New Roman" w:hAnsi="Times New Roman" w:cs="Times New Roman"/>
          <w:sz w:val="24"/>
          <w:szCs w:val="24"/>
        </w:rPr>
        <w:t xml:space="preserve">The </w:t>
      </w:r>
      <w:r w:rsidR="00BE7EF0" w:rsidRPr="00551443">
        <w:rPr>
          <w:rFonts w:ascii="Times New Roman" w:hAnsi="Times New Roman" w:cs="Times New Roman"/>
          <w:sz w:val="24"/>
          <w:szCs w:val="24"/>
        </w:rPr>
        <w:t>U hotspot</w:t>
      </w:r>
      <w:r w:rsidRPr="00551443">
        <w:rPr>
          <w:rFonts w:ascii="Times New Roman" w:hAnsi="Times New Roman" w:cs="Times New Roman"/>
          <w:sz w:val="24"/>
          <w:szCs w:val="24"/>
        </w:rPr>
        <w:t xml:space="preserve"> was initially identified by a gamma walk-over survey</w:t>
      </w:r>
      <w:r w:rsidR="000E4E42">
        <w:rPr>
          <w:rFonts w:ascii="Times New Roman" w:hAnsi="Times New Roman" w:cs="Times New Roman"/>
          <w:sz w:val="24"/>
          <w:szCs w:val="24"/>
        </w:rPr>
        <w:t>, which uses a radiation-responsive sensor to detect and measure gamma radiation</w:t>
      </w:r>
      <w:r w:rsidR="00B17442">
        <w:rPr>
          <w:rFonts w:ascii="Times New Roman" w:hAnsi="Times New Roman" w:cs="Times New Roman"/>
          <w:sz w:val="24"/>
          <w:szCs w:val="24"/>
        </w:rPr>
        <w:t xml:space="preserve"> coming from the first 4 or so inches of soil when held about 4 inches above the ground surface</w:t>
      </w:r>
      <w:r w:rsidR="000E4E42">
        <w:rPr>
          <w:rFonts w:ascii="Times New Roman" w:hAnsi="Times New Roman" w:cs="Times New Roman"/>
          <w:sz w:val="24"/>
          <w:szCs w:val="24"/>
        </w:rPr>
        <w:t>. The lines vis</w:t>
      </w:r>
      <w:r w:rsidR="007E231E">
        <w:rPr>
          <w:rFonts w:ascii="Times New Roman" w:hAnsi="Times New Roman" w:cs="Times New Roman"/>
          <w:sz w:val="24"/>
          <w:szCs w:val="24"/>
        </w:rPr>
        <w:t>i</w:t>
      </w:r>
      <w:r w:rsidR="000E4E42">
        <w:rPr>
          <w:rFonts w:ascii="Times New Roman" w:hAnsi="Times New Roman" w:cs="Times New Roman"/>
          <w:sz w:val="24"/>
          <w:szCs w:val="24"/>
        </w:rPr>
        <w:t xml:space="preserve">ble in the map below show the </w:t>
      </w:r>
      <w:r w:rsidR="007E231E">
        <w:rPr>
          <w:rFonts w:ascii="Times New Roman" w:hAnsi="Times New Roman" w:cs="Times New Roman"/>
          <w:sz w:val="24"/>
          <w:szCs w:val="24"/>
        </w:rPr>
        <w:t>1-meter wide paths</w:t>
      </w:r>
      <w:r w:rsidR="000E4E42">
        <w:rPr>
          <w:rFonts w:ascii="Times New Roman" w:hAnsi="Times New Roman" w:cs="Times New Roman"/>
          <w:sz w:val="24"/>
          <w:szCs w:val="24"/>
        </w:rPr>
        <w:t xml:space="preserve"> walked by the </w:t>
      </w:r>
      <w:r w:rsidR="007E231E">
        <w:rPr>
          <w:rFonts w:ascii="Times New Roman" w:hAnsi="Times New Roman" w:cs="Times New Roman"/>
          <w:sz w:val="24"/>
          <w:szCs w:val="24"/>
        </w:rPr>
        <w:t>technician</w:t>
      </w:r>
      <w:r w:rsidR="000E4E42">
        <w:rPr>
          <w:rFonts w:ascii="Times New Roman" w:hAnsi="Times New Roman" w:cs="Times New Roman"/>
          <w:sz w:val="24"/>
          <w:szCs w:val="24"/>
        </w:rPr>
        <w:t>.</w:t>
      </w:r>
    </w:p>
    <w:p w14:paraId="6F20B70A" w14:textId="77777777" w:rsidR="00551443" w:rsidRPr="00551443" w:rsidRDefault="000E4E42" w:rsidP="00D403F0">
      <w:pPr>
        <w:spacing w:before="8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05C3D6" wp14:editId="2936D251">
            <wp:extent cx="5695950" cy="3192979"/>
            <wp:effectExtent l="19050" t="0" r="0" b="0"/>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print"/>
                    <a:srcRect/>
                    <a:stretch>
                      <a:fillRect/>
                    </a:stretch>
                  </pic:blipFill>
                  <pic:spPr bwMode="auto">
                    <a:xfrm>
                      <a:off x="0" y="0"/>
                      <a:ext cx="5697816" cy="3194025"/>
                    </a:xfrm>
                    <a:prstGeom prst="rect">
                      <a:avLst/>
                    </a:prstGeom>
                    <a:noFill/>
                    <a:ln w="9525">
                      <a:noFill/>
                      <a:miter lim="800000"/>
                      <a:headEnd/>
                      <a:tailEnd/>
                    </a:ln>
                  </pic:spPr>
                </pic:pic>
              </a:graphicData>
            </a:graphic>
          </wp:inline>
        </w:drawing>
      </w:r>
    </w:p>
    <w:p w14:paraId="551AECBF" w14:textId="414726F9" w:rsidR="007E231E" w:rsidRDefault="00B17442" w:rsidP="007E231E">
      <w:pPr>
        <w:spacing w:before="80" w:line="240" w:lineRule="auto"/>
        <w:rPr>
          <w:rFonts w:ascii="Times New Roman" w:hAnsi="Times New Roman" w:cs="Times New Roman"/>
          <w:sz w:val="24"/>
          <w:szCs w:val="24"/>
        </w:rPr>
      </w:pPr>
      <w:r>
        <w:rPr>
          <w:rFonts w:ascii="Times New Roman" w:hAnsi="Times New Roman" w:cs="Times New Roman"/>
          <w:sz w:val="24"/>
          <w:szCs w:val="24"/>
        </w:rPr>
        <w:t xml:space="preserve">An area of high readings were </w:t>
      </w:r>
      <w:r w:rsidR="00B773AF">
        <w:rPr>
          <w:rFonts w:ascii="Times New Roman" w:hAnsi="Times New Roman" w:cs="Times New Roman"/>
          <w:sz w:val="24"/>
          <w:szCs w:val="24"/>
        </w:rPr>
        <w:t>identified</w:t>
      </w:r>
      <w:r>
        <w:rPr>
          <w:rFonts w:ascii="Times New Roman" w:hAnsi="Times New Roman" w:cs="Times New Roman"/>
          <w:sz w:val="24"/>
          <w:szCs w:val="24"/>
        </w:rPr>
        <w:t xml:space="preserve"> as a likely hot spot of uranium contamination. Later, t</w:t>
      </w:r>
      <w:r w:rsidR="007E231E">
        <w:rPr>
          <w:rFonts w:ascii="Times New Roman" w:hAnsi="Times New Roman" w:cs="Times New Roman"/>
          <w:sz w:val="24"/>
          <w:szCs w:val="24"/>
        </w:rPr>
        <w:t xml:space="preserve">he same area was </w:t>
      </w:r>
      <w:r>
        <w:rPr>
          <w:rFonts w:ascii="Times New Roman" w:hAnsi="Times New Roman" w:cs="Times New Roman"/>
          <w:sz w:val="24"/>
          <w:szCs w:val="24"/>
        </w:rPr>
        <w:t xml:space="preserve">also </w:t>
      </w:r>
      <w:r w:rsidR="007E231E">
        <w:rPr>
          <w:rFonts w:ascii="Times New Roman" w:hAnsi="Times New Roman" w:cs="Times New Roman"/>
          <w:sz w:val="24"/>
          <w:szCs w:val="24"/>
        </w:rPr>
        <w:t xml:space="preserve">identified as a hot spot by </w:t>
      </w:r>
      <w:r>
        <w:rPr>
          <w:rFonts w:ascii="Times New Roman" w:hAnsi="Times New Roman" w:cs="Times New Roman"/>
          <w:sz w:val="24"/>
          <w:szCs w:val="24"/>
        </w:rPr>
        <w:t>a composite sampling design that covered the entire red-outlined area of the map above</w:t>
      </w:r>
      <w:r w:rsidR="007E231E">
        <w:rPr>
          <w:rFonts w:ascii="Times New Roman" w:hAnsi="Times New Roman" w:cs="Times New Roman"/>
          <w:sz w:val="24"/>
          <w:szCs w:val="24"/>
        </w:rPr>
        <w:t xml:space="preserve">. </w:t>
      </w:r>
    </w:p>
    <w:p w14:paraId="04F94DCE" w14:textId="5B701542" w:rsidR="00BE7EF0" w:rsidRDefault="007E231E" w:rsidP="00B174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After positive identification of the hot spot area, </w:t>
      </w:r>
      <w:r w:rsidR="00B17442">
        <w:rPr>
          <w:rFonts w:ascii="Times New Roman" w:hAnsi="Times New Roman" w:cs="Times New Roman"/>
          <w:sz w:val="24"/>
          <w:szCs w:val="24"/>
        </w:rPr>
        <w:t>an experiment</w:t>
      </w:r>
      <w:r w:rsidR="00ED457D">
        <w:rPr>
          <w:rFonts w:ascii="Times New Roman" w:hAnsi="Times New Roman" w:cs="Times New Roman"/>
          <w:sz w:val="24"/>
          <w:szCs w:val="24"/>
        </w:rPr>
        <w:t xml:space="preserve"> (described below)</w:t>
      </w:r>
      <w:r w:rsidR="00B17442">
        <w:rPr>
          <w:rFonts w:ascii="Times New Roman" w:hAnsi="Times New Roman" w:cs="Times New Roman"/>
          <w:sz w:val="24"/>
          <w:szCs w:val="24"/>
        </w:rPr>
        <w:t xml:space="preserve"> was performed </w:t>
      </w:r>
      <w:r>
        <w:rPr>
          <w:rFonts w:ascii="Times New Roman" w:hAnsi="Times New Roman" w:cs="Times New Roman"/>
          <w:sz w:val="24"/>
          <w:szCs w:val="24"/>
        </w:rPr>
        <w:t xml:space="preserve">to evaluate </w:t>
      </w:r>
      <w:r w:rsidR="00ED457D">
        <w:rPr>
          <w:rFonts w:ascii="Times New Roman" w:hAnsi="Times New Roman" w:cs="Times New Roman"/>
          <w:sz w:val="24"/>
          <w:szCs w:val="24"/>
        </w:rPr>
        <w:t xml:space="preserve">actual </w:t>
      </w:r>
      <w:r>
        <w:rPr>
          <w:rFonts w:ascii="Times New Roman" w:hAnsi="Times New Roman" w:cs="Times New Roman"/>
          <w:sz w:val="24"/>
          <w:szCs w:val="24"/>
        </w:rPr>
        <w:t>hot spot detection performance.</w:t>
      </w:r>
    </w:p>
    <w:p w14:paraId="5C48D58D" w14:textId="77777777" w:rsidR="00EE66C3" w:rsidRPr="00EE66C3" w:rsidRDefault="00EE66C3" w:rsidP="00EE66C3">
      <w:pPr>
        <w:spacing w:before="80" w:after="0" w:line="240" w:lineRule="auto"/>
        <w:rPr>
          <w:rFonts w:cstheme="minorHAnsi"/>
          <w:b/>
          <w:sz w:val="28"/>
          <w:szCs w:val="24"/>
        </w:rPr>
      </w:pPr>
      <w:r w:rsidRPr="00EE66C3">
        <w:rPr>
          <w:rFonts w:cstheme="minorHAnsi"/>
          <w:b/>
          <w:sz w:val="28"/>
          <w:szCs w:val="24"/>
        </w:rPr>
        <w:lastRenderedPageBreak/>
        <w:t xml:space="preserve">Appendix L, continued </w:t>
      </w:r>
    </w:p>
    <w:p w14:paraId="19A3D4AE" w14:textId="77777777" w:rsidR="00ED457D" w:rsidRDefault="00ED457D" w:rsidP="00EE66C3">
      <w:pPr>
        <w:pStyle w:val="ListParagraph"/>
        <w:spacing w:before="80" w:after="0" w:line="240" w:lineRule="auto"/>
        <w:contextualSpacing w:val="0"/>
        <w:rPr>
          <w:rFonts w:ascii="Times New Roman" w:hAnsi="Times New Roman" w:cs="Times New Roman"/>
          <w:sz w:val="24"/>
          <w:szCs w:val="24"/>
        </w:rPr>
      </w:pPr>
    </w:p>
    <w:p w14:paraId="71355850" w14:textId="54F016B4" w:rsidR="00EE66C3" w:rsidRDefault="00ED457D" w:rsidP="00ED457D">
      <w:pPr>
        <w:pStyle w:val="ListParagraph"/>
        <w:numPr>
          <w:ilvl w:val="0"/>
          <w:numId w:val="101"/>
        </w:numPr>
        <w:spacing w:before="80" w:after="0" w:line="240" w:lineRule="auto"/>
        <w:ind w:left="720"/>
        <w:contextualSpacing w:val="0"/>
        <w:rPr>
          <w:rFonts w:ascii="Times New Roman" w:hAnsi="Times New Roman" w:cs="Times New Roman"/>
          <w:sz w:val="24"/>
          <w:szCs w:val="24"/>
        </w:rPr>
      </w:pPr>
      <w:r w:rsidRPr="00B17442">
        <w:rPr>
          <w:rFonts w:ascii="Times New Roman" w:hAnsi="Times New Roman" w:cs="Times New Roman"/>
          <w:sz w:val="24"/>
          <w:szCs w:val="24"/>
        </w:rPr>
        <w:t>10 discrete samples were collected from within the hotspot footprint</w:t>
      </w:r>
      <w:r>
        <w:rPr>
          <w:rFonts w:ascii="Times New Roman" w:hAnsi="Times New Roman" w:cs="Times New Roman"/>
          <w:sz w:val="24"/>
          <w:szCs w:val="24"/>
        </w:rPr>
        <w:t>.</w:t>
      </w:r>
    </w:p>
    <w:p w14:paraId="2689E9F4" w14:textId="77777777" w:rsidR="00BE7EF0" w:rsidRPr="007E53D4" w:rsidRDefault="00BE7EF0" w:rsidP="00854004">
      <w:pPr>
        <w:pStyle w:val="ListParagraph"/>
        <w:numPr>
          <w:ilvl w:val="0"/>
          <w:numId w:val="96"/>
        </w:numPr>
        <w:tabs>
          <w:tab w:val="clear" w:pos="724"/>
        </w:tabs>
        <w:spacing w:before="80" w:after="0" w:line="240" w:lineRule="auto"/>
        <w:ind w:left="720"/>
        <w:contextualSpacing w:val="0"/>
        <w:rPr>
          <w:rFonts w:ascii="Times New Roman" w:hAnsi="Times New Roman" w:cs="Times New Roman"/>
          <w:sz w:val="24"/>
          <w:szCs w:val="24"/>
        </w:rPr>
      </w:pPr>
      <w:r w:rsidRPr="007E53D4">
        <w:rPr>
          <w:rFonts w:ascii="Times New Roman" w:hAnsi="Times New Roman" w:cs="Times New Roman"/>
          <w:sz w:val="24"/>
          <w:szCs w:val="24"/>
        </w:rPr>
        <w:t xml:space="preserve">Results ranged from 4 to 649 ppm, with </w:t>
      </w:r>
      <w:r w:rsidR="00EE66C3">
        <w:rPr>
          <w:rFonts w:ascii="Times New Roman" w:hAnsi="Times New Roman" w:cs="Times New Roman"/>
          <w:sz w:val="24"/>
          <w:szCs w:val="24"/>
        </w:rPr>
        <w:t xml:space="preserve">an </w:t>
      </w:r>
      <w:r w:rsidRPr="007E53D4">
        <w:rPr>
          <w:rFonts w:ascii="Times New Roman" w:hAnsi="Times New Roman" w:cs="Times New Roman"/>
          <w:sz w:val="24"/>
          <w:szCs w:val="24"/>
        </w:rPr>
        <w:t>average of 174 ppm (well above hotspot criterion of 90 ppm)</w:t>
      </w:r>
    </w:p>
    <w:p w14:paraId="13E0F6E8" w14:textId="77777777" w:rsidR="00BE7EF0" w:rsidRPr="007E53D4" w:rsidRDefault="00BE7EF0" w:rsidP="00854004">
      <w:pPr>
        <w:pStyle w:val="ListParagraph"/>
        <w:numPr>
          <w:ilvl w:val="0"/>
          <w:numId w:val="96"/>
        </w:numPr>
        <w:tabs>
          <w:tab w:val="clear" w:pos="724"/>
        </w:tabs>
        <w:spacing w:before="80" w:after="0" w:line="240" w:lineRule="auto"/>
        <w:ind w:left="720"/>
        <w:contextualSpacing w:val="0"/>
        <w:rPr>
          <w:rFonts w:ascii="Times New Roman" w:hAnsi="Times New Roman" w:cs="Times New Roman"/>
          <w:sz w:val="24"/>
          <w:szCs w:val="24"/>
        </w:rPr>
      </w:pPr>
      <w:r w:rsidRPr="007E53D4">
        <w:rPr>
          <w:rFonts w:ascii="Times New Roman" w:hAnsi="Times New Roman" w:cs="Times New Roman"/>
          <w:sz w:val="24"/>
          <w:szCs w:val="24"/>
        </w:rPr>
        <w:t>5</w:t>
      </w:r>
      <w:r w:rsidR="007E231E">
        <w:rPr>
          <w:rFonts w:ascii="Times New Roman" w:hAnsi="Times New Roman" w:cs="Times New Roman"/>
          <w:sz w:val="24"/>
          <w:szCs w:val="24"/>
        </w:rPr>
        <w:t xml:space="preserve"> of the samples were</w:t>
      </w:r>
      <w:r w:rsidRPr="007E53D4">
        <w:rPr>
          <w:rFonts w:ascii="Times New Roman" w:hAnsi="Times New Roman" w:cs="Times New Roman"/>
          <w:sz w:val="24"/>
          <w:szCs w:val="24"/>
        </w:rPr>
        <w:t xml:space="preserve"> &gt; 90 ppm &amp; 5 </w:t>
      </w:r>
      <w:r w:rsidR="007E231E">
        <w:rPr>
          <w:rFonts w:ascii="Times New Roman" w:hAnsi="Times New Roman" w:cs="Times New Roman"/>
          <w:sz w:val="24"/>
          <w:szCs w:val="24"/>
        </w:rPr>
        <w:t xml:space="preserve">samples were </w:t>
      </w:r>
      <w:r w:rsidRPr="007E53D4">
        <w:rPr>
          <w:rFonts w:ascii="Times New Roman" w:hAnsi="Times New Roman" w:cs="Times New Roman"/>
          <w:sz w:val="24"/>
          <w:szCs w:val="24"/>
        </w:rPr>
        <w:t>&lt; 90 ppm (= 50% hotspot detection rate)</w:t>
      </w:r>
    </w:p>
    <w:p w14:paraId="386CDDC6" w14:textId="1069EDEE" w:rsidR="00EE66C3" w:rsidRDefault="007E231E" w:rsidP="00854004">
      <w:pPr>
        <w:pStyle w:val="ListParagraph"/>
        <w:numPr>
          <w:ilvl w:val="0"/>
          <w:numId w:val="96"/>
        </w:numPr>
        <w:tabs>
          <w:tab w:val="clear" w:pos="724"/>
        </w:tabs>
        <w:spacing w:before="80" w:after="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 xml:space="preserve">Then the question was asked: </w:t>
      </w:r>
      <w:r w:rsidR="00BE7EF0" w:rsidRPr="007E53D4">
        <w:rPr>
          <w:rFonts w:ascii="Times New Roman" w:hAnsi="Times New Roman" w:cs="Times New Roman"/>
          <w:sz w:val="24"/>
          <w:szCs w:val="24"/>
        </w:rPr>
        <w:t xml:space="preserve">If the 10 </w:t>
      </w:r>
      <w:r>
        <w:rPr>
          <w:rFonts w:ascii="Times New Roman" w:hAnsi="Times New Roman" w:cs="Times New Roman"/>
          <w:sz w:val="24"/>
          <w:szCs w:val="24"/>
        </w:rPr>
        <w:t xml:space="preserve">samples </w:t>
      </w:r>
      <w:r w:rsidR="00BE7EF0" w:rsidRPr="007E53D4">
        <w:rPr>
          <w:rFonts w:ascii="Times New Roman" w:hAnsi="Times New Roman" w:cs="Times New Roman"/>
          <w:sz w:val="24"/>
          <w:szCs w:val="24"/>
        </w:rPr>
        <w:t>were considered increments &amp; randomly combin</w:t>
      </w:r>
      <w:r>
        <w:rPr>
          <w:rFonts w:ascii="Times New Roman" w:hAnsi="Times New Roman" w:cs="Times New Roman"/>
          <w:sz w:val="24"/>
          <w:szCs w:val="24"/>
        </w:rPr>
        <w:t xml:space="preserve">ed into composites using the actual </w:t>
      </w:r>
      <w:r w:rsidR="00BE7EF0" w:rsidRPr="007E53D4">
        <w:rPr>
          <w:rFonts w:ascii="Times New Roman" w:hAnsi="Times New Roman" w:cs="Times New Roman"/>
          <w:sz w:val="24"/>
          <w:szCs w:val="24"/>
        </w:rPr>
        <w:t>conc</w:t>
      </w:r>
      <w:r w:rsidR="00B773AF">
        <w:rPr>
          <w:rFonts w:ascii="Times New Roman" w:hAnsi="Times New Roman" w:cs="Times New Roman"/>
          <w:sz w:val="24"/>
          <w:szCs w:val="24"/>
        </w:rPr>
        <w:t xml:space="preserve">entration </w:t>
      </w:r>
      <w:r w:rsidR="00BE7EF0" w:rsidRPr="007E53D4">
        <w:rPr>
          <w:rFonts w:ascii="Times New Roman" w:hAnsi="Times New Roman" w:cs="Times New Roman"/>
          <w:sz w:val="24"/>
          <w:szCs w:val="24"/>
        </w:rPr>
        <w:t xml:space="preserve">values, what is the probability </w:t>
      </w:r>
      <w:r w:rsidRPr="007E53D4">
        <w:rPr>
          <w:rFonts w:ascii="Times New Roman" w:hAnsi="Times New Roman" w:cs="Times New Roman"/>
          <w:sz w:val="24"/>
          <w:szCs w:val="24"/>
        </w:rPr>
        <w:t>of hotspot detection</w:t>
      </w:r>
      <w:r w:rsidR="00EE66C3">
        <w:rPr>
          <w:rFonts w:ascii="Times New Roman" w:hAnsi="Times New Roman" w:cs="Times New Roman"/>
          <w:sz w:val="24"/>
          <w:szCs w:val="24"/>
        </w:rPr>
        <w:t>?</w:t>
      </w:r>
    </w:p>
    <w:p w14:paraId="4384D750" w14:textId="16B9E413" w:rsidR="00BE7EF0" w:rsidRPr="007E53D4" w:rsidRDefault="00EE66C3" w:rsidP="00854004">
      <w:pPr>
        <w:pStyle w:val="ListParagraph"/>
        <w:numPr>
          <w:ilvl w:val="0"/>
          <w:numId w:val="96"/>
        </w:numPr>
        <w:tabs>
          <w:tab w:val="clear" w:pos="724"/>
        </w:tabs>
        <w:spacing w:before="80" w:after="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The simulation was performed on the actual data using Monte Carlo analysis. The following ho</w:t>
      </w:r>
      <w:r w:rsidR="00B773AF">
        <w:rPr>
          <w:rFonts w:ascii="Times New Roman" w:hAnsi="Times New Roman" w:cs="Times New Roman"/>
          <w:sz w:val="24"/>
          <w:szCs w:val="24"/>
        </w:rPr>
        <w:t>t spot detection rates were foun</w:t>
      </w:r>
      <w:r>
        <w:rPr>
          <w:rFonts w:ascii="Times New Roman" w:hAnsi="Times New Roman" w:cs="Times New Roman"/>
          <w:sz w:val="24"/>
          <w:szCs w:val="24"/>
        </w:rPr>
        <w:t>d:</w:t>
      </w:r>
    </w:p>
    <w:p w14:paraId="5A44DE7E" w14:textId="77777777" w:rsidR="00BE7EF0" w:rsidRPr="007E53D4" w:rsidRDefault="00BE7EF0"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sidRPr="007E53D4">
        <w:rPr>
          <w:rFonts w:ascii="Times New Roman" w:hAnsi="Times New Roman" w:cs="Times New Roman"/>
          <w:sz w:val="24"/>
          <w:szCs w:val="24"/>
        </w:rPr>
        <w:t>1 increment (</w:t>
      </w:r>
      <w:r w:rsidR="00EE66C3">
        <w:rPr>
          <w:rFonts w:ascii="Times New Roman" w:hAnsi="Times New Roman" w:cs="Times New Roman"/>
          <w:sz w:val="24"/>
          <w:szCs w:val="24"/>
        </w:rPr>
        <w:t>1 of the 10 randomly selected) had a</w:t>
      </w:r>
      <w:r w:rsidRPr="007E53D4">
        <w:rPr>
          <w:rFonts w:ascii="Times New Roman" w:hAnsi="Times New Roman" w:cs="Times New Roman"/>
          <w:sz w:val="24"/>
          <w:szCs w:val="24"/>
        </w:rPr>
        <w:t xml:space="preserve"> 50% detection rate</w:t>
      </w:r>
    </w:p>
    <w:p w14:paraId="1F187E16" w14:textId="77777777" w:rsidR="00BE7EF0" w:rsidRPr="007E53D4" w:rsidRDefault="00BE7EF0"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sidRPr="007E53D4">
        <w:rPr>
          <w:rFonts w:ascii="Times New Roman" w:hAnsi="Times New Roman" w:cs="Times New Roman"/>
          <w:sz w:val="24"/>
          <w:szCs w:val="24"/>
        </w:rPr>
        <w:t>2 increments (2 selected &amp; “composited”</w:t>
      </w:r>
      <w:r w:rsidR="00EE66C3">
        <w:rPr>
          <w:rFonts w:ascii="Times New Roman" w:hAnsi="Times New Roman" w:cs="Times New Roman"/>
          <w:sz w:val="24"/>
          <w:szCs w:val="24"/>
        </w:rPr>
        <w:t xml:space="preserve"> by mathematical averaging</w:t>
      </w:r>
      <w:r w:rsidRPr="007E53D4">
        <w:rPr>
          <w:rFonts w:ascii="Times New Roman" w:hAnsi="Times New Roman" w:cs="Times New Roman"/>
          <w:sz w:val="24"/>
          <w:szCs w:val="24"/>
        </w:rPr>
        <w:t xml:space="preserve">) </w:t>
      </w:r>
      <w:r w:rsidR="00EE66C3">
        <w:rPr>
          <w:rFonts w:ascii="Times New Roman" w:hAnsi="Times New Roman" w:cs="Times New Roman"/>
          <w:sz w:val="24"/>
          <w:szCs w:val="24"/>
        </w:rPr>
        <w:t>had a</w:t>
      </w:r>
      <w:r w:rsidRPr="007E53D4">
        <w:rPr>
          <w:rFonts w:ascii="Times New Roman" w:hAnsi="Times New Roman" w:cs="Times New Roman"/>
          <w:sz w:val="24"/>
          <w:szCs w:val="24"/>
        </w:rPr>
        <w:t xml:space="preserve"> 66% detection rate</w:t>
      </w:r>
    </w:p>
    <w:p w14:paraId="09A9E491" w14:textId="77777777" w:rsidR="00BE7EF0" w:rsidRPr="007E53D4" w:rsidRDefault="00BE7EF0"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sidRPr="007E53D4">
        <w:rPr>
          <w:rFonts w:ascii="Times New Roman" w:hAnsi="Times New Roman" w:cs="Times New Roman"/>
          <w:sz w:val="24"/>
          <w:szCs w:val="24"/>
        </w:rPr>
        <w:t>3 incremen</w:t>
      </w:r>
      <w:r w:rsidR="00EE66C3">
        <w:rPr>
          <w:rFonts w:ascii="Times New Roman" w:hAnsi="Times New Roman" w:cs="Times New Roman"/>
          <w:sz w:val="24"/>
          <w:szCs w:val="24"/>
        </w:rPr>
        <w:t>ts (3 selected &amp; “composited”) had a</w:t>
      </w:r>
      <w:r w:rsidRPr="007E53D4">
        <w:rPr>
          <w:rFonts w:ascii="Times New Roman" w:hAnsi="Times New Roman" w:cs="Times New Roman"/>
          <w:sz w:val="24"/>
          <w:szCs w:val="24"/>
        </w:rPr>
        <w:t xml:space="preserve"> 74% detection rate</w:t>
      </w:r>
    </w:p>
    <w:p w14:paraId="55B24898" w14:textId="77777777" w:rsidR="00BE7EF0" w:rsidRPr="007E53D4" w:rsidRDefault="00BE7EF0"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sidRPr="007E53D4">
        <w:rPr>
          <w:rFonts w:ascii="Times New Roman" w:hAnsi="Times New Roman" w:cs="Times New Roman"/>
          <w:sz w:val="24"/>
          <w:szCs w:val="24"/>
        </w:rPr>
        <w:t>4 incremen</w:t>
      </w:r>
      <w:r w:rsidR="00EE66C3">
        <w:rPr>
          <w:rFonts w:ascii="Times New Roman" w:hAnsi="Times New Roman" w:cs="Times New Roman"/>
          <w:sz w:val="24"/>
          <w:szCs w:val="24"/>
        </w:rPr>
        <w:t>ts (4 selected &amp; “composited”) had a</w:t>
      </w:r>
      <w:r w:rsidRPr="007E53D4">
        <w:rPr>
          <w:rFonts w:ascii="Times New Roman" w:hAnsi="Times New Roman" w:cs="Times New Roman"/>
          <w:sz w:val="24"/>
          <w:szCs w:val="24"/>
        </w:rPr>
        <w:t xml:space="preserve"> 78% detection rate</w:t>
      </w:r>
    </w:p>
    <w:p w14:paraId="3397D8B8" w14:textId="746F63E6" w:rsidR="00BE7EF0" w:rsidRPr="00EE66C3" w:rsidRDefault="00EE66C3" w:rsidP="00854004">
      <w:pPr>
        <w:pStyle w:val="ListParagraph"/>
        <w:numPr>
          <w:ilvl w:val="1"/>
          <w:numId w:val="99"/>
        </w:numPr>
        <w:spacing w:before="60" w:after="0" w:line="240" w:lineRule="auto"/>
        <w:ind w:left="1440"/>
        <w:contextualSpacing w:val="0"/>
        <w:rPr>
          <w:rFonts w:ascii="Times New Roman" w:hAnsi="Times New Roman" w:cs="Times New Roman"/>
          <w:sz w:val="24"/>
          <w:szCs w:val="24"/>
        </w:rPr>
      </w:pPr>
      <w:r>
        <w:rPr>
          <w:rFonts w:ascii="Times New Roman" w:hAnsi="Times New Roman" w:cs="Times New Roman"/>
          <w:bCs/>
          <w:iCs/>
          <w:sz w:val="24"/>
          <w:szCs w:val="24"/>
        </w:rPr>
        <w:t xml:space="preserve">5 increments </w:t>
      </w:r>
      <w:r>
        <w:rPr>
          <w:rFonts w:ascii="Times New Roman" w:hAnsi="Times New Roman" w:cs="Times New Roman"/>
          <w:sz w:val="24"/>
          <w:szCs w:val="24"/>
        </w:rPr>
        <w:t>(5 selected &amp; “composited”) had an</w:t>
      </w:r>
      <w:r>
        <w:rPr>
          <w:rFonts w:ascii="Times New Roman" w:hAnsi="Times New Roman" w:cs="Times New Roman"/>
          <w:bCs/>
          <w:iCs/>
          <w:sz w:val="24"/>
          <w:szCs w:val="24"/>
        </w:rPr>
        <w:t xml:space="preserve"> 85% detection rate.</w:t>
      </w:r>
    </w:p>
    <w:p w14:paraId="6361DB17" w14:textId="77777777" w:rsidR="00EE66C3" w:rsidRPr="00EE66C3" w:rsidRDefault="00EE66C3" w:rsidP="00854004">
      <w:pPr>
        <w:pStyle w:val="ListParagraph"/>
        <w:numPr>
          <w:ilvl w:val="0"/>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Note that the real world detection rate for this hot spot (85%) was less than the theoretical detection rate (97%).</w:t>
      </w:r>
    </w:p>
    <w:p w14:paraId="3C1EEFCD" w14:textId="48431A70" w:rsidR="00EE66C3" w:rsidRPr="003318C6" w:rsidRDefault="003318C6" w:rsidP="00854004">
      <w:pPr>
        <w:pStyle w:val="ListParagraph"/>
        <w:numPr>
          <w:ilvl w:val="0"/>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U</w:t>
      </w:r>
      <w:r w:rsidR="00FE4CDF">
        <w:rPr>
          <w:rFonts w:ascii="Times New Roman" w:hAnsi="Times New Roman" w:cs="Times New Roman"/>
          <w:bCs/>
          <w:iCs/>
          <w:sz w:val="24"/>
          <w:szCs w:val="24"/>
        </w:rPr>
        <w:t xml:space="preserve">ntil more experimental information becomes available, reasonably good hot spot detection rate should be achieved if </w:t>
      </w:r>
      <w:r w:rsidR="00EE66C3">
        <w:rPr>
          <w:rFonts w:ascii="Times New Roman" w:hAnsi="Times New Roman" w:cs="Times New Roman"/>
          <w:bCs/>
          <w:iCs/>
          <w:sz w:val="24"/>
          <w:szCs w:val="24"/>
        </w:rPr>
        <w:t xml:space="preserve">no fewer than 5 increments </w:t>
      </w:r>
      <w:r w:rsidR="00FE4CDF">
        <w:rPr>
          <w:rFonts w:ascii="Times New Roman" w:hAnsi="Times New Roman" w:cs="Times New Roman"/>
          <w:bCs/>
          <w:iCs/>
          <w:sz w:val="24"/>
          <w:szCs w:val="24"/>
        </w:rPr>
        <w:t>per composite are used</w:t>
      </w:r>
      <w:r w:rsidR="00EE66C3">
        <w:rPr>
          <w:rFonts w:ascii="Times New Roman" w:hAnsi="Times New Roman" w:cs="Times New Roman"/>
          <w:bCs/>
          <w:iCs/>
          <w:sz w:val="24"/>
          <w:szCs w:val="24"/>
        </w:rPr>
        <w:t xml:space="preserve"> when hot spot detection performance is unknown.</w:t>
      </w:r>
    </w:p>
    <w:p w14:paraId="515A1D84" w14:textId="03857A59" w:rsidR="003318C6" w:rsidRPr="00EE66C3" w:rsidRDefault="003318C6" w:rsidP="00854004">
      <w:pPr>
        <w:pStyle w:val="ListParagraph"/>
        <w:numPr>
          <w:ilvl w:val="0"/>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 xml:space="preserve">Naturally, </w:t>
      </w:r>
      <w:r w:rsidR="00B96A55">
        <w:rPr>
          <w:rFonts w:ascii="Times New Roman" w:hAnsi="Times New Roman" w:cs="Times New Roman"/>
          <w:bCs/>
          <w:iCs/>
          <w:sz w:val="24"/>
          <w:szCs w:val="24"/>
        </w:rPr>
        <w:t xml:space="preserve">using </w:t>
      </w:r>
      <w:r>
        <w:rPr>
          <w:rFonts w:ascii="Times New Roman" w:hAnsi="Times New Roman" w:cs="Times New Roman"/>
          <w:bCs/>
          <w:iCs/>
          <w:sz w:val="24"/>
          <w:szCs w:val="24"/>
        </w:rPr>
        <w:t>more than 5 increments provides greater confidence in hot spot detection.</w:t>
      </w:r>
    </w:p>
    <w:p w14:paraId="09E25B46" w14:textId="1CC0CC33" w:rsidR="00EE66C3" w:rsidRPr="003318C6" w:rsidRDefault="00EE66C3" w:rsidP="00854004">
      <w:pPr>
        <w:pStyle w:val="ListParagraph"/>
        <w:numPr>
          <w:ilvl w:val="0"/>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Site-specific hot spot detect</w:t>
      </w:r>
      <w:r w:rsidR="003318C6">
        <w:rPr>
          <w:rFonts w:ascii="Times New Roman" w:hAnsi="Times New Roman" w:cs="Times New Roman"/>
          <w:bCs/>
          <w:iCs/>
          <w:sz w:val="24"/>
          <w:szCs w:val="24"/>
        </w:rPr>
        <w:t>ion rates can be determined using the</w:t>
      </w:r>
      <w:r>
        <w:rPr>
          <w:rFonts w:ascii="Times New Roman" w:hAnsi="Times New Roman" w:cs="Times New Roman"/>
          <w:bCs/>
          <w:iCs/>
          <w:sz w:val="24"/>
          <w:szCs w:val="24"/>
        </w:rPr>
        <w:t xml:space="preserve"> DOE procedure</w:t>
      </w:r>
      <w:r w:rsidR="003318C6">
        <w:rPr>
          <w:rFonts w:ascii="Times New Roman" w:hAnsi="Times New Roman" w:cs="Times New Roman"/>
          <w:bCs/>
          <w:iCs/>
          <w:sz w:val="24"/>
          <w:szCs w:val="24"/>
        </w:rPr>
        <w:t xml:space="preserve"> described above. A known hot spot must be available from which to take at least 10 samples to run the statistical analysis.</w:t>
      </w:r>
    </w:p>
    <w:p w14:paraId="35A1D6F9" w14:textId="53C8CBF6" w:rsidR="003318C6" w:rsidRPr="00B96A55" w:rsidRDefault="003318C6" w:rsidP="00B96A55">
      <w:pPr>
        <w:pStyle w:val="ListParagraph"/>
        <w:numPr>
          <w:ilvl w:val="1"/>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 xml:space="preserve">A site-specific hot spot detection rate can then be used to set the spacing of increments using the VSP hot spot module </w:t>
      </w:r>
      <w:r w:rsidR="00541F70">
        <w:rPr>
          <w:rFonts w:ascii="Times New Roman" w:hAnsi="Times New Roman" w:cs="Times New Roman"/>
          <w:bCs/>
          <w:iCs/>
          <w:sz w:val="24"/>
          <w:szCs w:val="24"/>
        </w:rPr>
        <w:t xml:space="preserve">as </w:t>
      </w:r>
      <w:r>
        <w:rPr>
          <w:rFonts w:ascii="Times New Roman" w:hAnsi="Times New Roman" w:cs="Times New Roman"/>
          <w:bCs/>
          <w:iCs/>
          <w:sz w:val="24"/>
          <w:szCs w:val="24"/>
        </w:rPr>
        <w:t xml:space="preserve">shown in </w:t>
      </w:r>
      <w:hyperlink w:anchor="Appendix_C" w:history="1">
        <w:r w:rsidRPr="003318C6">
          <w:rPr>
            <w:rStyle w:val="Hyperlink"/>
            <w:rFonts w:ascii="Times New Roman" w:hAnsi="Times New Roman" w:cs="Times New Roman"/>
            <w:bCs/>
            <w:iCs/>
            <w:sz w:val="24"/>
            <w:szCs w:val="24"/>
          </w:rPr>
          <w:t>Appendix C</w:t>
        </w:r>
      </w:hyperlink>
      <w:r>
        <w:rPr>
          <w:rFonts w:ascii="Times New Roman" w:hAnsi="Times New Roman" w:cs="Times New Roman"/>
          <w:bCs/>
          <w:iCs/>
          <w:sz w:val="24"/>
          <w:szCs w:val="24"/>
        </w:rPr>
        <w:t>.</w:t>
      </w:r>
    </w:p>
    <w:p w14:paraId="32B35DAF" w14:textId="7CD3A6DE" w:rsidR="00B96A55" w:rsidRPr="00EE66C3" w:rsidRDefault="00B96A55" w:rsidP="00B96A55">
      <w:pPr>
        <w:pStyle w:val="ListParagraph"/>
        <w:numPr>
          <w:ilvl w:val="1"/>
          <w:numId w:val="99"/>
        </w:numPr>
        <w:spacing w:before="60" w:after="0" w:line="240" w:lineRule="auto"/>
        <w:contextualSpacing w:val="0"/>
        <w:rPr>
          <w:rFonts w:ascii="Times New Roman" w:hAnsi="Times New Roman" w:cs="Times New Roman"/>
          <w:sz w:val="24"/>
          <w:szCs w:val="24"/>
        </w:rPr>
      </w:pPr>
      <w:r>
        <w:rPr>
          <w:rFonts w:ascii="Times New Roman" w:hAnsi="Times New Roman" w:cs="Times New Roman"/>
          <w:bCs/>
          <w:iCs/>
          <w:sz w:val="24"/>
          <w:szCs w:val="24"/>
        </w:rPr>
        <w:t xml:space="preserve">If composites are being used to determine concentration trends and cleanup boundaries or perform hot spot searches, the site-specific hot spot detection rate can also be used to determine the number of increments to use per composite. </w:t>
      </w:r>
    </w:p>
    <w:p w14:paraId="4BD45110" w14:textId="77777777" w:rsidR="007E53D4" w:rsidRPr="00C115AF" w:rsidRDefault="007E53D4" w:rsidP="00BF615F">
      <w:pPr>
        <w:pStyle w:val="ListParagraph"/>
        <w:spacing w:before="80" w:after="0" w:line="240" w:lineRule="auto"/>
        <w:ind w:left="0"/>
        <w:jc w:val="center"/>
        <w:rPr>
          <w:rFonts w:ascii="Times New Roman" w:hAnsi="Times New Roman" w:cs="Times New Roman"/>
          <w:sz w:val="28"/>
          <w:szCs w:val="24"/>
        </w:rPr>
      </w:pPr>
    </w:p>
    <w:p w14:paraId="2B36BB57" w14:textId="77777777" w:rsidR="00C115AF" w:rsidRPr="00C115AF" w:rsidRDefault="00C115AF" w:rsidP="00C115AF">
      <w:pPr>
        <w:spacing w:before="80" w:after="0" w:line="240" w:lineRule="auto"/>
        <w:jc w:val="center"/>
        <w:rPr>
          <w:rFonts w:ascii="Times New Roman" w:hAnsi="Times New Roman" w:cs="Times New Roman"/>
          <w:b/>
          <w:sz w:val="28"/>
          <w:szCs w:val="24"/>
        </w:rPr>
      </w:pPr>
    </w:p>
    <w:sectPr w:rsidR="00C115AF" w:rsidRPr="00C115AF" w:rsidSect="00AC2B97">
      <w:footerReference w:type="default" r:id="rId119"/>
      <w:pgSz w:w="12240" w:h="15840"/>
      <w:pgMar w:top="990" w:right="1440" w:bottom="126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3B80F" w14:textId="77777777" w:rsidR="000F424F" w:rsidRDefault="000F424F" w:rsidP="00A3162D">
      <w:pPr>
        <w:spacing w:after="0" w:line="240" w:lineRule="auto"/>
      </w:pPr>
      <w:r>
        <w:separator/>
      </w:r>
    </w:p>
  </w:endnote>
  <w:endnote w:type="continuationSeparator" w:id="0">
    <w:p w14:paraId="24154E12" w14:textId="77777777" w:rsidR="000F424F" w:rsidRDefault="000F424F" w:rsidP="00A31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P MathA">
    <w:panose1 w:val="05010101010101010101"/>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6604"/>
      <w:docPartObj>
        <w:docPartGallery w:val="Page Numbers (Bottom of Page)"/>
        <w:docPartUnique/>
      </w:docPartObj>
    </w:sdtPr>
    <w:sdtEndPr/>
    <w:sdtContent>
      <w:sdt>
        <w:sdtPr>
          <w:id w:val="19876605"/>
          <w:docPartObj>
            <w:docPartGallery w:val="Page Numbers (Top of Page)"/>
            <w:docPartUnique/>
          </w:docPartObj>
        </w:sdtPr>
        <w:sdtEndPr/>
        <w:sdtContent>
          <w:p w14:paraId="7D02E97A" w14:textId="77777777" w:rsidR="00CA4BDF" w:rsidRDefault="00CA4BDF">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CF0158">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F0158">
              <w:rPr>
                <w:b/>
                <w:noProof/>
              </w:rPr>
              <w:t>96</w:t>
            </w:r>
            <w:r>
              <w:rPr>
                <w:b/>
                <w:sz w:val="24"/>
                <w:szCs w:val="24"/>
              </w:rPr>
              <w:fldChar w:fldCharType="end"/>
            </w:r>
          </w:p>
        </w:sdtContent>
      </w:sdt>
    </w:sdtContent>
  </w:sdt>
  <w:p w14:paraId="73C3F1B7" w14:textId="77777777" w:rsidR="00CA4BDF" w:rsidRDefault="00CA4B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162E1" w14:textId="77777777" w:rsidR="000F424F" w:rsidRDefault="000F424F" w:rsidP="00A3162D">
      <w:pPr>
        <w:spacing w:after="0" w:line="240" w:lineRule="auto"/>
      </w:pPr>
      <w:r>
        <w:separator/>
      </w:r>
    </w:p>
  </w:footnote>
  <w:footnote w:type="continuationSeparator" w:id="0">
    <w:p w14:paraId="72D30719" w14:textId="77777777" w:rsidR="000F424F" w:rsidRDefault="000F424F" w:rsidP="00A316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9E0"/>
    <w:multiLevelType w:val="hybridMultilevel"/>
    <w:tmpl w:val="AEB02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25D5"/>
    <w:multiLevelType w:val="hybridMultilevel"/>
    <w:tmpl w:val="28EE8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E48BB"/>
    <w:multiLevelType w:val="hybridMultilevel"/>
    <w:tmpl w:val="F698C7F6"/>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3">
    <w:nsid w:val="041E31D0"/>
    <w:multiLevelType w:val="hybridMultilevel"/>
    <w:tmpl w:val="522254A4"/>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F7750"/>
    <w:multiLevelType w:val="hybridMultilevel"/>
    <w:tmpl w:val="FB60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A5411"/>
    <w:multiLevelType w:val="hybridMultilevel"/>
    <w:tmpl w:val="AADE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74063A"/>
    <w:multiLevelType w:val="hybridMultilevel"/>
    <w:tmpl w:val="210C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E632A7"/>
    <w:multiLevelType w:val="hybridMultilevel"/>
    <w:tmpl w:val="FE7C7AA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0E5649"/>
    <w:multiLevelType w:val="hybridMultilevel"/>
    <w:tmpl w:val="F8B82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125CBE"/>
    <w:multiLevelType w:val="hybridMultilevel"/>
    <w:tmpl w:val="4560F17E"/>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F7B0EA0"/>
    <w:multiLevelType w:val="hybridMultilevel"/>
    <w:tmpl w:val="A03EDAD2"/>
    <w:lvl w:ilvl="0" w:tplc="04090011">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1">
    <w:nsid w:val="0FA14C53"/>
    <w:multiLevelType w:val="hybridMultilevel"/>
    <w:tmpl w:val="757E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8911D8"/>
    <w:multiLevelType w:val="hybridMultilevel"/>
    <w:tmpl w:val="65AE6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BE0273"/>
    <w:multiLevelType w:val="hybridMultilevel"/>
    <w:tmpl w:val="3F42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AC7D63"/>
    <w:multiLevelType w:val="hybridMultilevel"/>
    <w:tmpl w:val="A43A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EF64A1"/>
    <w:multiLevelType w:val="hybridMultilevel"/>
    <w:tmpl w:val="63E8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164E7E"/>
    <w:multiLevelType w:val="hybridMultilevel"/>
    <w:tmpl w:val="D1704A3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675994"/>
    <w:multiLevelType w:val="hybridMultilevel"/>
    <w:tmpl w:val="367801E4"/>
    <w:lvl w:ilvl="0" w:tplc="15189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E95D99"/>
    <w:multiLevelType w:val="hybridMultilevel"/>
    <w:tmpl w:val="EDE638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144DBB"/>
    <w:multiLevelType w:val="hybridMultilevel"/>
    <w:tmpl w:val="7FF8D49A"/>
    <w:lvl w:ilvl="0" w:tplc="04090001">
      <w:start w:val="1"/>
      <w:numFmt w:val="bullet"/>
      <w:lvlText w:val=""/>
      <w:lvlJc w:val="left"/>
      <w:pPr>
        <w:tabs>
          <w:tab w:val="num" w:pos="724"/>
        </w:tabs>
        <w:ind w:left="724" w:hanging="360"/>
      </w:pPr>
      <w:rPr>
        <w:rFonts w:ascii="Symbol" w:hAnsi="Symbol" w:hint="default"/>
      </w:rPr>
    </w:lvl>
    <w:lvl w:ilvl="1" w:tplc="04090003">
      <w:start w:val="1"/>
      <w:numFmt w:val="bullet"/>
      <w:lvlText w:val="o"/>
      <w:lvlJc w:val="left"/>
      <w:pPr>
        <w:tabs>
          <w:tab w:val="num" w:pos="1444"/>
        </w:tabs>
        <w:ind w:left="1444" w:hanging="360"/>
      </w:pPr>
      <w:rPr>
        <w:rFonts w:ascii="Courier New" w:hAnsi="Courier New" w:cs="Courier New" w:hint="default"/>
      </w:rPr>
    </w:lvl>
    <w:lvl w:ilvl="2" w:tplc="CB622254">
      <w:start w:val="1573"/>
      <w:numFmt w:val="bullet"/>
      <w:lvlText w:val="•"/>
      <w:lvlJc w:val="left"/>
      <w:pPr>
        <w:tabs>
          <w:tab w:val="num" w:pos="2164"/>
        </w:tabs>
        <w:ind w:left="2164" w:hanging="360"/>
      </w:pPr>
      <w:rPr>
        <w:rFonts w:ascii="Times New Roman" w:hAnsi="Times New Roman" w:hint="default"/>
      </w:rPr>
    </w:lvl>
    <w:lvl w:ilvl="3" w:tplc="4B48A1B4" w:tentative="1">
      <w:start w:val="1"/>
      <w:numFmt w:val="bullet"/>
      <w:lvlText w:val="•"/>
      <w:lvlJc w:val="left"/>
      <w:pPr>
        <w:tabs>
          <w:tab w:val="num" w:pos="2884"/>
        </w:tabs>
        <w:ind w:left="2884" w:hanging="360"/>
      </w:pPr>
      <w:rPr>
        <w:rFonts w:ascii="Times New Roman" w:hAnsi="Times New Roman" w:hint="default"/>
      </w:rPr>
    </w:lvl>
    <w:lvl w:ilvl="4" w:tplc="19FC18D6" w:tentative="1">
      <w:start w:val="1"/>
      <w:numFmt w:val="bullet"/>
      <w:lvlText w:val="•"/>
      <w:lvlJc w:val="left"/>
      <w:pPr>
        <w:tabs>
          <w:tab w:val="num" w:pos="3604"/>
        </w:tabs>
        <w:ind w:left="3604" w:hanging="360"/>
      </w:pPr>
      <w:rPr>
        <w:rFonts w:ascii="Times New Roman" w:hAnsi="Times New Roman" w:hint="default"/>
      </w:rPr>
    </w:lvl>
    <w:lvl w:ilvl="5" w:tplc="212A8B0C" w:tentative="1">
      <w:start w:val="1"/>
      <w:numFmt w:val="bullet"/>
      <w:lvlText w:val="•"/>
      <w:lvlJc w:val="left"/>
      <w:pPr>
        <w:tabs>
          <w:tab w:val="num" w:pos="4324"/>
        </w:tabs>
        <w:ind w:left="4324" w:hanging="360"/>
      </w:pPr>
      <w:rPr>
        <w:rFonts w:ascii="Times New Roman" w:hAnsi="Times New Roman" w:hint="default"/>
      </w:rPr>
    </w:lvl>
    <w:lvl w:ilvl="6" w:tplc="AE22EB5C" w:tentative="1">
      <w:start w:val="1"/>
      <w:numFmt w:val="bullet"/>
      <w:lvlText w:val="•"/>
      <w:lvlJc w:val="left"/>
      <w:pPr>
        <w:tabs>
          <w:tab w:val="num" w:pos="5044"/>
        </w:tabs>
        <w:ind w:left="5044" w:hanging="360"/>
      </w:pPr>
      <w:rPr>
        <w:rFonts w:ascii="Times New Roman" w:hAnsi="Times New Roman" w:hint="default"/>
      </w:rPr>
    </w:lvl>
    <w:lvl w:ilvl="7" w:tplc="CC5A0E9E" w:tentative="1">
      <w:start w:val="1"/>
      <w:numFmt w:val="bullet"/>
      <w:lvlText w:val="•"/>
      <w:lvlJc w:val="left"/>
      <w:pPr>
        <w:tabs>
          <w:tab w:val="num" w:pos="5764"/>
        </w:tabs>
        <w:ind w:left="5764" w:hanging="360"/>
      </w:pPr>
      <w:rPr>
        <w:rFonts w:ascii="Times New Roman" w:hAnsi="Times New Roman" w:hint="default"/>
      </w:rPr>
    </w:lvl>
    <w:lvl w:ilvl="8" w:tplc="0D7EF7CA" w:tentative="1">
      <w:start w:val="1"/>
      <w:numFmt w:val="bullet"/>
      <w:lvlText w:val="•"/>
      <w:lvlJc w:val="left"/>
      <w:pPr>
        <w:tabs>
          <w:tab w:val="num" w:pos="6484"/>
        </w:tabs>
        <w:ind w:left="6484" w:hanging="360"/>
      </w:pPr>
      <w:rPr>
        <w:rFonts w:ascii="Times New Roman" w:hAnsi="Times New Roman" w:hint="default"/>
      </w:rPr>
    </w:lvl>
  </w:abstractNum>
  <w:abstractNum w:abstractNumId="20">
    <w:nsid w:val="15D96289"/>
    <w:multiLevelType w:val="hybridMultilevel"/>
    <w:tmpl w:val="947AAC1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732087B"/>
    <w:multiLevelType w:val="hybridMultilevel"/>
    <w:tmpl w:val="01F0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C50E8F"/>
    <w:multiLevelType w:val="hybridMultilevel"/>
    <w:tmpl w:val="83A4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0B1D5F"/>
    <w:multiLevelType w:val="hybridMultilevel"/>
    <w:tmpl w:val="DD40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BC26E4"/>
    <w:multiLevelType w:val="hybridMultilevel"/>
    <w:tmpl w:val="44BA00F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1030D6"/>
    <w:multiLevelType w:val="hybridMultilevel"/>
    <w:tmpl w:val="7FCE9A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97A02A3"/>
    <w:multiLevelType w:val="hybridMultilevel"/>
    <w:tmpl w:val="CD54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5657D3"/>
    <w:multiLevelType w:val="hybridMultilevel"/>
    <w:tmpl w:val="FAA6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5F0F0D"/>
    <w:multiLevelType w:val="hybridMultilevel"/>
    <w:tmpl w:val="13C8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E81C4B"/>
    <w:multiLevelType w:val="hybridMultilevel"/>
    <w:tmpl w:val="3FE6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311D0A"/>
    <w:multiLevelType w:val="hybridMultilevel"/>
    <w:tmpl w:val="7538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82429A"/>
    <w:multiLevelType w:val="hybridMultilevel"/>
    <w:tmpl w:val="C620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8B1D44"/>
    <w:multiLevelType w:val="hybridMultilevel"/>
    <w:tmpl w:val="D5301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CB2198"/>
    <w:multiLevelType w:val="hybridMultilevel"/>
    <w:tmpl w:val="ECF0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D36CFA"/>
    <w:multiLevelType w:val="hybridMultilevel"/>
    <w:tmpl w:val="28161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0A1A67"/>
    <w:multiLevelType w:val="hybridMultilevel"/>
    <w:tmpl w:val="5082F5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nsid w:val="232169E4"/>
    <w:multiLevelType w:val="hybridMultilevel"/>
    <w:tmpl w:val="19A6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0144EB"/>
    <w:multiLevelType w:val="hybridMultilevel"/>
    <w:tmpl w:val="3CA0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011DB7"/>
    <w:multiLevelType w:val="hybridMultilevel"/>
    <w:tmpl w:val="626A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BE02ED"/>
    <w:multiLevelType w:val="hybridMultilevel"/>
    <w:tmpl w:val="B54A7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C52DD0"/>
    <w:multiLevelType w:val="hybridMultilevel"/>
    <w:tmpl w:val="74EA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125C90"/>
    <w:multiLevelType w:val="hybridMultilevel"/>
    <w:tmpl w:val="867C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C865CF7"/>
    <w:multiLevelType w:val="hybridMultilevel"/>
    <w:tmpl w:val="87125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894F37"/>
    <w:multiLevelType w:val="hybridMultilevel"/>
    <w:tmpl w:val="82A8F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F645C5"/>
    <w:multiLevelType w:val="multilevel"/>
    <w:tmpl w:val="18FE0B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2FA931C4"/>
    <w:multiLevelType w:val="hybridMultilevel"/>
    <w:tmpl w:val="B184B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C03C96"/>
    <w:multiLevelType w:val="hybridMultilevel"/>
    <w:tmpl w:val="F5904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DD7B69"/>
    <w:multiLevelType w:val="hybridMultilevel"/>
    <w:tmpl w:val="083E71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nsid w:val="35496094"/>
    <w:multiLevelType w:val="hybridMultilevel"/>
    <w:tmpl w:val="C7FC8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57E4F39"/>
    <w:multiLevelType w:val="hybridMultilevel"/>
    <w:tmpl w:val="7B0E5F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0F2181"/>
    <w:multiLevelType w:val="hybridMultilevel"/>
    <w:tmpl w:val="077A2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103B8F"/>
    <w:multiLevelType w:val="hybridMultilevel"/>
    <w:tmpl w:val="7708CE12"/>
    <w:lvl w:ilvl="0" w:tplc="04090001">
      <w:start w:val="1"/>
      <w:numFmt w:val="bullet"/>
      <w:lvlText w:val=""/>
      <w:lvlJc w:val="left"/>
      <w:pPr>
        <w:ind w:left="626" w:hanging="360"/>
      </w:pPr>
      <w:rPr>
        <w:rFonts w:ascii="Symbol" w:hAnsi="Symbol" w:hint="default"/>
      </w:rPr>
    </w:lvl>
    <w:lvl w:ilvl="1" w:tplc="04090003">
      <w:start w:val="1"/>
      <w:numFmt w:val="bullet"/>
      <w:lvlText w:val="o"/>
      <w:lvlJc w:val="left"/>
      <w:pPr>
        <w:ind w:left="1346" w:hanging="360"/>
      </w:pPr>
      <w:rPr>
        <w:rFonts w:ascii="Courier New" w:hAnsi="Courier New" w:cs="Courier New" w:hint="default"/>
      </w:rPr>
    </w:lvl>
    <w:lvl w:ilvl="2" w:tplc="04090005" w:tentative="1">
      <w:start w:val="1"/>
      <w:numFmt w:val="bullet"/>
      <w:lvlText w:val=""/>
      <w:lvlJc w:val="left"/>
      <w:pPr>
        <w:ind w:left="2066" w:hanging="360"/>
      </w:pPr>
      <w:rPr>
        <w:rFonts w:ascii="Wingdings" w:hAnsi="Wingdings" w:hint="default"/>
      </w:rPr>
    </w:lvl>
    <w:lvl w:ilvl="3" w:tplc="04090001" w:tentative="1">
      <w:start w:val="1"/>
      <w:numFmt w:val="bullet"/>
      <w:lvlText w:val=""/>
      <w:lvlJc w:val="left"/>
      <w:pPr>
        <w:ind w:left="2786" w:hanging="360"/>
      </w:pPr>
      <w:rPr>
        <w:rFonts w:ascii="Symbol" w:hAnsi="Symbol" w:hint="default"/>
      </w:rPr>
    </w:lvl>
    <w:lvl w:ilvl="4" w:tplc="04090003" w:tentative="1">
      <w:start w:val="1"/>
      <w:numFmt w:val="bullet"/>
      <w:lvlText w:val="o"/>
      <w:lvlJc w:val="left"/>
      <w:pPr>
        <w:ind w:left="3506" w:hanging="360"/>
      </w:pPr>
      <w:rPr>
        <w:rFonts w:ascii="Courier New" w:hAnsi="Courier New" w:cs="Courier New" w:hint="default"/>
      </w:rPr>
    </w:lvl>
    <w:lvl w:ilvl="5" w:tplc="04090005" w:tentative="1">
      <w:start w:val="1"/>
      <w:numFmt w:val="bullet"/>
      <w:lvlText w:val=""/>
      <w:lvlJc w:val="left"/>
      <w:pPr>
        <w:ind w:left="4226" w:hanging="360"/>
      </w:pPr>
      <w:rPr>
        <w:rFonts w:ascii="Wingdings" w:hAnsi="Wingdings" w:hint="default"/>
      </w:rPr>
    </w:lvl>
    <w:lvl w:ilvl="6" w:tplc="04090001" w:tentative="1">
      <w:start w:val="1"/>
      <w:numFmt w:val="bullet"/>
      <w:lvlText w:val=""/>
      <w:lvlJc w:val="left"/>
      <w:pPr>
        <w:ind w:left="4946" w:hanging="360"/>
      </w:pPr>
      <w:rPr>
        <w:rFonts w:ascii="Symbol" w:hAnsi="Symbol" w:hint="default"/>
      </w:rPr>
    </w:lvl>
    <w:lvl w:ilvl="7" w:tplc="04090003" w:tentative="1">
      <w:start w:val="1"/>
      <w:numFmt w:val="bullet"/>
      <w:lvlText w:val="o"/>
      <w:lvlJc w:val="left"/>
      <w:pPr>
        <w:ind w:left="5666" w:hanging="360"/>
      </w:pPr>
      <w:rPr>
        <w:rFonts w:ascii="Courier New" w:hAnsi="Courier New" w:cs="Courier New" w:hint="default"/>
      </w:rPr>
    </w:lvl>
    <w:lvl w:ilvl="8" w:tplc="04090005" w:tentative="1">
      <w:start w:val="1"/>
      <w:numFmt w:val="bullet"/>
      <w:lvlText w:val=""/>
      <w:lvlJc w:val="left"/>
      <w:pPr>
        <w:ind w:left="6386" w:hanging="360"/>
      </w:pPr>
      <w:rPr>
        <w:rFonts w:ascii="Wingdings" w:hAnsi="Wingdings" w:hint="default"/>
      </w:rPr>
    </w:lvl>
  </w:abstractNum>
  <w:abstractNum w:abstractNumId="52">
    <w:nsid w:val="36411D33"/>
    <w:multiLevelType w:val="hybridMultilevel"/>
    <w:tmpl w:val="EA9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6A5166"/>
    <w:multiLevelType w:val="hybridMultilevel"/>
    <w:tmpl w:val="F7D2D1FC"/>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144F6E"/>
    <w:multiLevelType w:val="hybridMultilevel"/>
    <w:tmpl w:val="52A2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2D6E2F"/>
    <w:multiLevelType w:val="hybridMultilevel"/>
    <w:tmpl w:val="5A6AEE00"/>
    <w:lvl w:ilvl="0" w:tplc="04090001">
      <w:start w:val="1"/>
      <w:numFmt w:val="bullet"/>
      <w:lvlText w:val=""/>
      <w:lvlJc w:val="left"/>
      <w:pPr>
        <w:tabs>
          <w:tab w:val="num" w:pos="724"/>
        </w:tabs>
        <w:ind w:left="724" w:hanging="360"/>
      </w:pPr>
      <w:rPr>
        <w:rFonts w:ascii="Symbol" w:hAnsi="Symbol" w:hint="default"/>
      </w:rPr>
    </w:lvl>
    <w:lvl w:ilvl="1" w:tplc="8ED4C2E8">
      <w:start w:val="1573"/>
      <w:numFmt w:val="bullet"/>
      <w:lvlText w:val="–"/>
      <w:lvlJc w:val="left"/>
      <w:pPr>
        <w:tabs>
          <w:tab w:val="num" w:pos="1444"/>
        </w:tabs>
        <w:ind w:left="1444" w:hanging="360"/>
      </w:pPr>
      <w:rPr>
        <w:rFonts w:ascii="Times New Roman" w:hAnsi="Times New Roman" w:hint="default"/>
      </w:rPr>
    </w:lvl>
    <w:lvl w:ilvl="2" w:tplc="CB622254">
      <w:start w:val="1573"/>
      <w:numFmt w:val="bullet"/>
      <w:lvlText w:val="•"/>
      <w:lvlJc w:val="left"/>
      <w:pPr>
        <w:tabs>
          <w:tab w:val="num" w:pos="2164"/>
        </w:tabs>
        <w:ind w:left="2164" w:hanging="360"/>
      </w:pPr>
      <w:rPr>
        <w:rFonts w:ascii="Times New Roman" w:hAnsi="Times New Roman" w:hint="default"/>
      </w:rPr>
    </w:lvl>
    <w:lvl w:ilvl="3" w:tplc="4B48A1B4" w:tentative="1">
      <w:start w:val="1"/>
      <w:numFmt w:val="bullet"/>
      <w:lvlText w:val="•"/>
      <w:lvlJc w:val="left"/>
      <w:pPr>
        <w:tabs>
          <w:tab w:val="num" w:pos="2884"/>
        </w:tabs>
        <w:ind w:left="2884" w:hanging="360"/>
      </w:pPr>
      <w:rPr>
        <w:rFonts w:ascii="Times New Roman" w:hAnsi="Times New Roman" w:hint="default"/>
      </w:rPr>
    </w:lvl>
    <w:lvl w:ilvl="4" w:tplc="19FC18D6" w:tentative="1">
      <w:start w:val="1"/>
      <w:numFmt w:val="bullet"/>
      <w:lvlText w:val="•"/>
      <w:lvlJc w:val="left"/>
      <w:pPr>
        <w:tabs>
          <w:tab w:val="num" w:pos="3604"/>
        </w:tabs>
        <w:ind w:left="3604" w:hanging="360"/>
      </w:pPr>
      <w:rPr>
        <w:rFonts w:ascii="Times New Roman" w:hAnsi="Times New Roman" w:hint="default"/>
      </w:rPr>
    </w:lvl>
    <w:lvl w:ilvl="5" w:tplc="212A8B0C" w:tentative="1">
      <w:start w:val="1"/>
      <w:numFmt w:val="bullet"/>
      <w:lvlText w:val="•"/>
      <w:lvlJc w:val="left"/>
      <w:pPr>
        <w:tabs>
          <w:tab w:val="num" w:pos="4324"/>
        </w:tabs>
        <w:ind w:left="4324" w:hanging="360"/>
      </w:pPr>
      <w:rPr>
        <w:rFonts w:ascii="Times New Roman" w:hAnsi="Times New Roman" w:hint="default"/>
      </w:rPr>
    </w:lvl>
    <w:lvl w:ilvl="6" w:tplc="AE22EB5C" w:tentative="1">
      <w:start w:val="1"/>
      <w:numFmt w:val="bullet"/>
      <w:lvlText w:val="•"/>
      <w:lvlJc w:val="left"/>
      <w:pPr>
        <w:tabs>
          <w:tab w:val="num" w:pos="5044"/>
        </w:tabs>
        <w:ind w:left="5044" w:hanging="360"/>
      </w:pPr>
      <w:rPr>
        <w:rFonts w:ascii="Times New Roman" w:hAnsi="Times New Roman" w:hint="default"/>
      </w:rPr>
    </w:lvl>
    <w:lvl w:ilvl="7" w:tplc="CC5A0E9E" w:tentative="1">
      <w:start w:val="1"/>
      <w:numFmt w:val="bullet"/>
      <w:lvlText w:val="•"/>
      <w:lvlJc w:val="left"/>
      <w:pPr>
        <w:tabs>
          <w:tab w:val="num" w:pos="5764"/>
        </w:tabs>
        <w:ind w:left="5764" w:hanging="360"/>
      </w:pPr>
      <w:rPr>
        <w:rFonts w:ascii="Times New Roman" w:hAnsi="Times New Roman" w:hint="default"/>
      </w:rPr>
    </w:lvl>
    <w:lvl w:ilvl="8" w:tplc="0D7EF7CA" w:tentative="1">
      <w:start w:val="1"/>
      <w:numFmt w:val="bullet"/>
      <w:lvlText w:val="•"/>
      <w:lvlJc w:val="left"/>
      <w:pPr>
        <w:tabs>
          <w:tab w:val="num" w:pos="6484"/>
        </w:tabs>
        <w:ind w:left="6484" w:hanging="360"/>
      </w:pPr>
      <w:rPr>
        <w:rFonts w:ascii="Times New Roman" w:hAnsi="Times New Roman" w:hint="default"/>
      </w:rPr>
    </w:lvl>
  </w:abstractNum>
  <w:abstractNum w:abstractNumId="56">
    <w:nsid w:val="3B6606A8"/>
    <w:multiLevelType w:val="multilevel"/>
    <w:tmpl w:val="4EC2EB62"/>
    <w:lvl w:ilvl="0">
      <w:start w:val="1"/>
      <w:numFmt w:val="decimal"/>
      <w:lvlText w:val="%1.0"/>
      <w:lvlJc w:val="left"/>
      <w:pPr>
        <w:ind w:left="405" w:hanging="405"/>
      </w:pPr>
      <w:rPr>
        <w:rFonts w:hint="default"/>
        <w:b/>
      </w:rPr>
    </w:lvl>
    <w:lvl w:ilvl="1">
      <w:start w:val="1"/>
      <w:numFmt w:val="decimal"/>
      <w:lvlText w:val="%1.%2"/>
      <w:lvlJc w:val="left"/>
      <w:pPr>
        <w:ind w:left="1125" w:hanging="40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7">
    <w:nsid w:val="3D227D4F"/>
    <w:multiLevelType w:val="hybridMultilevel"/>
    <w:tmpl w:val="1286DD44"/>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58">
    <w:nsid w:val="3D373173"/>
    <w:multiLevelType w:val="hybridMultilevel"/>
    <w:tmpl w:val="6C9E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27218E"/>
    <w:multiLevelType w:val="hybridMultilevel"/>
    <w:tmpl w:val="FC10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1A10E18"/>
    <w:multiLevelType w:val="hybridMultilevel"/>
    <w:tmpl w:val="46DE0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42673C8C"/>
    <w:multiLevelType w:val="hybridMultilevel"/>
    <w:tmpl w:val="2F9CE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33A405C"/>
    <w:multiLevelType w:val="hybridMultilevel"/>
    <w:tmpl w:val="DD1C0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7F369DE"/>
    <w:multiLevelType w:val="hybridMultilevel"/>
    <w:tmpl w:val="7D0E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EC52F5B"/>
    <w:multiLevelType w:val="hybridMultilevel"/>
    <w:tmpl w:val="E4E0F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F801A97"/>
    <w:multiLevelType w:val="hybridMultilevel"/>
    <w:tmpl w:val="B72E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FD60391"/>
    <w:multiLevelType w:val="hybridMultilevel"/>
    <w:tmpl w:val="EDCE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1283DC7"/>
    <w:multiLevelType w:val="hybridMultilevel"/>
    <w:tmpl w:val="6B9A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53340E7"/>
    <w:multiLevelType w:val="hybridMultilevel"/>
    <w:tmpl w:val="3B1E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8C00F89"/>
    <w:multiLevelType w:val="hybridMultilevel"/>
    <w:tmpl w:val="7FE618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BC3A27"/>
    <w:multiLevelType w:val="hybridMultilevel"/>
    <w:tmpl w:val="A9AE247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nsid w:val="59EE3670"/>
    <w:multiLevelType w:val="hybridMultilevel"/>
    <w:tmpl w:val="6BEA5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E29118F"/>
    <w:multiLevelType w:val="hybridMultilevel"/>
    <w:tmpl w:val="9F5E6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003164F"/>
    <w:multiLevelType w:val="hybridMultilevel"/>
    <w:tmpl w:val="EE969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04576F4"/>
    <w:multiLevelType w:val="hybridMultilevel"/>
    <w:tmpl w:val="C666E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09905A4"/>
    <w:multiLevelType w:val="hybridMultilevel"/>
    <w:tmpl w:val="6D8020BA"/>
    <w:lvl w:ilvl="0" w:tplc="51408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2A3460A"/>
    <w:multiLevelType w:val="hybridMultilevel"/>
    <w:tmpl w:val="853AA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A63CE0"/>
    <w:multiLevelType w:val="hybridMultilevel"/>
    <w:tmpl w:val="249C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36C6D16"/>
    <w:multiLevelType w:val="hybridMultilevel"/>
    <w:tmpl w:val="7810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4AC6140"/>
    <w:multiLevelType w:val="hybridMultilevel"/>
    <w:tmpl w:val="5DB44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50C54C9"/>
    <w:multiLevelType w:val="hybridMultilevel"/>
    <w:tmpl w:val="D73C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5151A25"/>
    <w:multiLevelType w:val="multilevel"/>
    <w:tmpl w:val="5BCE445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2">
    <w:nsid w:val="65F954F0"/>
    <w:multiLevelType w:val="hybridMultilevel"/>
    <w:tmpl w:val="7A045C42"/>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3">
    <w:nsid w:val="672C460A"/>
    <w:multiLevelType w:val="hybridMultilevel"/>
    <w:tmpl w:val="3E5A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7C11C7F"/>
    <w:multiLevelType w:val="hybridMultilevel"/>
    <w:tmpl w:val="F0E8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8E73AAE"/>
    <w:multiLevelType w:val="hybridMultilevel"/>
    <w:tmpl w:val="E7984D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69AF1A12"/>
    <w:multiLevelType w:val="hybridMultilevel"/>
    <w:tmpl w:val="C856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B101777"/>
    <w:multiLevelType w:val="hybridMultilevel"/>
    <w:tmpl w:val="04EE6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BE86EE4"/>
    <w:multiLevelType w:val="hybridMultilevel"/>
    <w:tmpl w:val="C9AE9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1E70D0B"/>
    <w:multiLevelType w:val="hybridMultilevel"/>
    <w:tmpl w:val="20CE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26B358C"/>
    <w:multiLevelType w:val="hybridMultilevel"/>
    <w:tmpl w:val="19AC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2D47EE6"/>
    <w:multiLevelType w:val="hybridMultilevel"/>
    <w:tmpl w:val="00D0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33A39F2"/>
    <w:multiLevelType w:val="hybridMultilevel"/>
    <w:tmpl w:val="F0185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5341EBC"/>
    <w:multiLevelType w:val="hybridMultilevel"/>
    <w:tmpl w:val="10F2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5E51895"/>
    <w:multiLevelType w:val="hybridMultilevel"/>
    <w:tmpl w:val="5DBC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6B54465"/>
    <w:multiLevelType w:val="hybridMultilevel"/>
    <w:tmpl w:val="12BC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89408BA"/>
    <w:multiLevelType w:val="hybridMultilevel"/>
    <w:tmpl w:val="EF3A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9F46722"/>
    <w:multiLevelType w:val="hybridMultilevel"/>
    <w:tmpl w:val="C43A63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7DFB528F"/>
    <w:multiLevelType w:val="hybridMultilevel"/>
    <w:tmpl w:val="ACBC2AC6"/>
    <w:lvl w:ilvl="0" w:tplc="4B22C09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E461B17"/>
    <w:multiLevelType w:val="hybridMultilevel"/>
    <w:tmpl w:val="F446CA08"/>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FBB7C73"/>
    <w:multiLevelType w:val="hybridMultilevel"/>
    <w:tmpl w:val="2E9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81"/>
  </w:num>
  <w:num w:numId="3">
    <w:abstractNumId w:val="16"/>
  </w:num>
  <w:num w:numId="4">
    <w:abstractNumId w:val="98"/>
  </w:num>
  <w:num w:numId="5">
    <w:abstractNumId w:val="56"/>
  </w:num>
  <w:num w:numId="6">
    <w:abstractNumId w:val="25"/>
  </w:num>
  <w:num w:numId="7">
    <w:abstractNumId w:val="69"/>
  </w:num>
  <w:num w:numId="8">
    <w:abstractNumId w:val="28"/>
  </w:num>
  <w:num w:numId="9">
    <w:abstractNumId w:val="62"/>
  </w:num>
  <w:num w:numId="10">
    <w:abstractNumId w:val="79"/>
  </w:num>
  <w:num w:numId="11">
    <w:abstractNumId w:val="0"/>
  </w:num>
  <w:num w:numId="12">
    <w:abstractNumId w:val="22"/>
  </w:num>
  <w:num w:numId="13">
    <w:abstractNumId w:val="6"/>
  </w:num>
  <w:num w:numId="14">
    <w:abstractNumId w:val="86"/>
  </w:num>
  <w:num w:numId="15">
    <w:abstractNumId w:val="12"/>
  </w:num>
  <w:num w:numId="16">
    <w:abstractNumId w:val="30"/>
  </w:num>
  <w:num w:numId="17">
    <w:abstractNumId w:val="78"/>
  </w:num>
  <w:num w:numId="18">
    <w:abstractNumId w:val="42"/>
  </w:num>
  <w:num w:numId="19">
    <w:abstractNumId w:val="31"/>
  </w:num>
  <w:num w:numId="20">
    <w:abstractNumId w:val="90"/>
  </w:num>
  <w:num w:numId="21">
    <w:abstractNumId w:val="71"/>
  </w:num>
  <w:num w:numId="22">
    <w:abstractNumId w:val="33"/>
  </w:num>
  <w:num w:numId="23">
    <w:abstractNumId w:val="76"/>
  </w:num>
  <w:num w:numId="24">
    <w:abstractNumId w:val="75"/>
  </w:num>
  <w:num w:numId="25">
    <w:abstractNumId w:val="58"/>
  </w:num>
  <w:num w:numId="26">
    <w:abstractNumId w:val="43"/>
  </w:num>
  <w:num w:numId="27">
    <w:abstractNumId w:val="21"/>
  </w:num>
  <w:num w:numId="28">
    <w:abstractNumId w:val="13"/>
  </w:num>
  <w:num w:numId="29">
    <w:abstractNumId w:val="45"/>
  </w:num>
  <w:num w:numId="30">
    <w:abstractNumId w:val="88"/>
  </w:num>
  <w:num w:numId="31">
    <w:abstractNumId w:val="63"/>
  </w:num>
  <w:num w:numId="32">
    <w:abstractNumId w:val="23"/>
  </w:num>
  <w:num w:numId="33">
    <w:abstractNumId w:val="29"/>
  </w:num>
  <w:num w:numId="34">
    <w:abstractNumId w:val="37"/>
  </w:num>
  <w:num w:numId="35">
    <w:abstractNumId w:val="50"/>
  </w:num>
  <w:num w:numId="36">
    <w:abstractNumId w:val="18"/>
  </w:num>
  <w:num w:numId="37">
    <w:abstractNumId w:val="60"/>
  </w:num>
  <w:num w:numId="38">
    <w:abstractNumId w:val="85"/>
  </w:num>
  <w:num w:numId="39">
    <w:abstractNumId w:val="61"/>
  </w:num>
  <w:num w:numId="40">
    <w:abstractNumId w:val="67"/>
  </w:num>
  <w:num w:numId="41">
    <w:abstractNumId w:val="8"/>
  </w:num>
  <w:num w:numId="42">
    <w:abstractNumId w:val="2"/>
  </w:num>
  <w:num w:numId="43">
    <w:abstractNumId w:val="39"/>
  </w:num>
  <w:num w:numId="44">
    <w:abstractNumId w:val="44"/>
  </w:num>
  <w:num w:numId="45">
    <w:abstractNumId w:val="34"/>
  </w:num>
  <w:num w:numId="46">
    <w:abstractNumId w:val="65"/>
  </w:num>
  <w:num w:numId="47">
    <w:abstractNumId w:val="14"/>
  </w:num>
  <w:num w:numId="48">
    <w:abstractNumId w:val="40"/>
  </w:num>
  <w:num w:numId="49">
    <w:abstractNumId w:val="93"/>
  </w:num>
  <w:num w:numId="50">
    <w:abstractNumId w:val="11"/>
  </w:num>
  <w:num w:numId="51">
    <w:abstractNumId w:val="54"/>
  </w:num>
  <w:num w:numId="52">
    <w:abstractNumId w:val="26"/>
  </w:num>
  <w:num w:numId="53">
    <w:abstractNumId w:val="95"/>
  </w:num>
  <w:num w:numId="54">
    <w:abstractNumId w:val="84"/>
  </w:num>
  <w:num w:numId="55">
    <w:abstractNumId w:val="20"/>
  </w:num>
  <w:num w:numId="56">
    <w:abstractNumId w:val="99"/>
  </w:num>
  <w:num w:numId="57">
    <w:abstractNumId w:val="15"/>
  </w:num>
  <w:num w:numId="58">
    <w:abstractNumId w:val="70"/>
  </w:num>
  <w:num w:numId="59">
    <w:abstractNumId w:val="41"/>
  </w:num>
  <w:num w:numId="60">
    <w:abstractNumId w:val="46"/>
  </w:num>
  <w:num w:numId="61">
    <w:abstractNumId w:val="9"/>
  </w:num>
  <w:num w:numId="62">
    <w:abstractNumId w:val="92"/>
  </w:num>
  <w:num w:numId="63">
    <w:abstractNumId w:val="32"/>
  </w:num>
  <w:num w:numId="64">
    <w:abstractNumId w:val="87"/>
  </w:num>
  <w:num w:numId="65">
    <w:abstractNumId w:val="48"/>
  </w:num>
  <w:num w:numId="66">
    <w:abstractNumId w:val="4"/>
  </w:num>
  <w:num w:numId="67">
    <w:abstractNumId w:val="52"/>
  </w:num>
  <w:num w:numId="68">
    <w:abstractNumId w:val="36"/>
  </w:num>
  <w:num w:numId="69">
    <w:abstractNumId w:val="94"/>
  </w:num>
  <w:num w:numId="70">
    <w:abstractNumId w:val="66"/>
  </w:num>
  <w:num w:numId="71">
    <w:abstractNumId w:val="80"/>
  </w:num>
  <w:num w:numId="72">
    <w:abstractNumId w:val="68"/>
  </w:num>
  <w:num w:numId="73">
    <w:abstractNumId w:val="17"/>
  </w:num>
  <w:num w:numId="74">
    <w:abstractNumId w:val="24"/>
  </w:num>
  <w:num w:numId="75">
    <w:abstractNumId w:val="96"/>
  </w:num>
  <w:num w:numId="76">
    <w:abstractNumId w:val="7"/>
  </w:num>
  <w:num w:numId="77">
    <w:abstractNumId w:val="59"/>
  </w:num>
  <w:num w:numId="78">
    <w:abstractNumId w:val="100"/>
  </w:num>
  <w:num w:numId="79">
    <w:abstractNumId w:val="5"/>
  </w:num>
  <w:num w:numId="80">
    <w:abstractNumId w:val="72"/>
  </w:num>
  <w:num w:numId="81">
    <w:abstractNumId w:val="35"/>
  </w:num>
  <w:num w:numId="82">
    <w:abstractNumId w:val="27"/>
  </w:num>
  <w:num w:numId="83">
    <w:abstractNumId w:val="1"/>
  </w:num>
  <w:num w:numId="84">
    <w:abstractNumId w:val="83"/>
  </w:num>
  <w:num w:numId="85">
    <w:abstractNumId w:val="89"/>
  </w:num>
  <w:num w:numId="86">
    <w:abstractNumId w:val="53"/>
  </w:num>
  <w:num w:numId="87">
    <w:abstractNumId w:val="49"/>
  </w:num>
  <w:num w:numId="88">
    <w:abstractNumId w:val="82"/>
  </w:num>
  <w:num w:numId="89">
    <w:abstractNumId w:val="47"/>
  </w:num>
  <w:num w:numId="90">
    <w:abstractNumId w:val="64"/>
  </w:num>
  <w:num w:numId="91">
    <w:abstractNumId w:val="74"/>
  </w:num>
  <w:num w:numId="92">
    <w:abstractNumId w:val="97"/>
  </w:num>
  <w:num w:numId="93">
    <w:abstractNumId w:val="91"/>
  </w:num>
  <w:num w:numId="94">
    <w:abstractNumId w:val="38"/>
  </w:num>
  <w:num w:numId="95">
    <w:abstractNumId w:val="51"/>
  </w:num>
  <w:num w:numId="96">
    <w:abstractNumId w:val="55"/>
  </w:num>
  <w:num w:numId="97">
    <w:abstractNumId w:val="10"/>
  </w:num>
  <w:num w:numId="98">
    <w:abstractNumId w:val="77"/>
  </w:num>
  <w:num w:numId="99">
    <w:abstractNumId w:val="19"/>
  </w:num>
  <w:num w:numId="100">
    <w:abstractNumId w:val="3"/>
  </w:num>
  <w:num w:numId="101">
    <w:abstractNumId w:val="5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readOnly" w:enforcement="1" w:cryptProviderType="rsaAES" w:cryptAlgorithmClass="hash" w:cryptAlgorithmType="typeAny" w:cryptAlgorithmSid="14" w:cryptSpinCount="100000" w:hash="ZE/xeYh9eqpJiDzXgM3kezZD+bSGwIbcSwnM8/z1tXH0+Y8nrhlQZjvYZwtp9b723cPwK77d4v4hPc1Mhj3rLQ==" w:salt="aH7uP6VkvFDUlfHVDoAJRg=="/>
  <w:defaultTabStop w:val="1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899"/>
    <w:rsid w:val="0000148B"/>
    <w:rsid w:val="0000386B"/>
    <w:rsid w:val="00005588"/>
    <w:rsid w:val="0001319D"/>
    <w:rsid w:val="00014683"/>
    <w:rsid w:val="00015348"/>
    <w:rsid w:val="00024027"/>
    <w:rsid w:val="0002447C"/>
    <w:rsid w:val="00024818"/>
    <w:rsid w:val="00024FEE"/>
    <w:rsid w:val="00025D9C"/>
    <w:rsid w:val="00025FC7"/>
    <w:rsid w:val="00026722"/>
    <w:rsid w:val="00030A94"/>
    <w:rsid w:val="00034945"/>
    <w:rsid w:val="000409C6"/>
    <w:rsid w:val="00040A11"/>
    <w:rsid w:val="0004112E"/>
    <w:rsid w:val="00042D91"/>
    <w:rsid w:val="0004365D"/>
    <w:rsid w:val="0004618B"/>
    <w:rsid w:val="00050AF2"/>
    <w:rsid w:val="00051225"/>
    <w:rsid w:val="00055663"/>
    <w:rsid w:val="0005655D"/>
    <w:rsid w:val="00057A75"/>
    <w:rsid w:val="00057DE9"/>
    <w:rsid w:val="0006031E"/>
    <w:rsid w:val="00063A5B"/>
    <w:rsid w:val="000644E0"/>
    <w:rsid w:val="00064A08"/>
    <w:rsid w:val="00066834"/>
    <w:rsid w:val="000669DA"/>
    <w:rsid w:val="000678A5"/>
    <w:rsid w:val="00067A6F"/>
    <w:rsid w:val="00071028"/>
    <w:rsid w:val="000710AC"/>
    <w:rsid w:val="000723E8"/>
    <w:rsid w:val="00072768"/>
    <w:rsid w:val="00072D37"/>
    <w:rsid w:val="00072F27"/>
    <w:rsid w:val="00073A8F"/>
    <w:rsid w:val="000740D5"/>
    <w:rsid w:val="00075C15"/>
    <w:rsid w:val="0008294D"/>
    <w:rsid w:val="00082B52"/>
    <w:rsid w:val="00083B7C"/>
    <w:rsid w:val="000856A9"/>
    <w:rsid w:val="00085FFC"/>
    <w:rsid w:val="00087690"/>
    <w:rsid w:val="000910CB"/>
    <w:rsid w:val="00092B05"/>
    <w:rsid w:val="0009467C"/>
    <w:rsid w:val="00095EBA"/>
    <w:rsid w:val="000960AC"/>
    <w:rsid w:val="000A176F"/>
    <w:rsid w:val="000A1EE1"/>
    <w:rsid w:val="000A4FB3"/>
    <w:rsid w:val="000A58D1"/>
    <w:rsid w:val="000A61E5"/>
    <w:rsid w:val="000B009D"/>
    <w:rsid w:val="000B5A5C"/>
    <w:rsid w:val="000B6196"/>
    <w:rsid w:val="000C058B"/>
    <w:rsid w:val="000C12FF"/>
    <w:rsid w:val="000C1BAB"/>
    <w:rsid w:val="000C3D4F"/>
    <w:rsid w:val="000C4993"/>
    <w:rsid w:val="000C5EAF"/>
    <w:rsid w:val="000C6173"/>
    <w:rsid w:val="000C7A03"/>
    <w:rsid w:val="000D1CF3"/>
    <w:rsid w:val="000D25A9"/>
    <w:rsid w:val="000D2861"/>
    <w:rsid w:val="000D2885"/>
    <w:rsid w:val="000D325C"/>
    <w:rsid w:val="000D3642"/>
    <w:rsid w:val="000D4FDC"/>
    <w:rsid w:val="000D5420"/>
    <w:rsid w:val="000D78A8"/>
    <w:rsid w:val="000E0262"/>
    <w:rsid w:val="000E0B50"/>
    <w:rsid w:val="000E2962"/>
    <w:rsid w:val="000E2CA2"/>
    <w:rsid w:val="000E3F02"/>
    <w:rsid w:val="000E4AC3"/>
    <w:rsid w:val="000E4E42"/>
    <w:rsid w:val="000E519E"/>
    <w:rsid w:val="000F012E"/>
    <w:rsid w:val="000F16FD"/>
    <w:rsid w:val="000F424F"/>
    <w:rsid w:val="000F59F8"/>
    <w:rsid w:val="00101B22"/>
    <w:rsid w:val="0010268E"/>
    <w:rsid w:val="0010316E"/>
    <w:rsid w:val="00110592"/>
    <w:rsid w:val="00110F9A"/>
    <w:rsid w:val="00114997"/>
    <w:rsid w:val="001162D6"/>
    <w:rsid w:val="0012163E"/>
    <w:rsid w:val="001225E8"/>
    <w:rsid w:val="00123E56"/>
    <w:rsid w:val="00124FB6"/>
    <w:rsid w:val="0013029B"/>
    <w:rsid w:val="00137800"/>
    <w:rsid w:val="00142D8F"/>
    <w:rsid w:val="00144EA9"/>
    <w:rsid w:val="00146E56"/>
    <w:rsid w:val="001475D0"/>
    <w:rsid w:val="00150154"/>
    <w:rsid w:val="00151E11"/>
    <w:rsid w:val="001527D0"/>
    <w:rsid w:val="001529D8"/>
    <w:rsid w:val="0015788A"/>
    <w:rsid w:val="001619EF"/>
    <w:rsid w:val="0016348A"/>
    <w:rsid w:val="00163A9C"/>
    <w:rsid w:val="001647A4"/>
    <w:rsid w:val="00164CA8"/>
    <w:rsid w:val="00166A9B"/>
    <w:rsid w:val="00167480"/>
    <w:rsid w:val="00170C22"/>
    <w:rsid w:val="001712F6"/>
    <w:rsid w:val="00171663"/>
    <w:rsid w:val="00171B76"/>
    <w:rsid w:val="00172EEA"/>
    <w:rsid w:val="001730A8"/>
    <w:rsid w:val="00175551"/>
    <w:rsid w:val="00176E1E"/>
    <w:rsid w:val="00183C21"/>
    <w:rsid w:val="00190A56"/>
    <w:rsid w:val="001911CB"/>
    <w:rsid w:val="00191724"/>
    <w:rsid w:val="00191980"/>
    <w:rsid w:val="00191ACE"/>
    <w:rsid w:val="00191EA6"/>
    <w:rsid w:val="0019313B"/>
    <w:rsid w:val="001949F8"/>
    <w:rsid w:val="001958B6"/>
    <w:rsid w:val="00195F96"/>
    <w:rsid w:val="001A0E23"/>
    <w:rsid w:val="001A4491"/>
    <w:rsid w:val="001A5250"/>
    <w:rsid w:val="001A598F"/>
    <w:rsid w:val="001A6003"/>
    <w:rsid w:val="001B1667"/>
    <w:rsid w:val="001B2977"/>
    <w:rsid w:val="001B442A"/>
    <w:rsid w:val="001B5058"/>
    <w:rsid w:val="001B62F6"/>
    <w:rsid w:val="001C03F3"/>
    <w:rsid w:val="001C099E"/>
    <w:rsid w:val="001C0CB4"/>
    <w:rsid w:val="001C5E74"/>
    <w:rsid w:val="001C67DD"/>
    <w:rsid w:val="001C6926"/>
    <w:rsid w:val="001C7475"/>
    <w:rsid w:val="001D0938"/>
    <w:rsid w:val="001D2A35"/>
    <w:rsid w:val="001D33B6"/>
    <w:rsid w:val="001D54C7"/>
    <w:rsid w:val="001D70A0"/>
    <w:rsid w:val="001D7DBA"/>
    <w:rsid w:val="001E06DF"/>
    <w:rsid w:val="001E1D83"/>
    <w:rsid w:val="001E1F3E"/>
    <w:rsid w:val="001E4510"/>
    <w:rsid w:val="001E47BB"/>
    <w:rsid w:val="001E665E"/>
    <w:rsid w:val="001E6BE7"/>
    <w:rsid w:val="001E77A7"/>
    <w:rsid w:val="001F100E"/>
    <w:rsid w:val="001F3C19"/>
    <w:rsid w:val="001F5725"/>
    <w:rsid w:val="001F60FD"/>
    <w:rsid w:val="001F70F4"/>
    <w:rsid w:val="00200952"/>
    <w:rsid w:val="00201AA0"/>
    <w:rsid w:val="002045C8"/>
    <w:rsid w:val="002076C2"/>
    <w:rsid w:val="0021081E"/>
    <w:rsid w:val="00212F99"/>
    <w:rsid w:val="00214941"/>
    <w:rsid w:val="00221E6D"/>
    <w:rsid w:val="002221EF"/>
    <w:rsid w:val="00222780"/>
    <w:rsid w:val="00223F48"/>
    <w:rsid w:val="00224785"/>
    <w:rsid w:val="00224A1E"/>
    <w:rsid w:val="002256B8"/>
    <w:rsid w:val="00225F8E"/>
    <w:rsid w:val="00227750"/>
    <w:rsid w:val="00233F28"/>
    <w:rsid w:val="00236B4E"/>
    <w:rsid w:val="00240538"/>
    <w:rsid w:val="0024577C"/>
    <w:rsid w:val="00245A91"/>
    <w:rsid w:val="00245C4E"/>
    <w:rsid w:val="0024705A"/>
    <w:rsid w:val="002501B3"/>
    <w:rsid w:val="002518A4"/>
    <w:rsid w:val="002543B9"/>
    <w:rsid w:val="00257D5D"/>
    <w:rsid w:val="00260845"/>
    <w:rsid w:val="002614CD"/>
    <w:rsid w:val="002624C3"/>
    <w:rsid w:val="00264CC9"/>
    <w:rsid w:val="00266170"/>
    <w:rsid w:val="00266892"/>
    <w:rsid w:val="0027504A"/>
    <w:rsid w:val="002750D9"/>
    <w:rsid w:val="00275576"/>
    <w:rsid w:val="00276863"/>
    <w:rsid w:val="00280917"/>
    <w:rsid w:val="00280B24"/>
    <w:rsid w:val="00281983"/>
    <w:rsid w:val="00282320"/>
    <w:rsid w:val="00282CBD"/>
    <w:rsid w:val="00283ACE"/>
    <w:rsid w:val="00290CB2"/>
    <w:rsid w:val="0029125B"/>
    <w:rsid w:val="00292788"/>
    <w:rsid w:val="0029462D"/>
    <w:rsid w:val="002946BE"/>
    <w:rsid w:val="00294E5E"/>
    <w:rsid w:val="002950C3"/>
    <w:rsid w:val="00297353"/>
    <w:rsid w:val="00297AF7"/>
    <w:rsid w:val="002A0064"/>
    <w:rsid w:val="002A0F65"/>
    <w:rsid w:val="002A35BF"/>
    <w:rsid w:val="002A378C"/>
    <w:rsid w:val="002A3D02"/>
    <w:rsid w:val="002A4823"/>
    <w:rsid w:val="002A6FA5"/>
    <w:rsid w:val="002B0115"/>
    <w:rsid w:val="002B60D4"/>
    <w:rsid w:val="002B7AA6"/>
    <w:rsid w:val="002C0F4B"/>
    <w:rsid w:val="002C288B"/>
    <w:rsid w:val="002C6E92"/>
    <w:rsid w:val="002D3273"/>
    <w:rsid w:val="002D4391"/>
    <w:rsid w:val="002D5FC7"/>
    <w:rsid w:val="002D6D3E"/>
    <w:rsid w:val="002D76E8"/>
    <w:rsid w:val="002E092A"/>
    <w:rsid w:val="002E3CD6"/>
    <w:rsid w:val="002E4FAF"/>
    <w:rsid w:val="002E60CD"/>
    <w:rsid w:val="002E6586"/>
    <w:rsid w:val="002E6A62"/>
    <w:rsid w:val="002E74A3"/>
    <w:rsid w:val="002F4D4E"/>
    <w:rsid w:val="002F5718"/>
    <w:rsid w:val="002F5A4F"/>
    <w:rsid w:val="003008DD"/>
    <w:rsid w:val="00300D33"/>
    <w:rsid w:val="003013B2"/>
    <w:rsid w:val="00301FC9"/>
    <w:rsid w:val="00302F26"/>
    <w:rsid w:val="00305FA2"/>
    <w:rsid w:val="00306359"/>
    <w:rsid w:val="00306741"/>
    <w:rsid w:val="003077F4"/>
    <w:rsid w:val="00307CC7"/>
    <w:rsid w:val="0031347C"/>
    <w:rsid w:val="00314218"/>
    <w:rsid w:val="00315B06"/>
    <w:rsid w:val="00316B2F"/>
    <w:rsid w:val="00320563"/>
    <w:rsid w:val="003221B8"/>
    <w:rsid w:val="003225DD"/>
    <w:rsid w:val="00322628"/>
    <w:rsid w:val="00323324"/>
    <w:rsid w:val="00323434"/>
    <w:rsid w:val="003260FB"/>
    <w:rsid w:val="003312DD"/>
    <w:rsid w:val="003318C6"/>
    <w:rsid w:val="00333E51"/>
    <w:rsid w:val="003355DA"/>
    <w:rsid w:val="00335BE7"/>
    <w:rsid w:val="00340713"/>
    <w:rsid w:val="00341067"/>
    <w:rsid w:val="00341C76"/>
    <w:rsid w:val="003431D2"/>
    <w:rsid w:val="0034422E"/>
    <w:rsid w:val="00345E60"/>
    <w:rsid w:val="00346E2B"/>
    <w:rsid w:val="003530C3"/>
    <w:rsid w:val="0035423C"/>
    <w:rsid w:val="0036065F"/>
    <w:rsid w:val="00361538"/>
    <w:rsid w:val="0036191C"/>
    <w:rsid w:val="003654A1"/>
    <w:rsid w:val="00372ADD"/>
    <w:rsid w:val="00381128"/>
    <w:rsid w:val="003840D1"/>
    <w:rsid w:val="003846B1"/>
    <w:rsid w:val="00391D1F"/>
    <w:rsid w:val="003923B9"/>
    <w:rsid w:val="00392DE2"/>
    <w:rsid w:val="003930FC"/>
    <w:rsid w:val="003952B3"/>
    <w:rsid w:val="0039532C"/>
    <w:rsid w:val="00395FDD"/>
    <w:rsid w:val="003A2591"/>
    <w:rsid w:val="003A2903"/>
    <w:rsid w:val="003A30BB"/>
    <w:rsid w:val="003A6B0C"/>
    <w:rsid w:val="003B02D6"/>
    <w:rsid w:val="003B19DD"/>
    <w:rsid w:val="003B1D23"/>
    <w:rsid w:val="003B3A71"/>
    <w:rsid w:val="003B41D0"/>
    <w:rsid w:val="003B4CAB"/>
    <w:rsid w:val="003B6E2E"/>
    <w:rsid w:val="003C450D"/>
    <w:rsid w:val="003C4DEC"/>
    <w:rsid w:val="003C68CA"/>
    <w:rsid w:val="003C72DE"/>
    <w:rsid w:val="003C7548"/>
    <w:rsid w:val="003D1133"/>
    <w:rsid w:val="003D4A9C"/>
    <w:rsid w:val="003D5536"/>
    <w:rsid w:val="003D6489"/>
    <w:rsid w:val="003E04C3"/>
    <w:rsid w:val="003E0818"/>
    <w:rsid w:val="003E1212"/>
    <w:rsid w:val="003E2557"/>
    <w:rsid w:val="003E4E05"/>
    <w:rsid w:val="003E4E93"/>
    <w:rsid w:val="003E565A"/>
    <w:rsid w:val="003E714F"/>
    <w:rsid w:val="003F3340"/>
    <w:rsid w:val="003F3BB9"/>
    <w:rsid w:val="003F3C0C"/>
    <w:rsid w:val="003F3C79"/>
    <w:rsid w:val="003F4163"/>
    <w:rsid w:val="003F4607"/>
    <w:rsid w:val="003F4B1F"/>
    <w:rsid w:val="00400089"/>
    <w:rsid w:val="00400D5E"/>
    <w:rsid w:val="004019E8"/>
    <w:rsid w:val="00401D3A"/>
    <w:rsid w:val="00403E9F"/>
    <w:rsid w:val="00405475"/>
    <w:rsid w:val="00405B15"/>
    <w:rsid w:val="00410C62"/>
    <w:rsid w:val="0041156F"/>
    <w:rsid w:val="00412C07"/>
    <w:rsid w:val="004138A9"/>
    <w:rsid w:val="004242CA"/>
    <w:rsid w:val="00425BD4"/>
    <w:rsid w:val="00425C92"/>
    <w:rsid w:val="0042723A"/>
    <w:rsid w:val="00435413"/>
    <w:rsid w:val="0043595D"/>
    <w:rsid w:val="00435981"/>
    <w:rsid w:val="00435CCF"/>
    <w:rsid w:val="00436674"/>
    <w:rsid w:val="00443130"/>
    <w:rsid w:val="00443261"/>
    <w:rsid w:val="00443D7D"/>
    <w:rsid w:val="00446943"/>
    <w:rsid w:val="00452852"/>
    <w:rsid w:val="00452DC0"/>
    <w:rsid w:val="00456DE5"/>
    <w:rsid w:val="0045702D"/>
    <w:rsid w:val="00462BBC"/>
    <w:rsid w:val="004638FB"/>
    <w:rsid w:val="00464A29"/>
    <w:rsid w:val="00466109"/>
    <w:rsid w:val="00470B69"/>
    <w:rsid w:val="00471D61"/>
    <w:rsid w:val="00474CDA"/>
    <w:rsid w:val="004773B3"/>
    <w:rsid w:val="00482EB3"/>
    <w:rsid w:val="0048336E"/>
    <w:rsid w:val="00483A77"/>
    <w:rsid w:val="004842AA"/>
    <w:rsid w:val="00484BD9"/>
    <w:rsid w:val="00492367"/>
    <w:rsid w:val="00493A7F"/>
    <w:rsid w:val="004957F3"/>
    <w:rsid w:val="00496BC7"/>
    <w:rsid w:val="004A123A"/>
    <w:rsid w:val="004A57FF"/>
    <w:rsid w:val="004A7F83"/>
    <w:rsid w:val="004B1200"/>
    <w:rsid w:val="004B19C4"/>
    <w:rsid w:val="004B1C6D"/>
    <w:rsid w:val="004B3C02"/>
    <w:rsid w:val="004B4FCD"/>
    <w:rsid w:val="004B542A"/>
    <w:rsid w:val="004B544A"/>
    <w:rsid w:val="004B7303"/>
    <w:rsid w:val="004C678A"/>
    <w:rsid w:val="004C7930"/>
    <w:rsid w:val="004D02EA"/>
    <w:rsid w:val="004D1182"/>
    <w:rsid w:val="004D13EA"/>
    <w:rsid w:val="004D16D6"/>
    <w:rsid w:val="004D2245"/>
    <w:rsid w:val="004E1BA7"/>
    <w:rsid w:val="004E38A1"/>
    <w:rsid w:val="004E38AE"/>
    <w:rsid w:val="004E4395"/>
    <w:rsid w:val="004E4756"/>
    <w:rsid w:val="004E67C2"/>
    <w:rsid w:val="004E6D9A"/>
    <w:rsid w:val="004E74D0"/>
    <w:rsid w:val="004E7E38"/>
    <w:rsid w:val="004F22FD"/>
    <w:rsid w:val="004F535D"/>
    <w:rsid w:val="004F56B5"/>
    <w:rsid w:val="004F7734"/>
    <w:rsid w:val="004F7915"/>
    <w:rsid w:val="00500896"/>
    <w:rsid w:val="00501019"/>
    <w:rsid w:val="00502A09"/>
    <w:rsid w:val="00502D58"/>
    <w:rsid w:val="00504AC0"/>
    <w:rsid w:val="0050626D"/>
    <w:rsid w:val="00506348"/>
    <w:rsid w:val="00510060"/>
    <w:rsid w:val="00513D57"/>
    <w:rsid w:val="005174C6"/>
    <w:rsid w:val="00517DD0"/>
    <w:rsid w:val="00521B09"/>
    <w:rsid w:val="00522419"/>
    <w:rsid w:val="0052603C"/>
    <w:rsid w:val="005305F1"/>
    <w:rsid w:val="005333B3"/>
    <w:rsid w:val="00541797"/>
    <w:rsid w:val="00541F70"/>
    <w:rsid w:val="00542C09"/>
    <w:rsid w:val="00543E68"/>
    <w:rsid w:val="005462C2"/>
    <w:rsid w:val="00547734"/>
    <w:rsid w:val="00551443"/>
    <w:rsid w:val="005517E5"/>
    <w:rsid w:val="00553EF9"/>
    <w:rsid w:val="00554C01"/>
    <w:rsid w:val="0055580A"/>
    <w:rsid w:val="005565CC"/>
    <w:rsid w:val="00556C80"/>
    <w:rsid w:val="00556F66"/>
    <w:rsid w:val="005636AE"/>
    <w:rsid w:val="00564947"/>
    <w:rsid w:val="00566E72"/>
    <w:rsid w:val="00567E4E"/>
    <w:rsid w:val="00571034"/>
    <w:rsid w:val="0057422D"/>
    <w:rsid w:val="005742BA"/>
    <w:rsid w:val="0057490A"/>
    <w:rsid w:val="00576273"/>
    <w:rsid w:val="00576CBB"/>
    <w:rsid w:val="00582F57"/>
    <w:rsid w:val="005835A2"/>
    <w:rsid w:val="00584428"/>
    <w:rsid w:val="00584487"/>
    <w:rsid w:val="00584F6B"/>
    <w:rsid w:val="00585154"/>
    <w:rsid w:val="00585303"/>
    <w:rsid w:val="00585671"/>
    <w:rsid w:val="0058715D"/>
    <w:rsid w:val="00587C69"/>
    <w:rsid w:val="00590BA0"/>
    <w:rsid w:val="00594476"/>
    <w:rsid w:val="00594B3E"/>
    <w:rsid w:val="00597005"/>
    <w:rsid w:val="005A01D6"/>
    <w:rsid w:val="005A0CB5"/>
    <w:rsid w:val="005A0E0F"/>
    <w:rsid w:val="005A1AB3"/>
    <w:rsid w:val="005A2C7C"/>
    <w:rsid w:val="005B152A"/>
    <w:rsid w:val="005B2DCE"/>
    <w:rsid w:val="005B322B"/>
    <w:rsid w:val="005B37CE"/>
    <w:rsid w:val="005B3B8E"/>
    <w:rsid w:val="005B473B"/>
    <w:rsid w:val="005B5D01"/>
    <w:rsid w:val="005B6820"/>
    <w:rsid w:val="005B68D5"/>
    <w:rsid w:val="005B6EF0"/>
    <w:rsid w:val="005C13A6"/>
    <w:rsid w:val="005C1484"/>
    <w:rsid w:val="005C16BD"/>
    <w:rsid w:val="005C5108"/>
    <w:rsid w:val="005C55FE"/>
    <w:rsid w:val="005C62FC"/>
    <w:rsid w:val="005D3015"/>
    <w:rsid w:val="005D493E"/>
    <w:rsid w:val="005D4EB2"/>
    <w:rsid w:val="005D6E2C"/>
    <w:rsid w:val="005D78AA"/>
    <w:rsid w:val="005D7AB3"/>
    <w:rsid w:val="005E0672"/>
    <w:rsid w:val="005E0EAD"/>
    <w:rsid w:val="005E1219"/>
    <w:rsid w:val="005E1E5A"/>
    <w:rsid w:val="005E2339"/>
    <w:rsid w:val="005E2E3A"/>
    <w:rsid w:val="005E3195"/>
    <w:rsid w:val="005E36FE"/>
    <w:rsid w:val="005E4682"/>
    <w:rsid w:val="005E7D91"/>
    <w:rsid w:val="005F0569"/>
    <w:rsid w:val="005F1290"/>
    <w:rsid w:val="005F17C7"/>
    <w:rsid w:val="005F57EA"/>
    <w:rsid w:val="005F67A7"/>
    <w:rsid w:val="00600786"/>
    <w:rsid w:val="00600F49"/>
    <w:rsid w:val="00601FDB"/>
    <w:rsid w:val="00602263"/>
    <w:rsid w:val="00603E2C"/>
    <w:rsid w:val="00604D92"/>
    <w:rsid w:val="00605459"/>
    <w:rsid w:val="00605A12"/>
    <w:rsid w:val="006110F1"/>
    <w:rsid w:val="0061183C"/>
    <w:rsid w:val="00612267"/>
    <w:rsid w:val="0061275A"/>
    <w:rsid w:val="00612D92"/>
    <w:rsid w:val="00612FD4"/>
    <w:rsid w:val="00615646"/>
    <w:rsid w:val="006157F3"/>
    <w:rsid w:val="006165E8"/>
    <w:rsid w:val="00616B3A"/>
    <w:rsid w:val="006200BE"/>
    <w:rsid w:val="00620ED5"/>
    <w:rsid w:val="00621098"/>
    <w:rsid w:val="0062309F"/>
    <w:rsid w:val="00623296"/>
    <w:rsid w:val="006238BE"/>
    <w:rsid w:val="006315B6"/>
    <w:rsid w:val="00631A0C"/>
    <w:rsid w:val="00632570"/>
    <w:rsid w:val="0063540A"/>
    <w:rsid w:val="00635CB0"/>
    <w:rsid w:val="00643092"/>
    <w:rsid w:val="006436EB"/>
    <w:rsid w:val="0064760B"/>
    <w:rsid w:val="0064781A"/>
    <w:rsid w:val="00647FDB"/>
    <w:rsid w:val="0065064B"/>
    <w:rsid w:val="0065613B"/>
    <w:rsid w:val="00656C63"/>
    <w:rsid w:val="00657E1E"/>
    <w:rsid w:val="00660D38"/>
    <w:rsid w:val="006621F0"/>
    <w:rsid w:val="00663245"/>
    <w:rsid w:val="00670EFA"/>
    <w:rsid w:val="0067360C"/>
    <w:rsid w:val="00677DA1"/>
    <w:rsid w:val="00680923"/>
    <w:rsid w:val="00680F70"/>
    <w:rsid w:val="00682A30"/>
    <w:rsid w:val="00683AC2"/>
    <w:rsid w:val="00684D8D"/>
    <w:rsid w:val="006866C5"/>
    <w:rsid w:val="00687652"/>
    <w:rsid w:val="00692514"/>
    <w:rsid w:val="00693018"/>
    <w:rsid w:val="00695753"/>
    <w:rsid w:val="006962B7"/>
    <w:rsid w:val="006A140A"/>
    <w:rsid w:val="006A4883"/>
    <w:rsid w:val="006A4B50"/>
    <w:rsid w:val="006A5797"/>
    <w:rsid w:val="006A69EC"/>
    <w:rsid w:val="006A759E"/>
    <w:rsid w:val="006B2B1C"/>
    <w:rsid w:val="006B2B5F"/>
    <w:rsid w:val="006B31F1"/>
    <w:rsid w:val="006B5CCE"/>
    <w:rsid w:val="006B7BEE"/>
    <w:rsid w:val="006C31B5"/>
    <w:rsid w:val="006C61E6"/>
    <w:rsid w:val="006C7140"/>
    <w:rsid w:val="006D04B0"/>
    <w:rsid w:val="006D05F8"/>
    <w:rsid w:val="006D176B"/>
    <w:rsid w:val="006D1A81"/>
    <w:rsid w:val="006D3A32"/>
    <w:rsid w:val="006E0A6D"/>
    <w:rsid w:val="006E0FEE"/>
    <w:rsid w:val="006E16EE"/>
    <w:rsid w:val="006E37D4"/>
    <w:rsid w:val="006E38CB"/>
    <w:rsid w:val="006E4D20"/>
    <w:rsid w:val="006E56E6"/>
    <w:rsid w:val="006E723C"/>
    <w:rsid w:val="006F143F"/>
    <w:rsid w:val="006F149F"/>
    <w:rsid w:val="006F1B06"/>
    <w:rsid w:val="006F3007"/>
    <w:rsid w:val="006F389D"/>
    <w:rsid w:val="006F3BF8"/>
    <w:rsid w:val="006F4009"/>
    <w:rsid w:val="006F5094"/>
    <w:rsid w:val="006F6652"/>
    <w:rsid w:val="00700A04"/>
    <w:rsid w:val="00701214"/>
    <w:rsid w:val="00710423"/>
    <w:rsid w:val="00713428"/>
    <w:rsid w:val="00714296"/>
    <w:rsid w:val="0071466F"/>
    <w:rsid w:val="0071693F"/>
    <w:rsid w:val="00723846"/>
    <w:rsid w:val="0073007D"/>
    <w:rsid w:val="00730BE1"/>
    <w:rsid w:val="00731F0B"/>
    <w:rsid w:val="00731F4A"/>
    <w:rsid w:val="007330C1"/>
    <w:rsid w:val="007331EB"/>
    <w:rsid w:val="007339DC"/>
    <w:rsid w:val="0073446D"/>
    <w:rsid w:val="00737063"/>
    <w:rsid w:val="00744055"/>
    <w:rsid w:val="0074548A"/>
    <w:rsid w:val="00745CF3"/>
    <w:rsid w:val="00745F91"/>
    <w:rsid w:val="007468E5"/>
    <w:rsid w:val="007475FD"/>
    <w:rsid w:val="0075025F"/>
    <w:rsid w:val="00751525"/>
    <w:rsid w:val="00751C0A"/>
    <w:rsid w:val="0075286E"/>
    <w:rsid w:val="007543F3"/>
    <w:rsid w:val="00756467"/>
    <w:rsid w:val="007564EC"/>
    <w:rsid w:val="00757789"/>
    <w:rsid w:val="007627A2"/>
    <w:rsid w:val="007656BF"/>
    <w:rsid w:val="00766A71"/>
    <w:rsid w:val="00767339"/>
    <w:rsid w:val="00770FA8"/>
    <w:rsid w:val="00773215"/>
    <w:rsid w:val="0077377E"/>
    <w:rsid w:val="00774FE0"/>
    <w:rsid w:val="00780BCE"/>
    <w:rsid w:val="00782A78"/>
    <w:rsid w:val="007837D9"/>
    <w:rsid w:val="00784A49"/>
    <w:rsid w:val="0078510C"/>
    <w:rsid w:val="00785114"/>
    <w:rsid w:val="00785DEB"/>
    <w:rsid w:val="00786D7F"/>
    <w:rsid w:val="00791D99"/>
    <w:rsid w:val="00791EC1"/>
    <w:rsid w:val="00792477"/>
    <w:rsid w:val="00795849"/>
    <w:rsid w:val="00795E92"/>
    <w:rsid w:val="007A0C82"/>
    <w:rsid w:val="007A20A6"/>
    <w:rsid w:val="007A282F"/>
    <w:rsid w:val="007A303B"/>
    <w:rsid w:val="007A3846"/>
    <w:rsid w:val="007A537F"/>
    <w:rsid w:val="007B0F12"/>
    <w:rsid w:val="007B0FEB"/>
    <w:rsid w:val="007C108B"/>
    <w:rsid w:val="007C3ABB"/>
    <w:rsid w:val="007C3E4D"/>
    <w:rsid w:val="007C723B"/>
    <w:rsid w:val="007C7F66"/>
    <w:rsid w:val="007D0673"/>
    <w:rsid w:val="007D1414"/>
    <w:rsid w:val="007D2CD4"/>
    <w:rsid w:val="007D502F"/>
    <w:rsid w:val="007E0348"/>
    <w:rsid w:val="007E0532"/>
    <w:rsid w:val="007E107F"/>
    <w:rsid w:val="007E1EFA"/>
    <w:rsid w:val="007E231E"/>
    <w:rsid w:val="007E474B"/>
    <w:rsid w:val="007E53D4"/>
    <w:rsid w:val="007E55E2"/>
    <w:rsid w:val="007E5DD3"/>
    <w:rsid w:val="007E628E"/>
    <w:rsid w:val="007E7913"/>
    <w:rsid w:val="007E7E3D"/>
    <w:rsid w:val="007F3895"/>
    <w:rsid w:val="007F4A22"/>
    <w:rsid w:val="008013CE"/>
    <w:rsid w:val="00805C40"/>
    <w:rsid w:val="0081046C"/>
    <w:rsid w:val="00810F07"/>
    <w:rsid w:val="00810F14"/>
    <w:rsid w:val="008124FF"/>
    <w:rsid w:val="00813D1E"/>
    <w:rsid w:val="008141B4"/>
    <w:rsid w:val="008158F6"/>
    <w:rsid w:val="00815934"/>
    <w:rsid w:val="00816580"/>
    <w:rsid w:val="0081762B"/>
    <w:rsid w:val="00817E3E"/>
    <w:rsid w:val="0082021D"/>
    <w:rsid w:val="00820835"/>
    <w:rsid w:val="00820D68"/>
    <w:rsid w:val="008216B5"/>
    <w:rsid w:val="00821926"/>
    <w:rsid w:val="00823B7A"/>
    <w:rsid w:val="008259D9"/>
    <w:rsid w:val="0083042E"/>
    <w:rsid w:val="00835D87"/>
    <w:rsid w:val="00837850"/>
    <w:rsid w:val="008402A8"/>
    <w:rsid w:val="008405AF"/>
    <w:rsid w:val="0084567A"/>
    <w:rsid w:val="008456A2"/>
    <w:rsid w:val="00846C37"/>
    <w:rsid w:val="008472BC"/>
    <w:rsid w:val="00853254"/>
    <w:rsid w:val="00854004"/>
    <w:rsid w:val="00854AE2"/>
    <w:rsid w:val="008575C5"/>
    <w:rsid w:val="00860014"/>
    <w:rsid w:val="008605AE"/>
    <w:rsid w:val="00863BB6"/>
    <w:rsid w:val="00864310"/>
    <w:rsid w:val="00870FB6"/>
    <w:rsid w:val="0087437F"/>
    <w:rsid w:val="008760D6"/>
    <w:rsid w:val="00876722"/>
    <w:rsid w:val="0087738C"/>
    <w:rsid w:val="00880CD5"/>
    <w:rsid w:val="0088289C"/>
    <w:rsid w:val="0088306F"/>
    <w:rsid w:val="00883CCD"/>
    <w:rsid w:val="00885348"/>
    <w:rsid w:val="00885D9D"/>
    <w:rsid w:val="00887BB0"/>
    <w:rsid w:val="008901A8"/>
    <w:rsid w:val="00891694"/>
    <w:rsid w:val="008930AB"/>
    <w:rsid w:val="00893EAC"/>
    <w:rsid w:val="008942E9"/>
    <w:rsid w:val="00896474"/>
    <w:rsid w:val="008A0A27"/>
    <w:rsid w:val="008A1936"/>
    <w:rsid w:val="008A1BA9"/>
    <w:rsid w:val="008A23ED"/>
    <w:rsid w:val="008A2BA2"/>
    <w:rsid w:val="008A4527"/>
    <w:rsid w:val="008A4AEB"/>
    <w:rsid w:val="008A5BA0"/>
    <w:rsid w:val="008B254D"/>
    <w:rsid w:val="008B25ED"/>
    <w:rsid w:val="008B2C1F"/>
    <w:rsid w:val="008B519C"/>
    <w:rsid w:val="008B526C"/>
    <w:rsid w:val="008B71A6"/>
    <w:rsid w:val="008C086F"/>
    <w:rsid w:val="008C2D38"/>
    <w:rsid w:val="008C7F06"/>
    <w:rsid w:val="008D01D6"/>
    <w:rsid w:val="008D4924"/>
    <w:rsid w:val="008D5461"/>
    <w:rsid w:val="008D5DCB"/>
    <w:rsid w:val="008D70CF"/>
    <w:rsid w:val="008E00DB"/>
    <w:rsid w:val="008E160B"/>
    <w:rsid w:val="008E5C63"/>
    <w:rsid w:val="008E5FD5"/>
    <w:rsid w:val="008F037B"/>
    <w:rsid w:val="008F1B1F"/>
    <w:rsid w:val="008F1FD3"/>
    <w:rsid w:val="008F2ED0"/>
    <w:rsid w:val="008F3638"/>
    <w:rsid w:val="008F62AC"/>
    <w:rsid w:val="00900B2A"/>
    <w:rsid w:val="00900FF7"/>
    <w:rsid w:val="00901500"/>
    <w:rsid w:val="00901FAA"/>
    <w:rsid w:val="00902AE0"/>
    <w:rsid w:val="00903E9B"/>
    <w:rsid w:val="00906AFE"/>
    <w:rsid w:val="009106E6"/>
    <w:rsid w:val="00910C0B"/>
    <w:rsid w:val="009140A8"/>
    <w:rsid w:val="009167C6"/>
    <w:rsid w:val="00917DFE"/>
    <w:rsid w:val="00920C0F"/>
    <w:rsid w:val="009214C8"/>
    <w:rsid w:val="009224B8"/>
    <w:rsid w:val="009263DF"/>
    <w:rsid w:val="00926AF7"/>
    <w:rsid w:val="0092786D"/>
    <w:rsid w:val="00927D00"/>
    <w:rsid w:val="00930675"/>
    <w:rsid w:val="009322B5"/>
    <w:rsid w:val="00935DB6"/>
    <w:rsid w:val="009371BD"/>
    <w:rsid w:val="00940A2B"/>
    <w:rsid w:val="00940BE9"/>
    <w:rsid w:val="0094443F"/>
    <w:rsid w:val="00945660"/>
    <w:rsid w:val="00947AC5"/>
    <w:rsid w:val="00950849"/>
    <w:rsid w:val="00951ECA"/>
    <w:rsid w:val="0095405A"/>
    <w:rsid w:val="009569D6"/>
    <w:rsid w:val="00956D5B"/>
    <w:rsid w:val="009607E3"/>
    <w:rsid w:val="00960F62"/>
    <w:rsid w:val="00961CEA"/>
    <w:rsid w:val="00962914"/>
    <w:rsid w:val="00963B47"/>
    <w:rsid w:val="00964FDB"/>
    <w:rsid w:val="00965462"/>
    <w:rsid w:val="0096615A"/>
    <w:rsid w:val="009664FF"/>
    <w:rsid w:val="00966F7B"/>
    <w:rsid w:val="00970CB2"/>
    <w:rsid w:val="00974515"/>
    <w:rsid w:val="00974DAB"/>
    <w:rsid w:val="00980344"/>
    <w:rsid w:val="00980C23"/>
    <w:rsid w:val="00983E4C"/>
    <w:rsid w:val="00985455"/>
    <w:rsid w:val="00986BA4"/>
    <w:rsid w:val="00986F1D"/>
    <w:rsid w:val="00987237"/>
    <w:rsid w:val="00987ECD"/>
    <w:rsid w:val="00992A47"/>
    <w:rsid w:val="00994220"/>
    <w:rsid w:val="009A3A48"/>
    <w:rsid w:val="009A6C28"/>
    <w:rsid w:val="009B1F89"/>
    <w:rsid w:val="009B566F"/>
    <w:rsid w:val="009B59EC"/>
    <w:rsid w:val="009B7545"/>
    <w:rsid w:val="009C0FE4"/>
    <w:rsid w:val="009C15F8"/>
    <w:rsid w:val="009C2BDD"/>
    <w:rsid w:val="009C3069"/>
    <w:rsid w:val="009C3174"/>
    <w:rsid w:val="009C545A"/>
    <w:rsid w:val="009C5F97"/>
    <w:rsid w:val="009C79B6"/>
    <w:rsid w:val="009D018C"/>
    <w:rsid w:val="009D0DE0"/>
    <w:rsid w:val="009D1D07"/>
    <w:rsid w:val="009D4BE4"/>
    <w:rsid w:val="009D6824"/>
    <w:rsid w:val="009D6DE3"/>
    <w:rsid w:val="009E02D0"/>
    <w:rsid w:val="009E0B1B"/>
    <w:rsid w:val="009E1B92"/>
    <w:rsid w:val="009E61CE"/>
    <w:rsid w:val="009F5796"/>
    <w:rsid w:val="00A02AC2"/>
    <w:rsid w:val="00A03C3E"/>
    <w:rsid w:val="00A05CA4"/>
    <w:rsid w:val="00A071FE"/>
    <w:rsid w:val="00A10209"/>
    <w:rsid w:val="00A1223C"/>
    <w:rsid w:val="00A12A33"/>
    <w:rsid w:val="00A14CD2"/>
    <w:rsid w:val="00A1697D"/>
    <w:rsid w:val="00A20476"/>
    <w:rsid w:val="00A2101C"/>
    <w:rsid w:val="00A21D5E"/>
    <w:rsid w:val="00A2310B"/>
    <w:rsid w:val="00A23A07"/>
    <w:rsid w:val="00A24392"/>
    <w:rsid w:val="00A2580F"/>
    <w:rsid w:val="00A26B4D"/>
    <w:rsid w:val="00A303ED"/>
    <w:rsid w:val="00A311A8"/>
    <w:rsid w:val="00A3162D"/>
    <w:rsid w:val="00A3571D"/>
    <w:rsid w:val="00A37067"/>
    <w:rsid w:val="00A40FBF"/>
    <w:rsid w:val="00A43D9F"/>
    <w:rsid w:val="00A43F0C"/>
    <w:rsid w:val="00A441CD"/>
    <w:rsid w:val="00A460AC"/>
    <w:rsid w:val="00A4684F"/>
    <w:rsid w:val="00A46BFB"/>
    <w:rsid w:val="00A47557"/>
    <w:rsid w:val="00A50D50"/>
    <w:rsid w:val="00A513B0"/>
    <w:rsid w:val="00A51850"/>
    <w:rsid w:val="00A52421"/>
    <w:rsid w:val="00A54D82"/>
    <w:rsid w:val="00A55CB2"/>
    <w:rsid w:val="00A56B65"/>
    <w:rsid w:val="00A56CFA"/>
    <w:rsid w:val="00A56D53"/>
    <w:rsid w:val="00A575F0"/>
    <w:rsid w:val="00A602FB"/>
    <w:rsid w:val="00A60ECC"/>
    <w:rsid w:val="00A616C5"/>
    <w:rsid w:val="00A6171C"/>
    <w:rsid w:val="00A628E5"/>
    <w:rsid w:val="00A64DFD"/>
    <w:rsid w:val="00A64ED7"/>
    <w:rsid w:val="00A66B26"/>
    <w:rsid w:val="00A701B2"/>
    <w:rsid w:val="00A71072"/>
    <w:rsid w:val="00A71D44"/>
    <w:rsid w:val="00A75FB1"/>
    <w:rsid w:val="00A80B92"/>
    <w:rsid w:val="00A80DE5"/>
    <w:rsid w:val="00A82793"/>
    <w:rsid w:val="00A83E85"/>
    <w:rsid w:val="00A83F19"/>
    <w:rsid w:val="00A8654C"/>
    <w:rsid w:val="00A87145"/>
    <w:rsid w:val="00A874D9"/>
    <w:rsid w:val="00A877A7"/>
    <w:rsid w:val="00A90610"/>
    <w:rsid w:val="00A91E94"/>
    <w:rsid w:val="00A971FD"/>
    <w:rsid w:val="00A9755D"/>
    <w:rsid w:val="00AA107B"/>
    <w:rsid w:val="00AA1435"/>
    <w:rsid w:val="00AA305D"/>
    <w:rsid w:val="00AA3162"/>
    <w:rsid w:val="00AB0E76"/>
    <w:rsid w:val="00AB12FE"/>
    <w:rsid w:val="00AB6B4C"/>
    <w:rsid w:val="00AC0005"/>
    <w:rsid w:val="00AC0255"/>
    <w:rsid w:val="00AC0823"/>
    <w:rsid w:val="00AC0EB7"/>
    <w:rsid w:val="00AC2B97"/>
    <w:rsid w:val="00AC7D1C"/>
    <w:rsid w:val="00AD0687"/>
    <w:rsid w:val="00AD2159"/>
    <w:rsid w:val="00AD3041"/>
    <w:rsid w:val="00AD4157"/>
    <w:rsid w:val="00AD47C2"/>
    <w:rsid w:val="00AE3B24"/>
    <w:rsid w:val="00AE41AC"/>
    <w:rsid w:val="00AF3029"/>
    <w:rsid w:val="00AF3D21"/>
    <w:rsid w:val="00AF7A53"/>
    <w:rsid w:val="00AF7C3F"/>
    <w:rsid w:val="00B00986"/>
    <w:rsid w:val="00B0227C"/>
    <w:rsid w:val="00B027B2"/>
    <w:rsid w:val="00B02C7D"/>
    <w:rsid w:val="00B04FC7"/>
    <w:rsid w:val="00B1031C"/>
    <w:rsid w:val="00B141D6"/>
    <w:rsid w:val="00B15117"/>
    <w:rsid w:val="00B17442"/>
    <w:rsid w:val="00B17F79"/>
    <w:rsid w:val="00B2199B"/>
    <w:rsid w:val="00B23C8C"/>
    <w:rsid w:val="00B251FD"/>
    <w:rsid w:val="00B2562A"/>
    <w:rsid w:val="00B2586B"/>
    <w:rsid w:val="00B26525"/>
    <w:rsid w:val="00B2743E"/>
    <w:rsid w:val="00B2792D"/>
    <w:rsid w:val="00B303C3"/>
    <w:rsid w:val="00B31E1C"/>
    <w:rsid w:val="00B35FB1"/>
    <w:rsid w:val="00B403DD"/>
    <w:rsid w:val="00B42B69"/>
    <w:rsid w:val="00B51421"/>
    <w:rsid w:val="00B55E43"/>
    <w:rsid w:val="00B56EB1"/>
    <w:rsid w:val="00B61A6C"/>
    <w:rsid w:val="00B626B2"/>
    <w:rsid w:val="00B6471E"/>
    <w:rsid w:val="00B64BD5"/>
    <w:rsid w:val="00B65506"/>
    <w:rsid w:val="00B65C3F"/>
    <w:rsid w:val="00B664C2"/>
    <w:rsid w:val="00B677AC"/>
    <w:rsid w:val="00B704FE"/>
    <w:rsid w:val="00B70530"/>
    <w:rsid w:val="00B71B13"/>
    <w:rsid w:val="00B748EB"/>
    <w:rsid w:val="00B76BA7"/>
    <w:rsid w:val="00B773AD"/>
    <w:rsid w:val="00B773AF"/>
    <w:rsid w:val="00B800D8"/>
    <w:rsid w:val="00B806CB"/>
    <w:rsid w:val="00B807C8"/>
    <w:rsid w:val="00B81899"/>
    <w:rsid w:val="00B82251"/>
    <w:rsid w:val="00B82ABB"/>
    <w:rsid w:val="00B854FF"/>
    <w:rsid w:val="00B86651"/>
    <w:rsid w:val="00B90383"/>
    <w:rsid w:val="00B93423"/>
    <w:rsid w:val="00B9423D"/>
    <w:rsid w:val="00B968D8"/>
    <w:rsid w:val="00B96A55"/>
    <w:rsid w:val="00B97A79"/>
    <w:rsid w:val="00BA6035"/>
    <w:rsid w:val="00BA7C71"/>
    <w:rsid w:val="00BB06C3"/>
    <w:rsid w:val="00BB12D3"/>
    <w:rsid w:val="00BB6685"/>
    <w:rsid w:val="00BB67F4"/>
    <w:rsid w:val="00BB6D96"/>
    <w:rsid w:val="00BB73B9"/>
    <w:rsid w:val="00BB7DF7"/>
    <w:rsid w:val="00BC0958"/>
    <w:rsid w:val="00BC2141"/>
    <w:rsid w:val="00BC4A5B"/>
    <w:rsid w:val="00BC6517"/>
    <w:rsid w:val="00BC7676"/>
    <w:rsid w:val="00BD01D5"/>
    <w:rsid w:val="00BD01DE"/>
    <w:rsid w:val="00BD1A20"/>
    <w:rsid w:val="00BD43E0"/>
    <w:rsid w:val="00BE00AA"/>
    <w:rsid w:val="00BE0E37"/>
    <w:rsid w:val="00BE2D72"/>
    <w:rsid w:val="00BE3A80"/>
    <w:rsid w:val="00BE4F3D"/>
    <w:rsid w:val="00BE50B4"/>
    <w:rsid w:val="00BE7EF0"/>
    <w:rsid w:val="00BF0951"/>
    <w:rsid w:val="00BF1478"/>
    <w:rsid w:val="00BF45D8"/>
    <w:rsid w:val="00BF615F"/>
    <w:rsid w:val="00BF6A01"/>
    <w:rsid w:val="00BF70CC"/>
    <w:rsid w:val="00C004DF"/>
    <w:rsid w:val="00C0119A"/>
    <w:rsid w:val="00C02EF5"/>
    <w:rsid w:val="00C03C74"/>
    <w:rsid w:val="00C05594"/>
    <w:rsid w:val="00C062CC"/>
    <w:rsid w:val="00C06979"/>
    <w:rsid w:val="00C1033B"/>
    <w:rsid w:val="00C115AF"/>
    <w:rsid w:val="00C11B93"/>
    <w:rsid w:val="00C161E7"/>
    <w:rsid w:val="00C16DE5"/>
    <w:rsid w:val="00C20763"/>
    <w:rsid w:val="00C207EC"/>
    <w:rsid w:val="00C21951"/>
    <w:rsid w:val="00C257A8"/>
    <w:rsid w:val="00C33C37"/>
    <w:rsid w:val="00C40821"/>
    <w:rsid w:val="00C4652C"/>
    <w:rsid w:val="00C46CAE"/>
    <w:rsid w:val="00C470A8"/>
    <w:rsid w:val="00C47EDB"/>
    <w:rsid w:val="00C50CC8"/>
    <w:rsid w:val="00C5212F"/>
    <w:rsid w:val="00C52350"/>
    <w:rsid w:val="00C5451C"/>
    <w:rsid w:val="00C5512D"/>
    <w:rsid w:val="00C55926"/>
    <w:rsid w:val="00C55FD6"/>
    <w:rsid w:val="00C56933"/>
    <w:rsid w:val="00C578CE"/>
    <w:rsid w:val="00C578DF"/>
    <w:rsid w:val="00C623CF"/>
    <w:rsid w:val="00C6288E"/>
    <w:rsid w:val="00C651D6"/>
    <w:rsid w:val="00C66278"/>
    <w:rsid w:val="00C70268"/>
    <w:rsid w:val="00C702E3"/>
    <w:rsid w:val="00C708F7"/>
    <w:rsid w:val="00C70EC9"/>
    <w:rsid w:val="00C71A62"/>
    <w:rsid w:val="00C72C19"/>
    <w:rsid w:val="00C73A1F"/>
    <w:rsid w:val="00C74D38"/>
    <w:rsid w:val="00C813D7"/>
    <w:rsid w:val="00C81AE1"/>
    <w:rsid w:val="00C87EB9"/>
    <w:rsid w:val="00C9073B"/>
    <w:rsid w:val="00C90B75"/>
    <w:rsid w:val="00C90FD7"/>
    <w:rsid w:val="00C9120B"/>
    <w:rsid w:val="00C9265C"/>
    <w:rsid w:val="00C941F2"/>
    <w:rsid w:val="00C96D1A"/>
    <w:rsid w:val="00CA21CE"/>
    <w:rsid w:val="00CA2EBA"/>
    <w:rsid w:val="00CA3B48"/>
    <w:rsid w:val="00CA430B"/>
    <w:rsid w:val="00CA4BDF"/>
    <w:rsid w:val="00CA4FD2"/>
    <w:rsid w:val="00CA50A5"/>
    <w:rsid w:val="00CA6FB9"/>
    <w:rsid w:val="00CA7A19"/>
    <w:rsid w:val="00CB4D4B"/>
    <w:rsid w:val="00CB5D7D"/>
    <w:rsid w:val="00CB631B"/>
    <w:rsid w:val="00CC02BA"/>
    <w:rsid w:val="00CC3C48"/>
    <w:rsid w:val="00CC6CB6"/>
    <w:rsid w:val="00CD62D5"/>
    <w:rsid w:val="00CD775D"/>
    <w:rsid w:val="00CD7BC4"/>
    <w:rsid w:val="00CE0AD8"/>
    <w:rsid w:val="00CE1AEB"/>
    <w:rsid w:val="00CE417D"/>
    <w:rsid w:val="00CE7498"/>
    <w:rsid w:val="00CF0158"/>
    <w:rsid w:val="00CF0A06"/>
    <w:rsid w:val="00CF0D40"/>
    <w:rsid w:val="00CF1EED"/>
    <w:rsid w:val="00CF5449"/>
    <w:rsid w:val="00CF5469"/>
    <w:rsid w:val="00D01117"/>
    <w:rsid w:val="00D01599"/>
    <w:rsid w:val="00D01CA2"/>
    <w:rsid w:val="00D021DC"/>
    <w:rsid w:val="00D022E3"/>
    <w:rsid w:val="00D02B1E"/>
    <w:rsid w:val="00D04D4F"/>
    <w:rsid w:val="00D056FC"/>
    <w:rsid w:val="00D0672C"/>
    <w:rsid w:val="00D1018D"/>
    <w:rsid w:val="00D111DE"/>
    <w:rsid w:val="00D2006C"/>
    <w:rsid w:val="00D22893"/>
    <w:rsid w:val="00D23E54"/>
    <w:rsid w:val="00D259AA"/>
    <w:rsid w:val="00D40327"/>
    <w:rsid w:val="00D403F0"/>
    <w:rsid w:val="00D40DC9"/>
    <w:rsid w:val="00D425E5"/>
    <w:rsid w:val="00D4433C"/>
    <w:rsid w:val="00D4463E"/>
    <w:rsid w:val="00D44D7A"/>
    <w:rsid w:val="00D45440"/>
    <w:rsid w:val="00D45558"/>
    <w:rsid w:val="00D47375"/>
    <w:rsid w:val="00D476BC"/>
    <w:rsid w:val="00D5014F"/>
    <w:rsid w:val="00D51A17"/>
    <w:rsid w:val="00D5213F"/>
    <w:rsid w:val="00D522F8"/>
    <w:rsid w:val="00D57050"/>
    <w:rsid w:val="00D57258"/>
    <w:rsid w:val="00D6170E"/>
    <w:rsid w:val="00D61C8C"/>
    <w:rsid w:val="00D6236F"/>
    <w:rsid w:val="00D634F3"/>
    <w:rsid w:val="00D70DF1"/>
    <w:rsid w:val="00D72A44"/>
    <w:rsid w:val="00D75A68"/>
    <w:rsid w:val="00D7622D"/>
    <w:rsid w:val="00D76A6D"/>
    <w:rsid w:val="00D77F8C"/>
    <w:rsid w:val="00D81053"/>
    <w:rsid w:val="00D83727"/>
    <w:rsid w:val="00D83810"/>
    <w:rsid w:val="00D843E3"/>
    <w:rsid w:val="00D86602"/>
    <w:rsid w:val="00D87EAE"/>
    <w:rsid w:val="00D9375D"/>
    <w:rsid w:val="00D9414C"/>
    <w:rsid w:val="00D9533B"/>
    <w:rsid w:val="00DA019D"/>
    <w:rsid w:val="00DA01D4"/>
    <w:rsid w:val="00DA20FE"/>
    <w:rsid w:val="00DA2A98"/>
    <w:rsid w:val="00DA53D2"/>
    <w:rsid w:val="00DA5CD6"/>
    <w:rsid w:val="00DA70F7"/>
    <w:rsid w:val="00DA73B5"/>
    <w:rsid w:val="00DA7A2D"/>
    <w:rsid w:val="00DB0DC7"/>
    <w:rsid w:val="00DB19B6"/>
    <w:rsid w:val="00DB30FC"/>
    <w:rsid w:val="00DB79EA"/>
    <w:rsid w:val="00DB7D33"/>
    <w:rsid w:val="00DC090A"/>
    <w:rsid w:val="00DC2E36"/>
    <w:rsid w:val="00DC34E9"/>
    <w:rsid w:val="00DC7838"/>
    <w:rsid w:val="00DD0061"/>
    <w:rsid w:val="00DD2C7E"/>
    <w:rsid w:val="00DD2D1A"/>
    <w:rsid w:val="00DD2E32"/>
    <w:rsid w:val="00DD2F83"/>
    <w:rsid w:val="00DD5010"/>
    <w:rsid w:val="00DD57E9"/>
    <w:rsid w:val="00DD5EC7"/>
    <w:rsid w:val="00DD6306"/>
    <w:rsid w:val="00DD638E"/>
    <w:rsid w:val="00DE3FFA"/>
    <w:rsid w:val="00DE5082"/>
    <w:rsid w:val="00DF111A"/>
    <w:rsid w:val="00DF30F3"/>
    <w:rsid w:val="00DF5918"/>
    <w:rsid w:val="00DF59AA"/>
    <w:rsid w:val="00DF6401"/>
    <w:rsid w:val="00E00A54"/>
    <w:rsid w:val="00E00DC3"/>
    <w:rsid w:val="00E02BFF"/>
    <w:rsid w:val="00E04FDD"/>
    <w:rsid w:val="00E0519C"/>
    <w:rsid w:val="00E058F1"/>
    <w:rsid w:val="00E07CC4"/>
    <w:rsid w:val="00E07F72"/>
    <w:rsid w:val="00E1014E"/>
    <w:rsid w:val="00E10F34"/>
    <w:rsid w:val="00E11A00"/>
    <w:rsid w:val="00E13180"/>
    <w:rsid w:val="00E14B15"/>
    <w:rsid w:val="00E14D29"/>
    <w:rsid w:val="00E201DD"/>
    <w:rsid w:val="00E228DB"/>
    <w:rsid w:val="00E23653"/>
    <w:rsid w:val="00E23AD5"/>
    <w:rsid w:val="00E25CB8"/>
    <w:rsid w:val="00E26BAB"/>
    <w:rsid w:val="00E276C2"/>
    <w:rsid w:val="00E3004E"/>
    <w:rsid w:val="00E314DC"/>
    <w:rsid w:val="00E32089"/>
    <w:rsid w:val="00E33AA4"/>
    <w:rsid w:val="00E33D99"/>
    <w:rsid w:val="00E34A51"/>
    <w:rsid w:val="00E34EAF"/>
    <w:rsid w:val="00E350E3"/>
    <w:rsid w:val="00E35472"/>
    <w:rsid w:val="00E375E2"/>
    <w:rsid w:val="00E37E0C"/>
    <w:rsid w:val="00E4136C"/>
    <w:rsid w:val="00E42C5E"/>
    <w:rsid w:val="00E449E7"/>
    <w:rsid w:val="00E450F3"/>
    <w:rsid w:val="00E45308"/>
    <w:rsid w:val="00E46CE8"/>
    <w:rsid w:val="00E477DB"/>
    <w:rsid w:val="00E47B53"/>
    <w:rsid w:val="00E51177"/>
    <w:rsid w:val="00E52E4D"/>
    <w:rsid w:val="00E536AD"/>
    <w:rsid w:val="00E543B7"/>
    <w:rsid w:val="00E54BA0"/>
    <w:rsid w:val="00E5552C"/>
    <w:rsid w:val="00E56441"/>
    <w:rsid w:val="00E60208"/>
    <w:rsid w:val="00E60D21"/>
    <w:rsid w:val="00E6137B"/>
    <w:rsid w:val="00E634C2"/>
    <w:rsid w:val="00E6350B"/>
    <w:rsid w:val="00E656EB"/>
    <w:rsid w:val="00E67C18"/>
    <w:rsid w:val="00E71CA7"/>
    <w:rsid w:val="00E72BA2"/>
    <w:rsid w:val="00E7537D"/>
    <w:rsid w:val="00E766D1"/>
    <w:rsid w:val="00E82420"/>
    <w:rsid w:val="00E82813"/>
    <w:rsid w:val="00E84E3C"/>
    <w:rsid w:val="00E8607D"/>
    <w:rsid w:val="00E91A5B"/>
    <w:rsid w:val="00E96BC8"/>
    <w:rsid w:val="00E96D88"/>
    <w:rsid w:val="00E96D8D"/>
    <w:rsid w:val="00EA0508"/>
    <w:rsid w:val="00EA0959"/>
    <w:rsid w:val="00EA27FF"/>
    <w:rsid w:val="00EA511A"/>
    <w:rsid w:val="00EA6793"/>
    <w:rsid w:val="00EA7C08"/>
    <w:rsid w:val="00EB226E"/>
    <w:rsid w:val="00EB444D"/>
    <w:rsid w:val="00EB5EDE"/>
    <w:rsid w:val="00EB7150"/>
    <w:rsid w:val="00EC0A49"/>
    <w:rsid w:val="00EC10D0"/>
    <w:rsid w:val="00EC2899"/>
    <w:rsid w:val="00EC5A83"/>
    <w:rsid w:val="00EC6F81"/>
    <w:rsid w:val="00EC6F8B"/>
    <w:rsid w:val="00EC7894"/>
    <w:rsid w:val="00ED2763"/>
    <w:rsid w:val="00ED457D"/>
    <w:rsid w:val="00EE125E"/>
    <w:rsid w:val="00EE395D"/>
    <w:rsid w:val="00EE66A1"/>
    <w:rsid w:val="00EE66C3"/>
    <w:rsid w:val="00EF03E3"/>
    <w:rsid w:val="00EF284F"/>
    <w:rsid w:val="00EF32A5"/>
    <w:rsid w:val="00EF479A"/>
    <w:rsid w:val="00EF586C"/>
    <w:rsid w:val="00EF6501"/>
    <w:rsid w:val="00F00AB9"/>
    <w:rsid w:val="00F0291E"/>
    <w:rsid w:val="00F038E0"/>
    <w:rsid w:val="00F06A78"/>
    <w:rsid w:val="00F07B55"/>
    <w:rsid w:val="00F10558"/>
    <w:rsid w:val="00F133E2"/>
    <w:rsid w:val="00F20B6D"/>
    <w:rsid w:val="00F214A4"/>
    <w:rsid w:val="00F22C1B"/>
    <w:rsid w:val="00F2348D"/>
    <w:rsid w:val="00F303E9"/>
    <w:rsid w:val="00F30DF6"/>
    <w:rsid w:val="00F31614"/>
    <w:rsid w:val="00F3369D"/>
    <w:rsid w:val="00F3727C"/>
    <w:rsid w:val="00F40428"/>
    <w:rsid w:val="00F406AC"/>
    <w:rsid w:val="00F412F6"/>
    <w:rsid w:val="00F41E2F"/>
    <w:rsid w:val="00F429FD"/>
    <w:rsid w:val="00F42DF3"/>
    <w:rsid w:val="00F445C9"/>
    <w:rsid w:val="00F471CC"/>
    <w:rsid w:val="00F47B25"/>
    <w:rsid w:val="00F51503"/>
    <w:rsid w:val="00F515EE"/>
    <w:rsid w:val="00F527B9"/>
    <w:rsid w:val="00F54B20"/>
    <w:rsid w:val="00F56B19"/>
    <w:rsid w:val="00F56E00"/>
    <w:rsid w:val="00F61FE8"/>
    <w:rsid w:val="00F63C31"/>
    <w:rsid w:val="00F63FDE"/>
    <w:rsid w:val="00F64A19"/>
    <w:rsid w:val="00F6794A"/>
    <w:rsid w:val="00F84B61"/>
    <w:rsid w:val="00F9089E"/>
    <w:rsid w:val="00F9170F"/>
    <w:rsid w:val="00F93610"/>
    <w:rsid w:val="00FA1D1C"/>
    <w:rsid w:val="00FA2C99"/>
    <w:rsid w:val="00FA2E41"/>
    <w:rsid w:val="00FA424E"/>
    <w:rsid w:val="00FA437B"/>
    <w:rsid w:val="00FA52F0"/>
    <w:rsid w:val="00FA5F85"/>
    <w:rsid w:val="00FA7057"/>
    <w:rsid w:val="00FB02DA"/>
    <w:rsid w:val="00FB0AAE"/>
    <w:rsid w:val="00FB3476"/>
    <w:rsid w:val="00FB45AE"/>
    <w:rsid w:val="00FC1736"/>
    <w:rsid w:val="00FD08AD"/>
    <w:rsid w:val="00FD3B6F"/>
    <w:rsid w:val="00FD5598"/>
    <w:rsid w:val="00FD5E5B"/>
    <w:rsid w:val="00FE0407"/>
    <w:rsid w:val="00FE0644"/>
    <w:rsid w:val="00FE29BC"/>
    <w:rsid w:val="00FE4538"/>
    <w:rsid w:val="00FE4CDF"/>
    <w:rsid w:val="00FE4F3A"/>
    <w:rsid w:val="00FE5A92"/>
    <w:rsid w:val="00FE6980"/>
    <w:rsid w:val="00FE77C2"/>
    <w:rsid w:val="00FF070D"/>
    <w:rsid w:val="00FF1A49"/>
    <w:rsid w:val="00FF2927"/>
    <w:rsid w:val="00FF361C"/>
    <w:rsid w:val="00FF435B"/>
    <w:rsid w:val="00FF62B0"/>
    <w:rsid w:val="00FF6D5B"/>
    <w:rsid w:val="00FF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B8DC"/>
  <w15:docId w15:val="{6D20683E-F99F-4FC3-96F8-E36B5A46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9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6EB"/>
    <w:rPr>
      <w:rFonts w:ascii="Tahoma" w:hAnsi="Tahoma" w:cs="Tahoma"/>
      <w:sz w:val="16"/>
      <w:szCs w:val="16"/>
    </w:rPr>
  </w:style>
  <w:style w:type="paragraph" w:styleId="ListParagraph">
    <w:name w:val="List Paragraph"/>
    <w:basedOn w:val="Normal"/>
    <w:uiPriority w:val="34"/>
    <w:qFormat/>
    <w:rsid w:val="002501B3"/>
    <w:pPr>
      <w:ind w:left="720"/>
      <w:contextualSpacing/>
    </w:pPr>
  </w:style>
  <w:style w:type="paragraph" w:customStyle="1" w:styleId="CM32">
    <w:name w:val="CM32"/>
    <w:basedOn w:val="Normal"/>
    <w:next w:val="Normal"/>
    <w:uiPriority w:val="99"/>
    <w:rsid w:val="00C06979"/>
    <w:pPr>
      <w:autoSpaceDE w:val="0"/>
      <w:autoSpaceDN w:val="0"/>
      <w:adjustRightInd w:val="0"/>
      <w:spacing w:after="0" w:line="240" w:lineRule="atLeast"/>
    </w:pPr>
    <w:rPr>
      <w:rFonts w:ascii="Times New Roman" w:hAnsi="Times New Roman" w:cs="Times New Roman"/>
      <w:sz w:val="24"/>
      <w:szCs w:val="24"/>
    </w:rPr>
  </w:style>
  <w:style w:type="paragraph" w:customStyle="1" w:styleId="CM238">
    <w:name w:val="CM238"/>
    <w:basedOn w:val="Normal"/>
    <w:next w:val="Normal"/>
    <w:uiPriority w:val="99"/>
    <w:rsid w:val="00C06979"/>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semiHidden/>
    <w:unhideWhenUsed/>
    <w:rsid w:val="00A316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162D"/>
  </w:style>
  <w:style w:type="paragraph" w:styleId="Footer">
    <w:name w:val="footer"/>
    <w:basedOn w:val="Normal"/>
    <w:link w:val="FooterChar"/>
    <w:uiPriority w:val="99"/>
    <w:unhideWhenUsed/>
    <w:rsid w:val="00A31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62D"/>
  </w:style>
  <w:style w:type="character" w:styleId="Hyperlink">
    <w:name w:val="Hyperlink"/>
    <w:basedOn w:val="DefaultParagraphFont"/>
    <w:rsid w:val="004773B3"/>
    <w:rPr>
      <w:color w:val="0000FF"/>
      <w:u w:val="single"/>
    </w:rPr>
  </w:style>
  <w:style w:type="character" w:styleId="FollowedHyperlink">
    <w:name w:val="FollowedHyperlink"/>
    <w:basedOn w:val="DefaultParagraphFont"/>
    <w:uiPriority w:val="99"/>
    <w:semiHidden/>
    <w:unhideWhenUsed/>
    <w:rsid w:val="00CF5469"/>
    <w:rPr>
      <w:color w:val="800080" w:themeColor="followedHyperlink"/>
      <w:u w:val="single"/>
    </w:rPr>
  </w:style>
  <w:style w:type="paragraph" w:customStyle="1" w:styleId="Default">
    <w:name w:val="Default"/>
    <w:rsid w:val="00C062CC"/>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5B3B8E"/>
    <w:rPr>
      <w:color w:val="808080"/>
    </w:rPr>
  </w:style>
  <w:style w:type="table" w:styleId="TableGrid">
    <w:name w:val="Table Grid"/>
    <w:basedOn w:val="TableNormal"/>
    <w:uiPriority w:val="59"/>
    <w:rsid w:val="00170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cription">
    <w:name w:val="description"/>
    <w:basedOn w:val="DefaultParagraphFont"/>
    <w:rsid w:val="004C678A"/>
  </w:style>
  <w:style w:type="character" w:customStyle="1" w:styleId="articletitle1">
    <w:name w:val="articletitle1"/>
    <w:basedOn w:val="DefaultParagraphFont"/>
    <w:rsid w:val="0081046C"/>
    <w:rPr>
      <w:rFonts w:ascii="Arial" w:hAnsi="Arial" w:cs="Arial" w:hint="default"/>
      <w:b/>
      <w:bCs/>
      <w:color w:val="000000"/>
      <w:sz w:val="36"/>
      <w:szCs w:val="36"/>
    </w:rPr>
  </w:style>
  <w:style w:type="character" w:customStyle="1" w:styleId="nowrapsubhead1">
    <w:name w:val="nowrapsubhead1"/>
    <w:basedOn w:val="DefaultParagraphFont"/>
    <w:rsid w:val="0081046C"/>
    <w:rPr>
      <w:rFonts w:ascii="Arial" w:hAnsi="Arial" w:cs="Arial" w:hint="default"/>
      <w:b/>
      <w:bCs/>
      <w:color w:val="000000"/>
      <w:sz w:val="24"/>
      <w:szCs w:val="24"/>
    </w:rPr>
  </w:style>
  <w:style w:type="character" w:styleId="Strong">
    <w:name w:val="Strong"/>
    <w:basedOn w:val="DefaultParagraphFont"/>
    <w:qFormat/>
    <w:rsid w:val="0081046C"/>
    <w:rPr>
      <w:b/>
      <w:bCs/>
    </w:rPr>
  </w:style>
  <w:style w:type="paragraph" w:customStyle="1" w:styleId="fsbody">
    <w:name w:val="fs_body"/>
    <w:basedOn w:val="Normal"/>
    <w:qFormat/>
    <w:rsid w:val="008F1FD3"/>
    <w:pPr>
      <w:spacing w:before="240" w:after="240" w:line="240" w:lineRule="auto"/>
    </w:pPr>
    <w:rPr>
      <w:rFonts w:eastAsia="Times New Roman" w:cs="Times New Roman"/>
      <w:sz w:val="20"/>
      <w:szCs w:val="28"/>
    </w:rPr>
  </w:style>
  <w:style w:type="paragraph" w:customStyle="1" w:styleId="fscaption">
    <w:name w:val="fs_caption"/>
    <w:basedOn w:val="Normal"/>
    <w:qFormat/>
    <w:rsid w:val="008F1FD3"/>
    <w:pPr>
      <w:spacing w:before="60" w:after="60" w:line="240" w:lineRule="auto"/>
    </w:pPr>
    <w:rPr>
      <w:rFonts w:eastAsia="Times New Roman" w:cs="Times New Roman"/>
      <w:noProof/>
      <w:color w:val="76923C" w:themeColor="accent3" w:themeShade="BF"/>
      <w:sz w:val="20"/>
      <w:szCs w:val="28"/>
    </w:rPr>
  </w:style>
  <w:style w:type="paragraph" w:styleId="NormalWeb">
    <w:name w:val="Normal (Web)"/>
    <w:basedOn w:val="Normal"/>
    <w:uiPriority w:val="99"/>
    <w:semiHidden/>
    <w:unhideWhenUsed/>
    <w:rsid w:val="00590BA0"/>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37E0C"/>
    <w:rPr>
      <w:sz w:val="16"/>
      <w:szCs w:val="16"/>
    </w:rPr>
  </w:style>
  <w:style w:type="paragraph" w:styleId="CommentText">
    <w:name w:val="annotation text"/>
    <w:basedOn w:val="Normal"/>
    <w:link w:val="CommentTextChar"/>
    <w:uiPriority w:val="99"/>
    <w:semiHidden/>
    <w:unhideWhenUsed/>
    <w:rsid w:val="00E37E0C"/>
    <w:pPr>
      <w:spacing w:line="240" w:lineRule="auto"/>
    </w:pPr>
    <w:rPr>
      <w:sz w:val="20"/>
      <w:szCs w:val="20"/>
    </w:rPr>
  </w:style>
  <w:style w:type="character" w:customStyle="1" w:styleId="CommentTextChar">
    <w:name w:val="Comment Text Char"/>
    <w:basedOn w:val="DefaultParagraphFont"/>
    <w:link w:val="CommentText"/>
    <w:uiPriority w:val="99"/>
    <w:semiHidden/>
    <w:rsid w:val="00E37E0C"/>
    <w:rPr>
      <w:sz w:val="20"/>
      <w:szCs w:val="20"/>
    </w:rPr>
  </w:style>
  <w:style w:type="paragraph" w:styleId="CommentSubject">
    <w:name w:val="annotation subject"/>
    <w:basedOn w:val="CommentText"/>
    <w:next w:val="CommentText"/>
    <w:link w:val="CommentSubjectChar"/>
    <w:uiPriority w:val="99"/>
    <w:semiHidden/>
    <w:unhideWhenUsed/>
    <w:rsid w:val="00E37E0C"/>
    <w:rPr>
      <w:b/>
      <w:bCs/>
    </w:rPr>
  </w:style>
  <w:style w:type="character" w:customStyle="1" w:styleId="CommentSubjectChar">
    <w:name w:val="Comment Subject Char"/>
    <w:basedOn w:val="CommentTextChar"/>
    <w:link w:val="CommentSubject"/>
    <w:uiPriority w:val="99"/>
    <w:semiHidden/>
    <w:rsid w:val="00E37E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933">
      <w:bodyDiv w:val="1"/>
      <w:marLeft w:val="0"/>
      <w:marRight w:val="0"/>
      <w:marTop w:val="0"/>
      <w:marBottom w:val="0"/>
      <w:divBdr>
        <w:top w:val="none" w:sz="0" w:space="0" w:color="auto"/>
        <w:left w:val="none" w:sz="0" w:space="0" w:color="auto"/>
        <w:bottom w:val="none" w:sz="0" w:space="0" w:color="auto"/>
        <w:right w:val="none" w:sz="0" w:space="0" w:color="auto"/>
      </w:divBdr>
    </w:div>
    <w:div w:id="43985793">
      <w:bodyDiv w:val="1"/>
      <w:marLeft w:val="0"/>
      <w:marRight w:val="0"/>
      <w:marTop w:val="0"/>
      <w:marBottom w:val="0"/>
      <w:divBdr>
        <w:top w:val="none" w:sz="0" w:space="0" w:color="auto"/>
        <w:left w:val="none" w:sz="0" w:space="0" w:color="auto"/>
        <w:bottom w:val="none" w:sz="0" w:space="0" w:color="auto"/>
        <w:right w:val="none" w:sz="0" w:space="0" w:color="auto"/>
      </w:divBdr>
      <w:divsChild>
        <w:div w:id="1255047026">
          <w:marLeft w:val="1166"/>
          <w:marRight w:val="0"/>
          <w:marTop w:val="187"/>
          <w:marBottom w:val="0"/>
          <w:divBdr>
            <w:top w:val="none" w:sz="0" w:space="0" w:color="auto"/>
            <w:left w:val="none" w:sz="0" w:space="0" w:color="auto"/>
            <w:bottom w:val="none" w:sz="0" w:space="0" w:color="auto"/>
            <w:right w:val="none" w:sz="0" w:space="0" w:color="auto"/>
          </w:divBdr>
        </w:div>
        <w:div w:id="1452553800">
          <w:marLeft w:val="1166"/>
          <w:marRight w:val="0"/>
          <w:marTop w:val="187"/>
          <w:marBottom w:val="0"/>
          <w:divBdr>
            <w:top w:val="none" w:sz="0" w:space="0" w:color="auto"/>
            <w:left w:val="none" w:sz="0" w:space="0" w:color="auto"/>
            <w:bottom w:val="none" w:sz="0" w:space="0" w:color="auto"/>
            <w:right w:val="none" w:sz="0" w:space="0" w:color="auto"/>
          </w:divBdr>
        </w:div>
      </w:divsChild>
    </w:div>
    <w:div w:id="88040990">
      <w:bodyDiv w:val="1"/>
      <w:marLeft w:val="0"/>
      <w:marRight w:val="0"/>
      <w:marTop w:val="0"/>
      <w:marBottom w:val="0"/>
      <w:divBdr>
        <w:top w:val="none" w:sz="0" w:space="0" w:color="auto"/>
        <w:left w:val="none" w:sz="0" w:space="0" w:color="auto"/>
        <w:bottom w:val="none" w:sz="0" w:space="0" w:color="auto"/>
        <w:right w:val="none" w:sz="0" w:space="0" w:color="auto"/>
      </w:divBdr>
    </w:div>
    <w:div w:id="210653529">
      <w:bodyDiv w:val="1"/>
      <w:marLeft w:val="0"/>
      <w:marRight w:val="0"/>
      <w:marTop w:val="0"/>
      <w:marBottom w:val="0"/>
      <w:divBdr>
        <w:top w:val="none" w:sz="0" w:space="0" w:color="auto"/>
        <w:left w:val="none" w:sz="0" w:space="0" w:color="auto"/>
        <w:bottom w:val="none" w:sz="0" w:space="0" w:color="auto"/>
        <w:right w:val="none" w:sz="0" w:space="0" w:color="auto"/>
      </w:divBdr>
    </w:div>
    <w:div w:id="312805260">
      <w:bodyDiv w:val="1"/>
      <w:marLeft w:val="0"/>
      <w:marRight w:val="0"/>
      <w:marTop w:val="0"/>
      <w:marBottom w:val="0"/>
      <w:divBdr>
        <w:top w:val="none" w:sz="0" w:space="0" w:color="auto"/>
        <w:left w:val="none" w:sz="0" w:space="0" w:color="auto"/>
        <w:bottom w:val="none" w:sz="0" w:space="0" w:color="auto"/>
        <w:right w:val="none" w:sz="0" w:space="0" w:color="auto"/>
      </w:divBdr>
    </w:div>
    <w:div w:id="719674012">
      <w:bodyDiv w:val="1"/>
      <w:marLeft w:val="0"/>
      <w:marRight w:val="0"/>
      <w:marTop w:val="0"/>
      <w:marBottom w:val="0"/>
      <w:divBdr>
        <w:top w:val="none" w:sz="0" w:space="0" w:color="auto"/>
        <w:left w:val="none" w:sz="0" w:space="0" w:color="auto"/>
        <w:bottom w:val="none" w:sz="0" w:space="0" w:color="auto"/>
        <w:right w:val="none" w:sz="0" w:space="0" w:color="auto"/>
      </w:divBdr>
      <w:divsChild>
        <w:div w:id="1759054515">
          <w:marLeft w:val="1166"/>
          <w:marRight w:val="0"/>
          <w:marTop w:val="187"/>
          <w:marBottom w:val="0"/>
          <w:divBdr>
            <w:top w:val="none" w:sz="0" w:space="0" w:color="auto"/>
            <w:left w:val="none" w:sz="0" w:space="0" w:color="auto"/>
            <w:bottom w:val="none" w:sz="0" w:space="0" w:color="auto"/>
            <w:right w:val="none" w:sz="0" w:space="0" w:color="auto"/>
          </w:divBdr>
        </w:div>
        <w:div w:id="1890220232">
          <w:marLeft w:val="1166"/>
          <w:marRight w:val="0"/>
          <w:marTop w:val="187"/>
          <w:marBottom w:val="0"/>
          <w:divBdr>
            <w:top w:val="none" w:sz="0" w:space="0" w:color="auto"/>
            <w:left w:val="none" w:sz="0" w:space="0" w:color="auto"/>
            <w:bottom w:val="none" w:sz="0" w:space="0" w:color="auto"/>
            <w:right w:val="none" w:sz="0" w:space="0" w:color="auto"/>
          </w:divBdr>
        </w:div>
      </w:divsChild>
    </w:div>
    <w:div w:id="743137931">
      <w:bodyDiv w:val="1"/>
      <w:marLeft w:val="0"/>
      <w:marRight w:val="0"/>
      <w:marTop w:val="0"/>
      <w:marBottom w:val="0"/>
      <w:divBdr>
        <w:top w:val="none" w:sz="0" w:space="0" w:color="auto"/>
        <w:left w:val="none" w:sz="0" w:space="0" w:color="auto"/>
        <w:bottom w:val="none" w:sz="0" w:space="0" w:color="auto"/>
        <w:right w:val="none" w:sz="0" w:space="0" w:color="auto"/>
      </w:divBdr>
    </w:div>
    <w:div w:id="748116691">
      <w:bodyDiv w:val="1"/>
      <w:marLeft w:val="0"/>
      <w:marRight w:val="0"/>
      <w:marTop w:val="0"/>
      <w:marBottom w:val="0"/>
      <w:divBdr>
        <w:top w:val="none" w:sz="0" w:space="0" w:color="auto"/>
        <w:left w:val="none" w:sz="0" w:space="0" w:color="auto"/>
        <w:bottom w:val="none" w:sz="0" w:space="0" w:color="auto"/>
        <w:right w:val="none" w:sz="0" w:space="0" w:color="auto"/>
      </w:divBdr>
    </w:div>
    <w:div w:id="753401860">
      <w:bodyDiv w:val="1"/>
      <w:marLeft w:val="0"/>
      <w:marRight w:val="0"/>
      <w:marTop w:val="0"/>
      <w:marBottom w:val="0"/>
      <w:divBdr>
        <w:top w:val="none" w:sz="0" w:space="0" w:color="auto"/>
        <w:left w:val="none" w:sz="0" w:space="0" w:color="auto"/>
        <w:bottom w:val="none" w:sz="0" w:space="0" w:color="auto"/>
        <w:right w:val="none" w:sz="0" w:space="0" w:color="auto"/>
      </w:divBdr>
      <w:divsChild>
        <w:div w:id="1542860795">
          <w:marLeft w:val="547"/>
          <w:marRight w:val="0"/>
          <w:marTop w:val="125"/>
          <w:marBottom w:val="0"/>
          <w:divBdr>
            <w:top w:val="none" w:sz="0" w:space="0" w:color="auto"/>
            <w:left w:val="none" w:sz="0" w:space="0" w:color="auto"/>
            <w:bottom w:val="none" w:sz="0" w:space="0" w:color="auto"/>
            <w:right w:val="none" w:sz="0" w:space="0" w:color="auto"/>
          </w:divBdr>
        </w:div>
        <w:div w:id="870266234">
          <w:marLeft w:val="547"/>
          <w:marRight w:val="0"/>
          <w:marTop w:val="125"/>
          <w:marBottom w:val="0"/>
          <w:divBdr>
            <w:top w:val="none" w:sz="0" w:space="0" w:color="auto"/>
            <w:left w:val="none" w:sz="0" w:space="0" w:color="auto"/>
            <w:bottom w:val="none" w:sz="0" w:space="0" w:color="auto"/>
            <w:right w:val="none" w:sz="0" w:space="0" w:color="auto"/>
          </w:divBdr>
        </w:div>
      </w:divsChild>
    </w:div>
    <w:div w:id="951740226">
      <w:bodyDiv w:val="1"/>
      <w:marLeft w:val="0"/>
      <w:marRight w:val="0"/>
      <w:marTop w:val="0"/>
      <w:marBottom w:val="0"/>
      <w:divBdr>
        <w:top w:val="none" w:sz="0" w:space="0" w:color="auto"/>
        <w:left w:val="none" w:sz="0" w:space="0" w:color="auto"/>
        <w:bottom w:val="none" w:sz="0" w:space="0" w:color="auto"/>
        <w:right w:val="none" w:sz="0" w:space="0" w:color="auto"/>
      </w:divBdr>
    </w:div>
    <w:div w:id="956329191">
      <w:bodyDiv w:val="1"/>
      <w:marLeft w:val="0"/>
      <w:marRight w:val="0"/>
      <w:marTop w:val="0"/>
      <w:marBottom w:val="0"/>
      <w:divBdr>
        <w:top w:val="none" w:sz="0" w:space="0" w:color="auto"/>
        <w:left w:val="none" w:sz="0" w:space="0" w:color="auto"/>
        <w:bottom w:val="none" w:sz="0" w:space="0" w:color="auto"/>
        <w:right w:val="none" w:sz="0" w:space="0" w:color="auto"/>
      </w:divBdr>
    </w:div>
    <w:div w:id="1150100781">
      <w:bodyDiv w:val="1"/>
      <w:marLeft w:val="0"/>
      <w:marRight w:val="0"/>
      <w:marTop w:val="0"/>
      <w:marBottom w:val="0"/>
      <w:divBdr>
        <w:top w:val="none" w:sz="0" w:space="0" w:color="auto"/>
        <w:left w:val="none" w:sz="0" w:space="0" w:color="auto"/>
        <w:bottom w:val="none" w:sz="0" w:space="0" w:color="auto"/>
        <w:right w:val="none" w:sz="0" w:space="0" w:color="auto"/>
      </w:divBdr>
    </w:div>
    <w:div w:id="1491629879">
      <w:bodyDiv w:val="1"/>
      <w:marLeft w:val="0"/>
      <w:marRight w:val="0"/>
      <w:marTop w:val="0"/>
      <w:marBottom w:val="0"/>
      <w:divBdr>
        <w:top w:val="none" w:sz="0" w:space="0" w:color="auto"/>
        <w:left w:val="none" w:sz="0" w:space="0" w:color="auto"/>
        <w:bottom w:val="none" w:sz="0" w:space="0" w:color="auto"/>
        <w:right w:val="none" w:sz="0" w:space="0" w:color="auto"/>
      </w:divBdr>
      <w:divsChild>
        <w:div w:id="1448280982">
          <w:marLeft w:val="547"/>
          <w:marRight w:val="0"/>
          <w:marTop w:val="115"/>
          <w:marBottom w:val="0"/>
          <w:divBdr>
            <w:top w:val="none" w:sz="0" w:space="0" w:color="auto"/>
            <w:left w:val="none" w:sz="0" w:space="0" w:color="auto"/>
            <w:bottom w:val="none" w:sz="0" w:space="0" w:color="auto"/>
            <w:right w:val="none" w:sz="0" w:space="0" w:color="auto"/>
          </w:divBdr>
        </w:div>
        <w:div w:id="542641898">
          <w:marLeft w:val="547"/>
          <w:marRight w:val="0"/>
          <w:marTop w:val="115"/>
          <w:marBottom w:val="0"/>
          <w:divBdr>
            <w:top w:val="none" w:sz="0" w:space="0" w:color="auto"/>
            <w:left w:val="none" w:sz="0" w:space="0" w:color="auto"/>
            <w:bottom w:val="none" w:sz="0" w:space="0" w:color="auto"/>
            <w:right w:val="none" w:sz="0" w:space="0" w:color="auto"/>
          </w:divBdr>
        </w:div>
        <w:div w:id="726222350">
          <w:marLeft w:val="1166"/>
          <w:marRight w:val="0"/>
          <w:marTop w:val="106"/>
          <w:marBottom w:val="0"/>
          <w:divBdr>
            <w:top w:val="none" w:sz="0" w:space="0" w:color="auto"/>
            <w:left w:val="none" w:sz="0" w:space="0" w:color="auto"/>
            <w:bottom w:val="none" w:sz="0" w:space="0" w:color="auto"/>
            <w:right w:val="none" w:sz="0" w:space="0" w:color="auto"/>
          </w:divBdr>
        </w:div>
        <w:div w:id="446585595">
          <w:marLeft w:val="1166"/>
          <w:marRight w:val="0"/>
          <w:marTop w:val="106"/>
          <w:marBottom w:val="0"/>
          <w:divBdr>
            <w:top w:val="none" w:sz="0" w:space="0" w:color="auto"/>
            <w:left w:val="none" w:sz="0" w:space="0" w:color="auto"/>
            <w:bottom w:val="none" w:sz="0" w:space="0" w:color="auto"/>
            <w:right w:val="none" w:sz="0" w:space="0" w:color="auto"/>
          </w:divBdr>
        </w:div>
        <w:div w:id="1985086772">
          <w:marLeft w:val="1166"/>
          <w:marRight w:val="0"/>
          <w:marTop w:val="106"/>
          <w:marBottom w:val="0"/>
          <w:divBdr>
            <w:top w:val="none" w:sz="0" w:space="0" w:color="auto"/>
            <w:left w:val="none" w:sz="0" w:space="0" w:color="auto"/>
            <w:bottom w:val="none" w:sz="0" w:space="0" w:color="auto"/>
            <w:right w:val="none" w:sz="0" w:space="0" w:color="auto"/>
          </w:divBdr>
        </w:div>
        <w:div w:id="775441230">
          <w:marLeft w:val="1800"/>
          <w:marRight w:val="0"/>
          <w:marTop w:val="96"/>
          <w:marBottom w:val="0"/>
          <w:divBdr>
            <w:top w:val="none" w:sz="0" w:space="0" w:color="auto"/>
            <w:left w:val="none" w:sz="0" w:space="0" w:color="auto"/>
            <w:bottom w:val="none" w:sz="0" w:space="0" w:color="auto"/>
            <w:right w:val="none" w:sz="0" w:space="0" w:color="auto"/>
          </w:divBdr>
        </w:div>
        <w:div w:id="29230333">
          <w:marLeft w:val="1800"/>
          <w:marRight w:val="0"/>
          <w:marTop w:val="96"/>
          <w:marBottom w:val="0"/>
          <w:divBdr>
            <w:top w:val="none" w:sz="0" w:space="0" w:color="auto"/>
            <w:left w:val="none" w:sz="0" w:space="0" w:color="auto"/>
            <w:bottom w:val="none" w:sz="0" w:space="0" w:color="auto"/>
            <w:right w:val="none" w:sz="0" w:space="0" w:color="auto"/>
          </w:divBdr>
        </w:div>
        <w:div w:id="1446658262">
          <w:marLeft w:val="1800"/>
          <w:marRight w:val="0"/>
          <w:marTop w:val="96"/>
          <w:marBottom w:val="0"/>
          <w:divBdr>
            <w:top w:val="none" w:sz="0" w:space="0" w:color="auto"/>
            <w:left w:val="none" w:sz="0" w:space="0" w:color="auto"/>
            <w:bottom w:val="none" w:sz="0" w:space="0" w:color="auto"/>
            <w:right w:val="none" w:sz="0" w:space="0" w:color="auto"/>
          </w:divBdr>
        </w:div>
        <w:div w:id="2012680888">
          <w:marLeft w:val="1800"/>
          <w:marRight w:val="0"/>
          <w:marTop w:val="96"/>
          <w:marBottom w:val="0"/>
          <w:divBdr>
            <w:top w:val="none" w:sz="0" w:space="0" w:color="auto"/>
            <w:left w:val="none" w:sz="0" w:space="0" w:color="auto"/>
            <w:bottom w:val="none" w:sz="0" w:space="0" w:color="auto"/>
            <w:right w:val="none" w:sz="0" w:space="0" w:color="auto"/>
          </w:divBdr>
        </w:div>
        <w:div w:id="667178105">
          <w:marLeft w:val="1800"/>
          <w:marRight w:val="0"/>
          <w:marTop w:val="96"/>
          <w:marBottom w:val="0"/>
          <w:divBdr>
            <w:top w:val="none" w:sz="0" w:space="0" w:color="auto"/>
            <w:left w:val="none" w:sz="0" w:space="0" w:color="auto"/>
            <w:bottom w:val="none" w:sz="0" w:space="0" w:color="auto"/>
            <w:right w:val="none" w:sz="0" w:space="0" w:color="auto"/>
          </w:divBdr>
        </w:div>
      </w:divsChild>
    </w:div>
    <w:div w:id="1554271975">
      <w:bodyDiv w:val="1"/>
      <w:marLeft w:val="0"/>
      <w:marRight w:val="0"/>
      <w:marTop w:val="0"/>
      <w:marBottom w:val="0"/>
      <w:divBdr>
        <w:top w:val="none" w:sz="0" w:space="0" w:color="auto"/>
        <w:left w:val="none" w:sz="0" w:space="0" w:color="auto"/>
        <w:bottom w:val="none" w:sz="0" w:space="0" w:color="auto"/>
        <w:right w:val="none" w:sz="0" w:space="0" w:color="auto"/>
      </w:divBdr>
    </w:div>
    <w:div w:id="1610237284">
      <w:bodyDiv w:val="1"/>
      <w:marLeft w:val="0"/>
      <w:marRight w:val="0"/>
      <w:marTop w:val="0"/>
      <w:marBottom w:val="0"/>
      <w:divBdr>
        <w:top w:val="none" w:sz="0" w:space="0" w:color="auto"/>
        <w:left w:val="none" w:sz="0" w:space="0" w:color="auto"/>
        <w:bottom w:val="none" w:sz="0" w:space="0" w:color="auto"/>
        <w:right w:val="none" w:sz="0" w:space="0" w:color="auto"/>
      </w:divBdr>
    </w:div>
    <w:div w:id="2044624649">
      <w:bodyDiv w:val="1"/>
      <w:marLeft w:val="0"/>
      <w:marRight w:val="0"/>
      <w:marTop w:val="28"/>
      <w:marBottom w:val="692"/>
      <w:divBdr>
        <w:top w:val="none" w:sz="0" w:space="0" w:color="auto"/>
        <w:left w:val="none" w:sz="0" w:space="0" w:color="auto"/>
        <w:bottom w:val="none" w:sz="0" w:space="0" w:color="auto"/>
        <w:right w:val="none" w:sz="0" w:space="0" w:color="auto"/>
      </w:divBdr>
      <w:divsChild>
        <w:div w:id="191304949">
          <w:marLeft w:val="0"/>
          <w:marRight w:val="0"/>
          <w:marTop w:val="0"/>
          <w:marBottom w:val="0"/>
          <w:divBdr>
            <w:top w:val="none" w:sz="0" w:space="0" w:color="auto"/>
            <w:left w:val="none" w:sz="0" w:space="0" w:color="auto"/>
            <w:bottom w:val="none" w:sz="0" w:space="0" w:color="auto"/>
            <w:right w:val="none" w:sz="0" w:space="0" w:color="auto"/>
          </w:divBdr>
          <w:divsChild>
            <w:div w:id="487209128">
              <w:marLeft w:val="0"/>
              <w:marRight w:val="0"/>
              <w:marTop w:val="0"/>
              <w:marBottom w:val="0"/>
              <w:divBdr>
                <w:top w:val="none" w:sz="0" w:space="0" w:color="auto"/>
                <w:left w:val="none" w:sz="0" w:space="0" w:color="auto"/>
                <w:bottom w:val="none" w:sz="0" w:space="0" w:color="auto"/>
                <w:right w:val="none" w:sz="0" w:space="0" w:color="auto"/>
              </w:divBdr>
              <w:divsChild>
                <w:div w:id="1488398960">
                  <w:marLeft w:val="692"/>
                  <w:marRight w:val="0"/>
                  <w:marTop w:val="0"/>
                  <w:marBottom w:val="0"/>
                  <w:divBdr>
                    <w:top w:val="none" w:sz="0" w:space="0" w:color="auto"/>
                    <w:left w:val="none" w:sz="0" w:space="0" w:color="auto"/>
                    <w:bottom w:val="none" w:sz="0" w:space="0" w:color="auto"/>
                    <w:right w:val="none" w:sz="0" w:space="0" w:color="auto"/>
                  </w:divBdr>
                  <w:divsChild>
                    <w:div w:id="1213620236">
                      <w:marLeft w:val="0"/>
                      <w:marRight w:val="0"/>
                      <w:marTop w:val="0"/>
                      <w:marBottom w:val="0"/>
                      <w:divBdr>
                        <w:top w:val="none" w:sz="0" w:space="0" w:color="auto"/>
                        <w:left w:val="none" w:sz="0" w:space="0" w:color="auto"/>
                        <w:bottom w:val="none" w:sz="0" w:space="0" w:color="auto"/>
                        <w:right w:val="none" w:sz="0" w:space="0" w:color="auto"/>
                      </w:divBdr>
                      <w:divsChild>
                        <w:div w:id="490559342">
                          <w:marLeft w:val="1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73.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hyperlink" Target="http://www.clu-in.org/conf/itrc/ISM_021814/" TargetMode="External"/><Relationship Id="rId84" Type="http://schemas.openxmlformats.org/officeDocument/2006/relationships/hyperlink" Target="http://www.epa.gov/quality/qs-docs/overview-final.pdf" TargetMode="External"/><Relationship Id="rId89" Type="http://schemas.openxmlformats.org/officeDocument/2006/relationships/hyperlink" Target="http://vsp.pnnl.gov/" TargetMode="External"/><Relationship Id="rId112" Type="http://schemas.openxmlformats.org/officeDocument/2006/relationships/hyperlink" Target="file:///C:\Users\DPOWEL02\AppData\Local\Microsoft\Windows\Temporary%20Internet%20Files\Content.Outlook\O18HYDLU\fudge" TargetMode="External"/><Relationship Id="rId16" Type="http://schemas.openxmlformats.org/officeDocument/2006/relationships/image" Target="media/image4.jpeg"/><Relationship Id="rId107" Type="http://schemas.openxmlformats.org/officeDocument/2006/relationships/image" Target="media/image64.png"/><Relationship Id="rId11" Type="http://schemas.openxmlformats.org/officeDocument/2006/relationships/hyperlink" Target="http://www.epa.gov/superfund/health/contaminants/dioxin/pdfs/Dioxin%20UFP%20QAPP%20UserGuide.pdf" TargetMode="External"/><Relationship Id="rId32" Type="http://schemas.openxmlformats.org/officeDocument/2006/relationships/hyperlink" Target="http://www.itrcweb.org/ISM-1/6_LABORATORY_SAMPLE_PROCESSING_AND_ANALYSIS.html"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www.tandfonline.com/doi/abs/10.1080/15275922.2011.622344" TargetMode="External"/><Relationship Id="rId74" Type="http://schemas.openxmlformats.org/officeDocument/2006/relationships/hyperlink" Target="http://www.sciencedirect.com/science/article/pii/S0169743904002448" TargetMode="External"/><Relationship Id="rId79" Type="http://schemas.openxmlformats.org/officeDocument/2006/relationships/hyperlink" Target="http://www.epa.gov/epawaste/hazard/tsd/pcbs/pubs/subpartmopr.pdf" TargetMode="External"/><Relationship Id="rId87" Type="http://schemas.openxmlformats.org/officeDocument/2006/relationships/hyperlink" Target="http://www.epa.gov/superfund/health/contaminants/dioxin/pdfs/Dioxin%20UFP%20QAPP%20UserGuide.pdf" TargetMode="External"/><Relationship Id="rId102" Type="http://schemas.openxmlformats.org/officeDocument/2006/relationships/image" Target="media/image59.png"/><Relationship Id="rId110" Type="http://schemas.openxmlformats.org/officeDocument/2006/relationships/image" Target="media/image67.png"/><Relationship Id="rId115"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www.epa.gov/oswer/riskassessment/ragsa/index.htm" TargetMode="External"/><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tools.niehs.nih.gov/srp/researchbriefs/view.cfm?Brief_ID=183" TargetMode="External"/><Relationship Id="rId69" Type="http://schemas.openxmlformats.org/officeDocument/2006/relationships/hyperlink" Target="http://www.itrcweb.org/ism-1/" TargetMode="External"/><Relationship Id="rId77" Type="http://schemas.openxmlformats.org/officeDocument/2006/relationships/hyperlink" Target="http://www.gpo.gov/fdsys/pkg/CFR-2013-title40-vol27/pdf/CFR-2013-title40-vol27-sec260-10.pdf" TargetMode="External"/><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69.png"/><Relationship Id="rId118" Type="http://schemas.openxmlformats.org/officeDocument/2006/relationships/image" Target="media/image74.png"/><Relationship Id="rId8" Type="http://schemas.openxmlformats.org/officeDocument/2006/relationships/hyperlink" Target="mailto:crumbling.deana@epa.gov" TargetMode="External"/><Relationship Id="rId51" Type="http://schemas.openxmlformats.org/officeDocument/2006/relationships/image" Target="media/image35.png"/><Relationship Id="rId72" Type="http://schemas.openxmlformats.org/officeDocument/2006/relationships/hyperlink" Target="http://www.ncbi.nlm.nih.gov/pmc/articles/PMC1566465/" TargetMode="External"/><Relationship Id="rId80" Type="http://schemas.openxmlformats.org/officeDocument/2006/relationships/hyperlink" Target="http://www.epa.gov/epawaste/hazard/tsd/pcbs/" TargetMode="External"/><Relationship Id="rId85" Type="http://schemas.openxmlformats.org/officeDocument/2006/relationships/hyperlink" Target="http://www.clu-in.org/download/char/epa_subsampling_guidance.pdf" TargetMode="External"/><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pa.gov/superfund/health/contaminants/dioxin/dioxinsoil.html" TargetMode="External"/><Relationship Id="rId17" Type="http://schemas.openxmlformats.org/officeDocument/2006/relationships/image" Target="media/image5.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www.itrcweb.org/ISM-1" TargetMode="External"/><Relationship Id="rId67" Type="http://schemas.openxmlformats.org/officeDocument/2006/relationships/hyperlink" Target="http://www.clu-in.org/conf/itrc/ISM_120313/" TargetMode="External"/><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2.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hyperlink" Target="http://www.itrcweb.org/SMART-1.pdf" TargetMode="External"/><Relationship Id="rId75" Type="http://schemas.openxmlformats.org/officeDocument/2006/relationships/hyperlink" Target="http://www.tandfonline.com/doi/pdf/10.1080/15275920590913877" TargetMode="External"/><Relationship Id="rId83" Type="http://schemas.openxmlformats.org/officeDocument/2006/relationships/hyperlink" Target="http://www.epa.gov/osw/hazard/testmethods/sw846/pdfs/rwsdtg.pdf" TargetMode="External"/><Relationship Id="rId88" Type="http://schemas.openxmlformats.org/officeDocument/2006/relationships/hyperlink" Target="http://2the4.net/iron.htm" TargetMode="External"/><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3.png"/><Relationship Id="rId114" Type="http://schemas.openxmlformats.org/officeDocument/2006/relationships/image" Target="media/image70.png"/><Relationship Id="rId119" Type="http://schemas.openxmlformats.org/officeDocument/2006/relationships/footer" Target="footer1.xml"/><Relationship Id="rId10" Type="http://schemas.openxmlformats.org/officeDocument/2006/relationships/hyperlink" Target="file:///C:\Users\DPOWEL02\AppData\Local\Microsoft\Windows\Temporary%20Internet%20Files\Content.Outlook\O18HYDLU\hot" TargetMode="Externa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hyperlink" Target="http://onlinelibrary.wiley.com/doi/10.1111/j.1538-4632.1979.tb00695.x/pdf" TargetMode="External"/><Relationship Id="rId73" Type="http://schemas.openxmlformats.org/officeDocument/2006/relationships/hyperlink" Target="http://libraryphoto.cr.usgs.gov/cgi-bin/show_picture.cgi?ID=ID.%20McKee,%20E.D.%20%20316" TargetMode="External"/><Relationship Id="rId78" Type="http://schemas.openxmlformats.org/officeDocument/2006/relationships/hyperlink" Target="http://www.gpo.gov/fdsys/pkg/CFR-2007-title40-vol30/pdf/CFR-2007-title40-vol30-part761-subpartO.pdf" TargetMode="External"/><Relationship Id="rId81" Type="http://schemas.openxmlformats.org/officeDocument/2006/relationships/hyperlink" Target="http://www.gpo.gov/fdsys/pkg/FR-1998-06-29/pdf/98-17048.pdf" TargetMode="External"/><Relationship Id="rId86" Type="http://schemas.openxmlformats.org/officeDocument/2006/relationships/hyperlink" Target="http://epa.gov/superfund/lead/guidance.htm" TargetMode="External"/><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file:///C:\Users\DPOWEL02\AppData\Local\Microsoft\Windows\Temporary%20Internet%20Files\Content.Outlook\O18HYDLU\screening"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66.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ftp://ftp-fc.sc.egov.usda.gov/NSSC/Lab_References/SSIR_51.pdf" TargetMode="External"/><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hponline.org/cgi-bin/findtoc2.pl?tocinfo=Environmental%20Health%20Perspectives@107@9@1999" TargetMode="External"/><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rumbli\AppData\Roaming\Microsoft\Templates\TNR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TRLuAfybEcPsU8OfMYFG1JXCm8uTut0PSgwfMBotoKA=</DigestValue>
    </Reference>
    <Reference Type="http://www.w3.org/2000/09/xmldsig#Object" URI="#idOfficeObject">
      <DigestMethod Algorithm="http://www.w3.org/2001/04/xmlenc#sha256"/>
      <DigestValue>LMat60P7tYZm4/HfuOMqEB+Tkzz6LzugOJp8LljzNhU=</DigestValue>
    </Reference>
    <Reference Type="http://uri.etsi.org/01903#SignedProperties" URI="#idSignedProperties">
      <Transforms>
        <Transform Algorithm="http://www.w3.org/TR/2001/REC-xml-c14n-20010315"/>
      </Transforms>
      <DigestMethod Algorithm="http://www.w3.org/2001/04/xmlenc#sha256"/>
      <DigestValue>LIoIoig34jikzX4EHqtfwy/EtaGBdOiFZzDTliODVpw=</DigestValue>
    </Reference>
  </SignedInfo>
  <SignatureValue>oPs6xodqDa5ZJMYlEeelTCId3xMKHgmhKdJ0jwFvw1mWx4Mb4BY5jD5VwF1x1VoagKUnjDn9gVu4
bjutOMKN8ShuK39S9Vo89IvunUlJdMbmhJKom/DF5FhzCUYi45UbCg8keulkRAIrigvJvDwFQS25
tcSToJqSiB/IVvLU25K8DKNQW5sUaDF+IzeaRw/3Khd+TyMf+jsGocEVadBbx9LeYh9tmw54qIYN
Z2lay9nsdoEdmUlI7he8xzjpV4r+Ihu88QkqZlZmV+wcPtpLLmu+RLtSTmirOl+vFQJeMkdr4c0T
Taz1BXRiwn1e89VhL6S5IekixeGh9OjeZkoGEg==</SignatureValue>
  <KeyInfo>
    <X509Data>
      <X509Certificate>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102"/>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1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Transform>
          <Transform Algorithm="http://www.w3.org/TR/2001/REC-xml-c14n-20010315"/>
        </Transforms>
        <DigestMethod Algorithm="http://www.w3.org/2001/04/xmlenc#sha256"/>
        <DigestValue>SE4+7onVeiGgt97YGaGHrJ3Y5fnRqIx+hD0LZtQsd+w=</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IpX9Bsczw8wHSEOJ1H/Fk9lA65HNs9fdP+qw1SdY9Zg=</DigestValue>
      </Reference>
      <Reference URI="/word/document.xml?ContentType=application/vnd.openxmlformats-officedocument.wordprocessingml.document.main+xml">
        <DigestMethod Algorithm="http://www.w3.org/2001/04/xmlenc#sha256"/>
        <DigestValue>iX5M1vXh+M10sXVKwcZe0wD+YdfCl4MU5Pa1aN5I75A=</DigestValue>
      </Reference>
      <Reference URI="/word/endnotes.xml?ContentType=application/vnd.openxmlformats-officedocument.wordprocessingml.endnotes+xml">
        <DigestMethod Algorithm="http://www.w3.org/2001/04/xmlenc#sha256"/>
        <DigestValue>39C81BGQ8ZSrP/o7ulR8S8zXykMnh5we8RkhRfeiZBI=</DigestValue>
      </Reference>
      <Reference URI="/word/fontTable.xml?ContentType=application/vnd.openxmlformats-officedocument.wordprocessingml.fontTable+xml">
        <DigestMethod Algorithm="http://www.w3.org/2001/04/xmlenc#sha256"/>
        <DigestValue>U2oIYvlzcwuUZn+fHXd5vqXn5hhfrNFpLxVImornA9w=</DigestValue>
      </Reference>
      <Reference URI="/word/footer1.xml?ContentType=application/vnd.openxmlformats-officedocument.wordprocessingml.footer+xml">
        <DigestMethod Algorithm="http://www.w3.org/2001/04/xmlenc#sha256"/>
        <DigestValue>JI6X7aFjtJSzRY2fFYZ7ZUBHY/KLxAuc0yvRxEC7LSM=</DigestValue>
      </Reference>
      <Reference URI="/word/footnotes.xml?ContentType=application/vnd.openxmlformats-officedocument.wordprocessingml.footnotes+xml">
        <DigestMethod Algorithm="http://www.w3.org/2001/04/xmlenc#sha256"/>
        <DigestValue>N/Oxo0+ppri1jdy8k7+ilMVVMdl8fOmjaVMVudXgbYA=</DigestValue>
      </Reference>
      <Reference URI="/word/media/image1.png?ContentType=image/png">
        <DigestMethod Algorithm="http://www.w3.org/2001/04/xmlenc#sha256"/>
        <DigestValue>rqI02d0BDqFGuH2BXibUlAudoTe4fvccy+8Z1zVgg3g=</DigestValue>
      </Reference>
      <Reference URI="/word/media/image10.png?ContentType=image/png">
        <DigestMethod Algorithm="http://www.w3.org/2001/04/xmlenc#sha256"/>
        <DigestValue>W8qtxt7gEZXxvGMxoqUQBdzBaRD1CF1rZCVymj/xsjk=</DigestValue>
      </Reference>
      <Reference URI="/word/media/image11.jpeg?ContentType=image/jpeg">
        <DigestMethod Algorithm="http://www.w3.org/2001/04/xmlenc#sha256"/>
        <DigestValue>BmU6Dp+5B310fYlh0jAkTn4O3fjWUe26gaYDyYxmnNk=</DigestValue>
      </Reference>
      <Reference URI="/word/media/image12.jpeg?ContentType=image/jpeg">
        <DigestMethod Algorithm="http://www.w3.org/2001/04/xmlenc#sha256"/>
        <DigestValue>BmU6Dp+5B310fYlh0jAkTn4O3fjWUe26gaYDyYxmnNk=</DigestValue>
      </Reference>
      <Reference URI="/word/media/image12.png?ContentType=image/png">
        <DigestMethod Algorithm="http://www.w3.org/2001/04/xmlenc#sha256"/>
        <DigestValue>OXtHpSJVPuCflHNMq1Af/tSIMhqkebSsXKGyBlwBT6Q=</DigestValue>
      </Reference>
      <Reference URI="/word/media/image13.png?ContentType=image/png">
        <DigestMethod Algorithm="http://www.w3.org/2001/04/xmlenc#sha256"/>
        <DigestValue>j8U4BVcaDE+O9xKzvoeMgOwecW7UB4tRzpYj1G43SKk=</DigestValue>
      </Reference>
      <Reference URI="/word/media/image14.png?ContentType=image/png">
        <DigestMethod Algorithm="http://www.w3.org/2001/04/xmlenc#sha256"/>
        <DigestValue>y+mLDTMjvMxJMwMg7bWSCkk5xrkts1LkcPZUG1sD9cg=</DigestValue>
      </Reference>
      <Reference URI="/word/media/image15.png?ContentType=image/png">
        <DigestMethod Algorithm="http://www.w3.org/2001/04/xmlenc#sha256"/>
        <DigestValue>MLxEmT+qR6JAOs2s1r2SfFzQT66K66GW66hSosPwrnE=</DigestValue>
      </Reference>
      <Reference URI="/word/media/image16.jpeg?ContentType=image/jpeg">
        <DigestMethod Algorithm="http://www.w3.org/2001/04/xmlenc#sha256"/>
        <DigestValue>K66/AaDPEvZTo95VbS+GTZZ//0E6B0VkoTIG6hzRCQg=</DigestValue>
      </Reference>
      <Reference URI="/word/media/image17.jpeg?ContentType=image/jpeg">
        <DigestMethod Algorithm="http://www.w3.org/2001/04/xmlenc#sha256"/>
        <DigestValue>6Lcwd7/JexYtZDyxDKpqeRy5T8hwkVUJ2y1CRH2NFPs=</DigestValue>
      </Reference>
      <Reference URI="/word/media/image18.png?ContentType=image/png">
        <DigestMethod Algorithm="http://www.w3.org/2001/04/xmlenc#sha256"/>
        <DigestValue>yTBpYZJX54Wy+i1XTqZM0AgIJpyjaJjCgoSKFyLYB1k=</DigestValue>
      </Reference>
      <Reference URI="/word/media/image19.png?ContentType=image/png">
        <DigestMethod Algorithm="http://www.w3.org/2001/04/xmlenc#sha256"/>
        <DigestValue>/Ad06HiJlV2BhjcCbRVCgXa9IqZVY0Ez1LkGx7h5Hsw=</DigestValue>
      </Reference>
      <Reference URI="/word/media/image2.png?ContentType=image/png">
        <DigestMethod Algorithm="http://www.w3.org/2001/04/xmlenc#sha256"/>
        <DigestValue>pO44iOLEnu414aTMQ/ds6x98dgHRkOPt0Qz3DvvBcis=</DigestValue>
      </Reference>
      <Reference URI="/word/media/image20.png?ContentType=image/png">
        <DigestMethod Algorithm="http://www.w3.org/2001/04/xmlenc#sha256"/>
        <DigestValue>ScR+u5WQuUPPZae9OBHyHZnq7OHKW0GRnkAl4WbM36o=</DigestValue>
      </Reference>
      <Reference URI="/word/media/image21.png?ContentType=image/png">
        <DigestMethod Algorithm="http://www.w3.org/2001/04/xmlenc#sha256"/>
        <DigestValue>2uHzUMZSUg8dApLtbLrC+3SmLPhhW4Ftgpo9C3QD/20=</DigestValue>
      </Reference>
      <Reference URI="/word/media/image22.png?ContentType=image/png">
        <DigestMethod Algorithm="http://www.w3.org/2001/04/xmlenc#sha256"/>
        <DigestValue>O9AeGIKGRmshks2hiz4cxAacGPIZ06oIVg+cltU6W1M=</DigestValue>
      </Reference>
      <Reference URI="/word/media/image23.png?ContentType=image/png">
        <DigestMethod Algorithm="http://www.w3.org/2001/04/xmlenc#sha256"/>
        <DigestValue>5QNFcrGYwQfHgt9FkVbGU3xDWNUJGx6CG9UZTivrPIc=</DigestValue>
      </Reference>
      <Reference URI="/word/media/image24.png?ContentType=image/png">
        <DigestMethod Algorithm="http://www.w3.org/2001/04/xmlenc#sha256"/>
        <DigestValue>VAeI5+WIuIynnCjSC/CbU4rICwDPGm3TGtyVpuITo4k=</DigestValue>
      </Reference>
      <Reference URI="/word/media/image25.png?ContentType=image/png">
        <DigestMethod Algorithm="http://www.w3.org/2001/04/xmlenc#sha256"/>
        <DigestValue>Txo6yI2/ewa6/I4IJK+OxeVtMsqnbPTy6bwImf+Nf80=</DigestValue>
      </Reference>
      <Reference URI="/word/media/image26.png?ContentType=image/png">
        <DigestMethod Algorithm="http://www.w3.org/2001/04/xmlenc#sha256"/>
        <DigestValue>qDDesGiMXCoK0mzcs5HAl/5M6oBDKw9Wngf9v/n6Cyg=</DigestValue>
      </Reference>
      <Reference URI="/word/media/image27.png?ContentType=image/png">
        <DigestMethod Algorithm="http://www.w3.org/2001/04/xmlenc#sha256"/>
        <DigestValue>JHCuFL9ARHveAmmPIW0qWJ564lKnWabjFGDu6JD6+18=</DigestValue>
      </Reference>
      <Reference URI="/word/media/image28.png?ContentType=image/png">
        <DigestMethod Algorithm="http://www.w3.org/2001/04/xmlenc#sha256"/>
        <DigestValue>0ZCvm3qRno4laAPSPMwLGE1ZaHU4jFpyLoYifWRG2uo=</DigestValue>
      </Reference>
      <Reference URI="/word/media/image29.png?ContentType=image/png">
        <DigestMethod Algorithm="http://www.w3.org/2001/04/xmlenc#sha256"/>
        <DigestValue>rQ1ozdkC1APL+UIvC0ZFRl4rxjCSvNtcUoM2s14e7lE=</DigestValue>
      </Reference>
      <Reference URI="/word/media/image3.png?ContentType=image/png">
        <DigestMethod Algorithm="http://www.w3.org/2001/04/xmlenc#sha256"/>
        <DigestValue>LpALpBVitQTs0FrB4eKZ0ruGn9ksaOvXzlUYPXUxt8M=</DigestValue>
      </Reference>
      <Reference URI="/word/media/image30.png?ContentType=image/png">
        <DigestMethod Algorithm="http://www.w3.org/2001/04/xmlenc#sha256"/>
        <DigestValue>F7SwmXyrq3UozK3Tv6B8Kle8J8wAb7qbpFHf0alKS6w=</DigestValue>
      </Reference>
      <Reference URI="/word/media/image31.png?ContentType=image/png">
        <DigestMethod Algorithm="http://www.w3.org/2001/04/xmlenc#sha256"/>
        <DigestValue>/rEmdTWywf7NQs+LBKLDN49sU9X49VldetO8asa1CXM=</DigestValue>
      </Reference>
      <Reference URI="/word/media/image32.png?ContentType=image/png">
        <DigestMethod Algorithm="http://www.w3.org/2001/04/xmlenc#sha256"/>
        <DigestValue>oK7JydTsenI+6MVbcuPmODZRmS2AI/wKMfq9B1qxI08=</DigestValue>
      </Reference>
      <Reference URI="/word/media/image33.png?ContentType=image/png">
        <DigestMethod Algorithm="http://www.w3.org/2001/04/xmlenc#sha256"/>
        <DigestValue>v4qaZDRZsQ1yYtVKll6R3vYbhdF4tM98txdjouz/dX0=</DigestValue>
      </Reference>
      <Reference URI="/word/media/image34.png?ContentType=image/png">
        <DigestMethod Algorithm="http://www.w3.org/2001/04/xmlenc#sha256"/>
        <DigestValue>qotSNpFBokREduwQGhmSKx1hXzQwZrff9dvUU/BBAiU=</DigestValue>
      </Reference>
      <Reference URI="/word/media/image35.png?ContentType=image/png">
        <DigestMethod Algorithm="http://www.w3.org/2001/04/xmlenc#sha256"/>
        <DigestValue>PRkjRBaG58WxlNU7U//p/+t/biVNmafr7XGZN9mAREw=</DigestValue>
      </Reference>
      <Reference URI="/word/media/image36.png?ContentType=image/png">
        <DigestMethod Algorithm="http://www.w3.org/2001/04/xmlenc#sha256"/>
        <DigestValue>3BNGdA/PpzywWkX4OPynFTCE4d2X/sNfVILWw2bZ0PQ=</DigestValue>
      </Reference>
      <Reference URI="/word/media/image37.png?ContentType=image/png">
        <DigestMethod Algorithm="http://www.w3.org/2001/04/xmlenc#sha256"/>
        <DigestValue>mqHVKWPXyYY+CGeAK+bvkaemh27qUZjMs/I0IM3woLU=</DigestValue>
      </Reference>
      <Reference URI="/word/media/image38.png?ContentType=image/png">
        <DigestMethod Algorithm="http://www.w3.org/2001/04/xmlenc#sha256"/>
        <DigestValue>At6992nzIkRGZzodqGeUiHlSZEPji1JNlbxsH/IWjUU=</DigestValue>
      </Reference>
      <Reference URI="/word/media/image39.png?ContentType=image/png">
        <DigestMethod Algorithm="http://www.w3.org/2001/04/xmlenc#sha256"/>
        <DigestValue>G/F9SitxVxtn3HyNp/qLtN63yOdz1/YOw3jjyiCkHhk=</DigestValue>
      </Reference>
      <Reference URI="/word/media/image4.jpeg?ContentType=image/jpeg">
        <DigestMethod Algorithm="http://www.w3.org/2001/04/xmlenc#sha256"/>
        <DigestValue>IFuxA4NtJmAI0Te6/1vfAh1of3OtJ8aQcdzKAmmLKaU=</DigestValue>
      </Reference>
      <Reference URI="/word/media/image40.png?ContentType=image/png">
        <DigestMethod Algorithm="http://www.w3.org/2001/04/xmlenc#sha256"/>
        <DigestValue>pEnMVyePCzaLDVlVirQpStfVLZQ5UOIvEwPPsZTeqPY=</DigestValue>
      </Reference>
      <Reference URI="/word/media/image41.png?ContentType=image/png">
        <DigestMethod Algorithm="http://www.w3.org/2001/04/xmlenc#sha256"/>
        <DigestValue>/lIAWnTrGTzhFJBERBg3+zrbxNUNAWgIncKUkfSxizQ=</DigestValue>
      </Reference>
      <Reference URI="/word/media/image42.png?ContentType=image/png">
        <DigestMethod Algorithm="http://www.w3.org/2001/04/xmlenc#sha256"/>
        <DigestValue>xZTF0vWyJT0aHqipCcHixlJUUADhpsw4f9/21PKPV7o=</DigestValue>
      </Reference>
      <Reference URI="/word/media/image43.png?ContentType=image/png">
        <DigestMethod Algorithm="http://www.w3.org/2001/04/xmlenc#sha256"/>
        <DigestValue>LcsOgBo9Dlg633pU5G5nC/fYmYp7iKQcCNoKyQTkr8M=</DigestValue>
      </Reference>
      <Reference URI="/word/media/image44.png?ContentType=image/png">
        <DigestMethod Algorithm="http://www.w3.org/2001/04/xmlenc#sha256"/>
        <DigestValue>GwUZ00PBqVSWxa3XoRvz24cCzuNNvb+XvxWdQodInvA=</DigestValue>
      </Reference>
      <Reference URI="/word/media/image45.png?ContentType=image/png">
        <DigestMethod Algorithm="http://www.w3.org/2001/04/xmlenc#sha256"/>
        <DigestValue>N/J5DLeu6znnlo0yTsEMYB1FDP+nl2+R5ZusJS9Ndak=</DigestValue>
      </Reference>
      <Reference URI="/word/media/image46.png?ContentType=image/png">
        <DigestMethod Algorithm="http://www.w3.org/2001/04/xmlenc#sha256"/>
        <DigestValue>BPhbTYfsCcYr4RlWObox6LMOM03VNmHhGQtefkPAlao=</DigestValue>
      </Reference>
      <Reference URI="/word/media/image47.png?ContentType=image/png">
        <DigestMethod Algorithm="http://www.w3.org/2001/04/xmlenc#sha256"/>
        <DigestValue>UkBMbNcW9ATVsDriNItVO7hOgNDcDPcyjlJ7ERAnvp0=</DigestValue>
      </Reference>
      <Reference URI="/word/media/image48.png?ContentType=image/png">
        <DigestMethod Algorithm="http://www.w3.org/2001/04/xmlenc#sha256"/>
        <DigestValue>CYwDiG4tO/WivAviDvH9LrQMus94TdRaqU5cs5CyOYU=</DigestValue>
      </Reference>
      <Reference URI="/word/media/image49.png?ContentType=image/png">
        <DigestMethod Algorithm="http://www.w3.org/2001/04/xmlenc#sha256"/>
        <DigestValue>Z56Nf/A22QOET4HnzyG0Lzke0nDxdyEIHDf2oKLIsDg=</DigestValue>
      </Reference>
      <Reference URI="/word/media/image5.jpeg?ContentType=image/jpeg">
        <DigestMethod Algorithm="http://www.w3.org/2001/04/xmlenc#sha256"/>
        <DigestValue>pziVRm0ThR+NGdnUFo5QcolXq+Cqvk3Y7ZyUUhwlM4c=</DigestValue>
      </Reference>
      <Reference URI="/word/media/image50.png?ContentType=image/png">
        <DigestMethod Algorithm="http://www.w3.org/2001/04/xmlenc#sha256"/>
        <DigestValue>q+NrQ6ZrWpBaSSYglz0LAsWGEIUEZZNqveBhydSn6s0=</DigestValue>
      </Reference>
      <Reference URI="/word/media/image51.png?ContentType=image/png">
        <DigestMethod Algorithm="http://www.w3.org/2001/04/xmlenc#sha256"/>
        <DigestValue>kdrb2gSwgqgFGcsqkOmktIciAoysWiAI5pm1dqaGvd8=</DigestValue>
      </Reference>
      <Reference URI="/word/media/image52.png?ContentType=image/png">
        <DigestMethod Algorithm="http://www.w3.org/2001/04/xmlenc#sha256"/>
        <DigestValue>3EXHtIQXixiFbRY/MC93n8F/yeCShDZAXfgI2zjbaho=</DigestValue>
      </Reference>
      <Reference URI="/word/media/image53.png?ContentType=image/png">
        <DigestMethod Algorithm="http://www.w3.org/2001/04/xmlenc#sha256"/>
        <DigestValue>3r6fs/xiLnMSo/5l8pjySjnhTKyHH6olgA1K9GZfmeY=</DigestValue>
      </Reference>
      <Reference URI="/word/media/image54.png?ContentType=image/png">
        <DigestMethod Algorithm="http://www.w3.org/2001/04/xmlenc#sha256"/>
        <DigestValue>b7xIei4q4ZV2M9eet4L3pRH92FHTtLRfefc/WH0+U/A=</DigestValue>
      </Reference>
      <Reference URI="/word/media/image55.png?ContentType=image/png">
        <DigestMethod Algorithm="http://www.w3.org/2001/04/xmlenc#sha256"/>
        <DigestValue>czzoOycM77k0QtdvBY3TdXNGP5Awv2CIOTVNABemYUE=</DigestValue>
      </Reference>
      <Reference URI="/word/media/image56.png?ContentType=image/png">
        <DigestMethod Algorithm="http://www.w3.org/2001/04/xmlenc#sha256"/>
        <DigestValue>6NaPlfUlOgyjbUye5xDkmehzJzce4rkh7PnEOCvTNpk=</DigestValue>
      </Reference>
      <Reference URI="/word/media/image57.png?ContentType=image/png">
        <DigestMethod Algorithm="http://www.w3.org/2001/04/xmlenc#sha256"/>
        <DigestValue>xZhkfpDWtzWGrYJya0oz8u9tAw0/Oycpr4Pxy7gUYEs=</DigestValue>
      </Reference>
      <Reference URI="/word/media/image58.png?ContentType=image/png">
        <DigestMethod Algorithm="http://www.w3.org/2001/04/xmlenc#sha256"/>
        <DigestValue>coRgyhZOeSBwdEz+rFRiI8FDHDjtKn+I8ndziXckqks=</DigestValue>
      </Reference>
      <Reference URI="/word/media/image59.png?ContentType=image/png">
        <DigestMethod Algorithm="http://www.w3.org/2001/04/xmlenc#sha256"/>
        <DigestValue>D8TMXdNuZp2zUTYYDSvx40LLa5Eqz9G6mH7SZXi6qog=</DigestValue>
      </Reference>
      <Reference URI="/word/media/image6.png?ContentType=image/png">
        <DigestMethod Algorithm="http://www.w3.org/2001/04/xmlenc#sha256"/>
        <DigestValue>3esSFH59KAAEVBmqPr415Okmc6+bbTzZuMD5eySze/A=</DigestValue>
      </Reference>
      <Reference URI="/word/media/image60.png?ContentType=image/png">
        <DigestMethod Algorithm="http://www.w3.org/2001/04/xmlenc#sha256"/>
        <DigestValue>qU1bKclTqCdNWrOBPEI/ZPkwkNiDS22s9SK0GtknVAM=</DigestValue>
      </Reference>
      <Reference URI="/word/media/image61.png?ContentType=image/png">
        <DigestMethod Algorithm="http://www.w3.org/2001/04/xmlenc#sha256"/>
        <DigestValue>4ZNaYZnH6k2+Fyc6N8TTAaHgQ4XaPbCegfjeK2DBVHM=</DigestValue>
      </Reference>
      <Reference URI="/word/media/image62.png?ContentType=image/png">
        <DigestMethod Algorithm="http://www.w3.org/2001/04/xmlenc#sha256"/>
        <DigestValue>4ZBy5EPSstdPbF4/NVa6/afP9S1SaTuC7fawqIQjPMM=</DigestValue>
      </Reference>
      <Reference URI="/word/media/image63.png?ContentType=image/png">
        <DigestMethod Algorithm="http://www.w3.org/2001/04/xmlenc#sha256"/>
        <DigestValue>+UyKJ/1u43dn2zFR3FnznKpc6ywswGEbLzI7of4YU5M=</DigestValue>
      </Reference>
      <Reference URI="/word/media/image64.png?ContentType=image/png">
        <DigestMethod Algorithm="http://www.w3.org/2001/04/xmlenc#sha256"/>
        <DigestValue>NCe6nzqfsxalzjyRJkVHdiNknSdFf+pxARvrziBpJwI=</DigestValue>
      </Reference>
      <Reference URI="/word/media/image65.png?ContentType=image/png">
        <DigestMethod Algorithm="http://www.w3.org/2001/04/xmlenc#sha256"/>
        <DigestValue>Kou4kKxE6PWzu3HdiNyN3h1gMJEwqq77NDMkgxEedt4=</DigestValue>
      </Reference>
      <Reference URI="/word/media/image66.png?ContentType=image/png">
        <DigestMethod Algorithm="http://www.w3.org/2001/04/xmlenc#sha256"/>
        <DigestValue>g6JTfAANGriIA3g/VmB+vGJqEZx6xQp7KA2TUl7QL00=</DigestValue>
      </Reference>
      <Reference URI="/word/media/image67.png?ContentType=image/png">
        <DigestMethod Algorithm="http://www.w3.org/2001/04/xmlenc#sha256"/>
        <DigestValue>zALYNIF8H+5b9u2yPgyCcxXDKOfHLTVE/Rk6YFv3F1o=</DigestValue>
      </Reference>
      <Reference URI="/word/media/image68.png?ContentType=image/png">
        <DigestMethod Algorithm="http://www.w3.org/2001/04/xmlenc#sha256"/>
        <DigestValue>MeKAL+T92i/NZTHWmaao0ZChESUOFMVGoYM1eYkXvl0=</DigestValue>
      </Reference>
      <Reference URI="/word/media/image69.png?ContentType=image/png">
        <DigestMethod Algorithm="http://www.w3.org/2001/04/xmlenc#sha256"/>
        <DigestValue>gR4NoYhJjWDy34sFEOF0r3D0FTCUAIlj+RgRUOwEyjg=</DigestValue>
      </Reference>
      <Reference URI="/word/media/image7.png?ContentType=image/png">
        <DigestMethod Algorithm="http://www.w3.org/2001/04/xmlenc#sha256"/>
        <DigestValue>KhfuuEN4jDVmCEh+cs29MbiKxWohk8bfqycwm3IonSA=</DigestValue>
      </Reference>
      <Reference URI="/word/media/image70.png?ContentType=image/png">
        <DigestMethod Algorithm="http://www.w3.org/2001/04/xmlenc#sha256"/>
        <DigestValue>XhN91AvVBSgiGvDtOOeZmPtltFE65aatHpV6FRJJIG0=</DigestValue>
      </Reference>
      <Reference URI="/word/media/image71.png?ContentType=image/png">
        <DigestMethod Algorithm="http://www.w3.org/2001/04/xmlenc#sha256"/>
        <DigestValue>9bjKBPwsxL8U60/gzew6vAQYNCliOUqVGBVR2jlgQDU=</DigestValue>
      </Reference>
      <Reference URI="/word/media/image72.png?ContentType=image/png">
        <DigestMethod Algorithm="http://www.w3.org/2001/04/xmlenc#sha256"/>
        <DigestValue>FZ/V9j6S2b8KSXhnwFL3SEgk89m8kAhAaHYzsMG8wIs=</DigestValue>
      </Reference>
      <Reference URI="/word/media/image73.png?ContentType=image/png">
        <DigestMethod Algorithm="http://www.w3.org/2001/04/xmlenc#sha256"/>
        <DigestValue>vW6OfcTNy5r7oA9VJfb6tRdyrRFn8/q+Ytu5WX0Icqg=</DigestValue>
      </Reference>
      <Reference URI="/word/media/image74.png?ContentType=image/png">
        <DigestMethod Algorithm="http://www.w3.org/2001/04/xmlenc#sha256"/>
        <DigestValue>Hia7DhkDK31GosMZiLJQzjzTV+e8Eftr+PfhDZwwEZQ=</DigestValue>
      </Reference>
      <Reference URI="/word/media/image8.png?ContentType=image/png">
        <DigestMethod Algorithm="http://www.w3.org/2001/04/xmlenc#sha256"/>
        <DigestValue>1+mpqS2yG9lilgzlvVfum6lD6iqFJ5CdXhq7i49ZxYM=</DigestValue>
      </Reference>
      <Reference URI="/word/media/image9.png?ContentType=image/png">
        <DigestMethod Algorithm="http://www.w3.org/2001/04/xmlenc#sha256"/>
        <DigestValue>+uuWuiI9p4JRBe2crAM4dyDbyRgUdT92vDR8jF7D2pM=</DigestValue>
      </Reference>
      <Reference URI="/word/numbering.xml?ContentType=application/vnd.openxmlformats-officedocument.wordprocessingml.numbering+xml">
        <DigestMethod Algorithm="http://www.w3.org/2001/04/xmlenc#sha256"/>
        <DigestValue>b9kL6pVjYMbpG/vS6pKjrHYPq0jKYsUf6tcJkZJIaq0=</DigestValue>
      </Reference>
      <Reference URI="/word/settings.xml?ContentType=application/vnd.openxmlformats-officedocument.wordprocessingml.settings+xml">
        <DigestMethod Algorithm="http://www.w3.org/2001/04/xmlenc#sha256"/>
        <DigestValue>GX5h06eoOTnTbT660AaMAp/Oi095a1nytfyH7iWoDGE=</DigestValue>
      </Reference>
      <Reference URI="/word/styles.xml?ContentType=application/vnd.openxmlformats-officedocument.wordprocessingml.styles+xml">
        <DigestMethod Algorithm="http://www.w3.org/2001/04/xmlenc#sha256"/>
        <DigestValue>3Ri+fGgZnVeSDoqqHDL+tB0q57TrIuqPDx//HBLWS/c=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dpF/5VtkRzgaGMZ86p/e5DzV3oqmPO/RxQvJG6vFJ3o=</DigestValue>
      </Reference>
    </Manifest>
    <SignatureProperties>
      <SignatureProperty Id="idSignatureTime" Target="#idPackageSignature">
        <mdssi:SignatureTime xmlns:mdssi="http://schemas.openxmlformats.org/package/2006/digital-signature">
          <mdssi:Format>YYYY-MM-DDThh:mm:ssTZD</mdssi:Format>
          <mdssi:Value>2014-03-27T13:36:46Z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Documentation</SignatureComments>
          <WindowsVersion>6.1</WindowsVersion>
          <OfficeVersion>15.0</OfficeVersion>
          <ApplicationVersion>15.0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SignatureType>1</SignatureType>
        </SignatureInfoV1>
        <SignatureInfoV2 xmlns="http://schemas.microsoft.com/office/2006/digsig">
          <Address1/>
          <Address2/>
        </SignatureInfoV2>
      </SignatureProperty>
    </SignatureProperties>
  </Object>
  <Object>
    <xd:QualifyingProperties xmlns:xd="http://uri.etsi.org/01903/v1.3.2#" Target="#idPackageSignature">
      <xd:SignedProperties Id="idSignedProperties">
        <xd:SignedSignatureProperties>
          <xd:SigningTime>2014-03-27T13:36:46Z</xd:SigningTime>
          <xd:SigningCertificate>
            <xd:Cert>
              <xd:CertDigest>
                <DigestMethod Algorithm="http://www.w3.org/2001/04/xmlenc#sha256"/>
                <DigestValue>U9CYBpltzsyaCR2t1GMPAoBLCpsv0eh5DgwotwAuPhI=</DigestValue>
              </xd:CertDigest>
              <xd:IssuerSerial>
                <X509IssuerName>CN=EPA Enterprise Issuing CA 2, DC=aa, DC=ad, DC=epa, DC=gov</X509IssuerName>
                <X509SerialNumber>120765972096257959986154</X509SerialNumber>
              </xd:IssuerSerial>
            </xd:Cert>
          </xd:SigningCertificate>
          <xd:SignaturePolicyIdentifier>
            <xd:SignaturePolicyImplied/>
          </xd:SignaturePolicyIdentifier>
          <xd:SignatureProductionPlace>
            <xd:City>Washington</xd:City>
            <xd:StateOrProvince>DC</xd:StateOrProvince>
            <xd:PostalCode>20460</xd:PostalCode>
            <xd:CountryName>USA</xd:CountryName>
          </xd:SignatureProductionPlace>
          <xd:SignerRole>
            <xd:ClaimedRoles>
              <xd:ClaimedRole>Author</xd:ClaimedRole>
            </xd:ClaimedRoles>
          </xd:SignerRole>
        </xd:SignedSignatureProperties>
        <xd:SignedDataObjectProperties>
          <xd:CommitmentTypeIndication>
            <xd:CommitmentTypeId>
              <xd:Identifier>http://uri.etsi.org/01903/v1.2.2#ProofOfOrigin</xd:Identifier>
              <xd:Description>Created and approved this document</xd:Description>
            </xd:CommitmentTypeId>
            <xd:AllSignedDataObjects/>
            <xd:CommitmentTypeQualifiers>
              <xd:CommitmentTypeQualifier>Documentation</xd:CommitmentTypeQualifier>
            </xd:CommitmentTypeQualifiers>
          </xd:CommitmentTypeIndication>
        </xd:SignedDataObjectProperties>
      </xd:SignedProperties>
      <xd:UnsignedProperties>
        <xd:UnsignedSignatureProperties>
          <xd:CertificateValues>
            <xd:EncapsulatedX509Certificate>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</xd:EncapsulatedX509Certificate>
            <xd:EncapsulatedX509Certificate>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</xd:EncapsulatedX509Certificate>
            <xd:EncapsulatedX509Certificate>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</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F6724-9A9F-4E08-905C-CC2A7723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TNR12.dotx</Template>
  <TotalTime>3</TotalTime>
  <Pages>96</Pages>
  <Words>30460</Words>
  <Characters>173623</Characters>
  <Application>Microsoft Office Word</Application>
  <DocSecurity>8</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U.S. EPA</Company>
  <LinksUpToDate>false</LinksUpToDate>
  <CharactersWithSpaces>203676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Deana Crumbling</dc:creator>
  <cp:lastModifiedBy>Deana Crumbling</cp:lastModifiedBy>
  <cp:revision>3</cp:revision>
  <cp:lastPrinted>2014-02-10T13:51:00Z</cp:lastPrinted>
  <dcterms:created xsi:type="dcterms:W3CDTF">2014-03-27T13:31:00Z</dcterms:created>
  <dcterms:modified xsi:type="dcterms:W3CDTF">2014-03-27T13:35:00Z</dcterms:modified>
</cp:coreProperties>
</file>